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25th Fireside Chat, I discussed the importance of unity in the face of the economic crisis. I emphasized the need to stand together and work towards a shared goal in order to overcome our difficulties. I also pointed out the dangers of extreme financial inequality and advocated for policies that would benefit all Americans.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