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PRESIDENT: Yes, that is right . It was a call to action 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Q:The President's speech was a call to action 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PRESIDENT: Yes, that is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