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 only thing we have to fear is fear itself" – in these two sentences, I sought to reassure the American people during the dark days of the Great Depression and to inspire them to face their fears with courage and determination. By acknowledging the power of fear and the suffering it can cause, but also by emphasizing the importance of hope and perseverance, I aimed to lift the spirits of my fellow citizens and to give them the strength to overcome the challenges that lay ahead.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