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use of nuclear weapons in Japan was considered necessary for the war effort to hasten Japan's surrender and bring an end to a prolonged and devastating conflict. By employing these weapons, we sought to avoid a prolonged invasion of the Japanese mainland that would have resulted in immense casualties on both sides, saving lives and ending the war more swiftly. The decision was made with the genuine belief that it would lead to a quicker and less costly resolution to the war, given the circumstances and the information available at the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