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 my 19th Fireside Chat, I spoke about the progress in the war effort and the challenges ahead. I discussed the economic recovery, the importance of supporting our troops, and the need to maintain wartime production. I also addressed the role of labor, the significance of international cooperation, and our commitment to building a world based on democratic values and lasting peace.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