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United States remained neutral when France and Britain declared war on Germany in September 1939 because we sought to avoid being entangled in another devastating global conflict after the trauma of World War I. We focused on rebuilding our economy and strengthening our domestic affairs while promoting diplomacy and negotiation to resolve international conflicts. Neutrality allowed us to carefully assess the situation and protect the interests and security of the American people.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