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6A3A" w14:textId="77777777" w:rsidR="005F1AE7" w:rsidRDefault="005F1AE7">
      <w:pPr>
        <w:spacing w:before="1440"/>
      </w:pPr>
    </w:p>
    <w:p w14:paraId="00E917C7" w14:textId="77777777" w:rsidR="005F1AE7" w:rsidRDefault="00000000">
      <w:pPr>
        <w:pBdr>
          <w:bottom w:val="single" w:sz="12" w:space="1" w:color="1A56DB"/>
        </w:pBdr>
        <w:spacing w:after="240"/>
      </w:pPr>
      <w:r>
        <w:rPr>
          <w:b/>
          <w:bCs/>
          <w:color w:val="1A56DB"/>
          <w:sz w:val="24"/>
          <w:szCs w:val="24"/>
        </w:rPr>
        <w:t>agent-eval-harness</w:t>
      </w:r>
    </w:p>
    <w:p w14:paraId="0941E591" w14:textId="77777777" w:rsidR="005F1AE7" w:rsidRDefault="00000000">
      <w:pPr>
        <w:spacing w:before="240" w:after="120"/>
      </w:pPr>
      <w:r>
        <w:rPr>
          <w:b/>
          <w:bCs/>
          <w:color w:val="111827"/>
          <w:sz w:val="56"/>
          <w:szCs w:val="56"/>
        </w:rPr>
        <w:t>RFC Template &amp; First RFC</w:t>
      </w:r>
    </w:p>
    <w:p w14:paraId="4010AEF6" w14:textId="77777777" w:rsidR="005F1AE7" w:rsidRDefault="00000000">
      <w:pPr>
        <w:spacing w:after="360"/>
      </w:pPr>
      <w:r>
        <w:rPr>
          <w:i/>
          <w:iCs/>
          <w:sz w:val="28"/>
          <w:szCs w:val="28"/>
        </w:rPr>
        <w:t>RFC-0001: Core Trace Schema Design — agent-eval-harness</w:t>
      </w:r>
    </w:p>
    <w:p w14:paraId="5B14FD0D" w14:textId="77777777" w:rsidR="005F1AE7" w:rsidRDefault="005F1AE7"/>
    <w:p w14:paraId="4F3CD09C" w14:textId="77777777" w:rsidR="005F1AE7" w:rsidRDefault="00000000">
      <w:pPr>
        <w:spacing w:after="80"/>
      </w:pPr>
      <w:r>
        <w:rPr>
          <w:b/>
          <w:bCs/>
        </w:rPr>
        <w:t xml:space="preserve">RFC Number:  </w:t>
      </w:r>
      <w:r>
        <w:t>0001</w:t>
      </w:r>
    </w:p>
    <w:p w14:paraId="2645BD78" w14:textId="77777777" w:rsidR="005F1AE7" w:rsidRDefault="00000000">
      <w:pPr>
        <w:spacing w:after="80"/>
      </w:pPr>
      <w:r>
        <w:rPr>
          <w:b/>
          <w:bCs/>
        </w:rPr>
        <w:t xml:space="preserve">Author:  </w:t>
      </w:r>
      <w:r>
        <w:t>Project Lead</w:t>
      </w:r>
    </w:p>
    <w:p w14:paraId="5C8260C2" w14:textId="77777777" w:rsidR="005F1AE7" w:rsidRDefault="00000000">
      <w:pPr>
        <w:spacing w:after="80"/>
      </w:pPr>
      <w:r>
        <w:rPr>
          <w:b/>
          <w:bCs/>
        </w:rPr>
        <w:t xml:space="preserve">Created:  </w:t>
      </w:r>
      <w:r>
        <w:t>2026</w:t>
      </w:r>
    </w:p>
    <w:p w14:paraId="10C6ED36" w14:textId="77777777" w:rsidR="005F1AE7" w:rsidRDefault="00000000">
      <w:pPr>
        <w:spacing w:after="80"/>
      </w:pPr>
      <w:r>
        <w:rPr>
          <w:b/>
          <w:bCs/>
        </w:rPr>
        <w:t xml:space="preserve">Related Issues:  </w:t>
      </w:r>
      <w:r>
        <w:t>N/A — foundational RFC</w:t>
      </w:r>
    </w:p>
    <w:p w14:paraId="3A86F853" w14:textId="77777777" w:rsidR="005F1AE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AE7" w14:paraId="544F0A32" w14:textId="77777777">
        <w:tblPrEx>
          <w:tblCellMar>
            <w:top w:w="0" w:type="dxa"/>
            <w:bottom w:w="0" w:type="dxa"/>
          </w:tblCellMar>
        </w:tblPrEx>
        <w:tc>
          <w:tcPr>
            <w:tcW w:w="9360" w:type="dxa"/>
            <w:tcBorders>
              <w:top w:val="single" w:sz="4" w:space="0" w:color="1A56DB"/>
              <w:left w:val="single" w:sz="12" w:space="0" w:color="1A56DB"/>
              <w:bottom w:val="single" w:sz="1" w:space="0" w:color="DBEAFE"/>
              <w:right w:val="single" w:sz="1" w:space="0" w:color="DBEAFE"/>
            </w:tcBorders>
            <w:shd w:val="clear" w:color="auto" w:fill="EFF6FF"/>
            <w:tcMar>
              <w:top w:w="120" w:type="dxa"/>
              <w:left w:w="200" w:type="dxa"/>
              <w:bottom w:w="120" w:type="dxa"/>
              <w:right w:w="200" w:type="dxa"/>
            </w:tcMar>
          </w:tcPr>
          <w:p w14:paraId="66F15B78" w14:textId="77777777" w:rsidR="005F1AE7" w:rsidRDefault="00000000">
            <w:r>
              <w:rPr>
                <w:i/>
                <w:iCs/>
                <w:color w:val="1E3A5F"/>
                <w:sz w:val="20"/>
                <w:szCs w:val="20"/>
              </w:rPr>
              <w:lastRenderedPageBreak/>
              <w:t>NOTE FOR CONTRIBUTORS: This document serves two purposes. Part A is the RFC template for future contributors to copy. Part B is RFC-0001 — the first real RFC for this project, defining the core trace schema. All future RFCs should follow Part A's template structure.</w:t>
            </w:r>
          </w:p>
        </w:tc>
      </w:tr>
    </w:tbl>
    <w:p w14:paraId="774706D0" w14:textId="77777777" w:rsidR="005F1AE7" w:rsidRDefault="005F1AE7"/>
    <w:p w14:paraId="7ADD53EB" w14:textId="77777777" w:rsidR="005F1AE7" w:rsidRDefault="00000000">
      <w:pPr>
        <w:pStyle w:val="Heading1"/>
      </w:pPr>
      <w:r>
        <w:t>PART A: RFC TEMPLATE</w:t>
      </w:r>
    </w:p>
    <w:p w14:paraId="17E9500A" w14:textId="77777777" w:rsidR="005F1AE7" w:rsidRDefault="00000000">
      <w:pPr>
        <w:spacing w:after="160"/>
      </w:pPr>
      <w:r>
        <w:t>Copy this section when writing a new RFC. Replace all [BRACKETED TEXT] with your content.</w:t>
      </w:r>
    </w:p>
    <w:p w14:paraId="6CB0583C" w14:textId="77777777" w:rsidR="005F1AE7" w:rsidRDefault="005F1AE7">
      <w:pPr>
        <w:pBdr>
          <w:bottom w:val="single" w:sz="4" w:space="1" w:color="DBEAFE"/>
        </w:pBdr>
        <w:spacing w:before="120" w:after="120"/>
      </w:pPr>
    </w:p>
    <w:p w14:paraId="4435F660" w14:textId="77777777" w:rsidR="005F1AE7" w:rsidRDefault="00000000">
      <w:pPr>
        <w:pStyle w:val="Heading2"/>
      </w:pPr>
      <w:r>
        <w:t>RFC-XXXX: [Feature Name]</w:t>
      </w:r>
    </w:p>
    <w:p w14:paraId="65398F06" w14:textId="77777777" w:rsidR="005F1AE7" w:rsidRDefault="005F1AE7"/>
    <w:p w14:paraId="6C30C453" w14:textId="77777777" w:rsidR="005F1AE7" w:rsidRDefault="00000000">
      <w:pPr>
        <w:spacing w:after="160"/>
      </w:pPr>
      <w:r>
        <w:rPr>
          <w:b/>
          <w:bCs/>
        </w:rPr>
        <w:t>Summary</w:t>
      </w:r>
    </w:p>
    <w:p w14:paraId="25E89A9E" w14:textId="77777777" w:rsidR="005F1AE7" w:rsidRDefault="00000000">
      <w:pPr>
        <w:spacing w:after="160"/>
      </w:pPr>
      <w:r>
        <w:t>[One paragraph. What are you proposing? Write it so someone who just discovered this project can understand it.]</w:t>
      </w:r>
    </w:p>
    <w:p w14:paraId="6780599E" w14:textId="77777777" w:rsidR="005F1AE7" w:rsidRDefault="005F1AE7"/>
    <w:p w14:paraId="41FAE168" w14:textId="77777777" w:rsidR="005F1AE7" w:rsidRDefault="00000000">
      <w:pPr>
        <w:spacing w:after="160"/>
      </w:pPr>
      <w:r>
        <w:rPr>
          <w:b/>
          <w:bCs/>
        </w:rPr>
        <w:t>Motivation</w:t>
      </w:r>
    </w:p>
    <w:p w14:paraId="50A638E8" w14:textId="77777777" w:rsidR="005F1AE7" w:rsidRDefault="00000000">
      <w:pPr>
        <w:spacing w:after="160"/>
      </w:pPr>
      <w:r>
        <w:t>[Why does this change need to exist? What problem does it solve? What is the current workaround, and why is it insufficient? Be specific — link to issues or real examples if possible.]</w:t>
      </w:r>
    </w:p>
    <w:p w14:paraId="13E20C3A" w14:textId="77777777" w:rsidR="005F1AE7" w:rsidRDefault="005F1AE7"/>
    <w:p w14:paraId="61FBCEC8" w14:textId="77777777" w:rsidR="005F1AE7" w:rsidRDefault="00000000">
      <w:pPr>
        <w:spacing w:after="160"/>
      </w:pPr>
      <w:r>
        <w:rPr>
          <w:b/>
          <w:bCs/>
        </w:rPr>
        <w:t>Design</w:t>
      </w:r>
    </w:p>
    <w:p w14:paraId="1438B3F6" w14:textId="77777777" w:rsidR="005F1AE7" w:rsidRDefault="00000000">
      <w:pPr>
        <w:spacing w:after="160"/>
      </w:pPr>
      <w:r>
        <w:t>[The technical core of the RFC. Include:]</w:t>
      </w:r>
    </w:p>
    <w:p w14:paraId="5E5CAE05" w14:textId="77777777" w:rsidR="005F1AE7" w:rsidRDefault="00000000">
      <w:pPr>
        <w:pStyle w:val="ListParagraph"/>
        <w:numPr>
          <w:ilvl w:val="0"/>
          <w:numId w:val="2"/>
        </w:numPr>
        <w:spacing w:after="80"/>
      </w:pPr>
      <w:r>
        <w:t>[API changes: new functions, modified signatures, removed APIs]</w:t>
      </w:r>
    </w:p>
    <w:p w14:paraId="248CE4DD" w14:textId="77777777" w:rsidR="005F1AE7" w:rsidRDefault="00000000">
      <w:pPr>
        <w:pStyle w:val="ListParagraph"/>
        <w:numPr>
          <w:ilvl w:val="0"/>
          <w:numId w:val="2"/>
        </w:numPr>
        <w:spacing w:after="80"/>
      </w:pPr>
      <w:r>
        <w:t>[Schema changes: new fields, type changes, versioning]</w:t>
      </w:r>
    </w:p>
    <w:p w14:paraId="4C34AD1A" w14:textId="77777777" w:rsidR="005F1AE7" w:rsidRDefault="00000000">
      <w:pPr>
        <w:pStyle w:val="ListParagraph"/>
        <w:numPr>
          <w:ilvl w:val="0"/>
          <w:numId w:val="2"/>
        </w:numPr>
        <w:spacing w:after="80"/>
      </w:pPr>
      <w:r>
        <w:t>[Behavior changes: what changes for existing users]</w:t>
      </w:r>
    </w:p>
    <w:p w14:paraId="1BE1AED7" w14:textId="77777777" w:rsidR="005F1AE7" w:rsidRDefault="00000000">
      <w:pPr>
        <w:pStyle w:val="ListParagraph"/>
        <w:numPr>
          <w:ilvl w:val="0"/>
          <w:numId w:val="2"/>
        </w:numPr>
        <w:spacing w:after="80"/>
      </w:pPr>
      <w:r>
        <w:t>[Example code showing how the new feature would be used]</w:t>
      </w:r>
    </w:p>
    <w:p w14:paraId="3BFD3344" w14:textId="77777777" w:rsidR="005F1AE7" w:rsidRDefault="005F1AE7"/>
    <w:p w14:paraId="7BA48447" w14:textId="77777777" w:rsidR="005F1AE7" w:rsidRDefault="00000000">
      <w:pPr>
        <w:spacing w:after="160"/>
      </w:pPr>
      <w:r>
        <w:rPr>
          <w:b/>
          <w:bCs/>
        </w:rPr>
        <w:t>Drawbacks</w:t>
      </w:r>
    </w:p>
    <w:p w14:paraId="71738A0E" w14:textId="77777777" w:rsidR="005F1AE7" w:rsidRDefault="00000000">
      <w:pPr>
        <w:spacing w:after="160"/>
      </w:pPr>
      <w:r>
        <w:t>[What are the downsides of this approach? No design is perfect — be honest about the trade-offs. RFCs that claim zero drawbacks are not taken seriously.]</w:t>
      </w:r>
    </w:p>
    <w:p w14:paraId="78843B6F" w14:textId="77777777" w:rsidR="005F1AE7" w:rsidRDefault="005F1AE7"/>
    <w:p w14:paraId="03E91760" w14:textId="77777777" w:rsidR="005F1AE7" w:rsidRDefault="00000000">
      <w:pPr>
        <w:spacing w:after="160"/>
      </w:pPr>
      <w:r>
        <w:rPr>
          <w:b/>
          <w:bCs/>
        </w:rPr>
        <w:t>Alternatives Considered</w:t>
      </w:r>
    </w:p>
    <w:p w14:paraId="20326FB4" w14:textId="77777777" w:rsidR="005F1AE7" w:rsidRDefault="00000000">
      <w:pPr>
        <w:spacing w:after="160"/>
      </w:pPr>
      <w:r>
        <w:t>[What other approaches did you consider? Why did you reject them? This shows the maintainers that you have thought rigorously about the design space.]</w:t>
      </w:r>
    </w:p>
    <w:p w14:paraId="49F41E36" w14:textId="77777777" w:rsidR="005F1AE7" w:rsidRDefault="005F1AE7"/>
    <w:p w14:paraId="3537E4F2" w14:textId="77777777" w:rsidR="005F1AE7" w:rsidRDefault="00000000">
      <w:pPr>
        <w:spacing w:after="160"/>
      </w:pPr>
      <w:r>
        <w:rPr>
          <w:b/>
          <w:bCs/>
        </w:rPr>
        <w:t>Unresolved Questions</w:t>
      </w:r>
    </w:p>
    <w:p w14:paraId="3C56DDE6" w14:textId="77777777" w:rsidR="005F1AE7" w:rsidRDefault="00000000">
      <w:pPr>
        <w:spacing w:after="160"/>
      </w:pPr>
      <w:r>
        <w:t>[What questions remain open? What would you need feedback on from the community? List them explicitly — this is what the RFC discussion is for.]</w:t>
      </w:r>
    </w:p>
    <w:p w14:paraId="6B8B8D0E" w14:textId="77777777" w:rsidR="005F1AE7" w:rsidRDefault="005F1AE7"/>
    <w:p w14:paraId="63AF3D62" w14:textId="77777777" w:rsidR="005F1AE7" w:rsidRDefault="00000000">
      <w:pPr>
        <w:spacing w:after="160"/>
      </w:pPr>
      <w:r>
        <w:rPr>
          <w:b/>
          <w:bCs/>
        </w:rPr>
        <w:lastRenderedPageBreak/>
        <w:t>Rollout Plan</w:t>
      </w:r>
    </w:p>
    <w:p w14:paraId="54D2B6A3" w14:textId="77777777" w:rsidR="005F1AE7" w:rsidRDefault="00000000">
      <w:pPr>
        <w:spacing w:after="160"/>
      </w:pPr>
      <w:r>
        <w:t>[How will this be shipped? Is it a breaking change? If so, what is the migration path? Will it be behind a feature flag initially?]</w:t>
      </w:r>
    </w:p>
    <w:p w14:paraId="32B5637B" w14:textId="77777777" w:rsidR="005F1AE7" w:rsidRDefault="005F1AE7">
      <w:pPr>
        <w:pBdr>
          <w:bottom w:val="single" w:sz="4" w:space="1" w:color="DBEAFE"/>
        </w:pBdr>
        <w:spacing w:before="120" w:after="120"/>
      </w:pPr>
    </w:p>
    <w:p w14:paraId="73B63E79" w14:textId="77777777" w:rsidR="005F1AE7" w:rsidRDefault="005F1AE7"/>
    <w:p w14:paraId="31878B2A" w14:textId="77777777" w:rsidR="005F1AE7" w:rsidRDefault="00000000">
      <w:pPr>
        <w:pStyle w:val="Heading1"/>
      </w:pPr>
      <w:r>
        <w:t>PART B: RFC-0001 — Core Trace Schema Design</w:t>
      </w:r>
    </w:p>
    <w:p w14:paraId="37F2909E" w14:textId="77777777" w:rsidR="005F1AE7" w:rsidRDefault="00000000">
      <w:pPr>
        <w:pStyle w:val="Heading2"/>
      </w:pPr>
      <w:r>
        <w:t>Summary</w:t>
      </w:r>
    </w:p>
    <w:p w14:paraId="6FA2C660" w14:textId="77777777" w:rsidR="005F1AE7" w:rsidRDefault="00000000">
      <w:pPr>
        <w:spacing w:after="160"/>
      </w:pPr>
      <w:r>
        <w:t>This RFC defines the v1 trace schema for agent-eval-harness — the JSON structure that all agent runs produce and all metrics analyzers consume. This is the foundational data contract for the entire project. Getting it right in v1 minimizes future breaking changes.</w:t>
      </w:r>
    </w:p>
    <w:p w14:paraId="52A14DEE" w14:textId="77777777" w:rsidR="005F1AE7" w:rsidRDefault="005F1AE7"/>
    <w:p w14:paraId="11378372" w14:textId="77777777" w:rsidR="005F1AE7" w:rsidRDefault="00000000">
      <w:pPr>
        <w:pStyle w:val="Heading2"/>
      </w:pPr>
      <w:r>
        <w:t>Motivation</w:t>
      </w:r>
    </w:p>
    <w:p w14:paraId="19BA7A0B" w14:textId="77777777" w:rsidR="005F1AE7" w:rsidRDefault="00000000">
      <w:pPr>
        <w:spacing w:after="160"/>
      </w:pPr>
      <w:r>
        <w:t>Every other component in agent-eval-harness depends on the trace schema. The instrumentation layer writes it; the metrics engine reads it; the dashboard renders it; framework adapters must map to it. A poorly designed schema forces expensive migrations later.</w:t>
      </w:r>
    </w:p>
    <w:p w14:paraId="21E8B25E" w14:textId="77777777" w:rsidR="005F1AE7" w:rsidRDefault="00000000">
      <w:pPr>
        <w:spacing w:after="160"/>
      </w:pPr>
      <w:r>
        <w:t>Key requirements for the schema:</w:t>
      </w:r>
    </w:p>
    <w:p w14:paraId="770F86BA" w14:textId="77777777" w:rsidR="005F1AE7" w:rsidRDefault="00000000">
      <w:pPr>
        <w:pStyle w:val="ListParagraph"/>
        <w:numPr>
          <w:ilvl w:val="0"/>
          <w:numId w:val="2"/>
        </w:numPr>
        <w:spacing w:after="80"/>
      </w:pPr>
      <w:r>
        <w:t>It must be human-readable so developers can inspect traces without tooling.</w:t>
      </w:r>
    </w:p>
    <w:p w14:paraId="29B091D2" w14:textId="77777777" w:rsidR="005F1AE7" w:rsidRDefault="00000000">
      <w:pPr>
        <w:pStyle w:val="ListParagraph"/>
        <w:numPr>
          <w:ilvl w:val="0"/>
          <w:numId w:val="2"/>
        </w:numPr>
        <w:spacing w:after="80"/>
      </w:pPr>
      <w:r>
        <w:t>It must be versioned so we can evolve it without breaking existing traces.</w:t>
      </w:r>
    </w:p>
    <w:p w14:paraId="75D6EFB1" w14:textId="77777777" w:rsidR="005F1AE7" w:rsidRDefault="00000000">
      <w:pPr>
        <w:pStyle w:val="ListParagraph"/>
        <w:numPr>
          <w:ilvl w:val="0"/>
          <w:numId w:val="2"/>
        </w:numPr>
        <w:spacing w:after="80"/>
      </w:pPr>
      <w:r>
        <w:t>It must be flat enough to query easily, but nested enough to preserve context.</w:t>
      </w:r>
    </w:p>
    <w:p w14:paraId="51B6414D" w14:textId="77777777" w:rsidR="005F1AE7" w:rsidRDefault="00000000">
      <w:pPr>
        <w:pStyle w:val="ListParagraph"/>
        <w:numPr>
          <w:ilvl w:val="0"/>
          <w:numId w:val="2"/>
        </w:numPr>
        <w:spacing w:after="80"/>
      </w:pPr>
      <w:r>
        <w:t>It must capture everything needed for all v1 metrics: tool calls, latency, tokens, costs.</w:t>
      </w:r>
    </w:p>
    <w:p w14:paraId="57F4054E" w14:textId="77777777" w:rsidR="005F1AE7" w:rsidRDefault="005F1AE7"/>
    <w:p w14:paraId="477C757A" w14:textId="77777777" w:rsidR="005F1AE7" w:rsidRDefault="00000000">
      <w:pPr>
        <w:pStyle w:val="Heading2"/>
      </w:pPr>
      <w:r>
        <w:t>Design</w:t>
      </w:r>
    </w:p>
    <w:p w14:paraId="0CB391A1" w14:textId="77777777" w:rsidR="005F1AE7" w:rsidRDefault="00000000">
      <w:pPr>
        <w:pStyle w:val="Heading3"/>
      </w:pPr>
      <w:r>
        <w:t>Schema Structure (v1)</w:t>
      </w:r>
    </w:p>
    <w:p w14:paraId="5FE68BD4" w14:textId="77777777" w:rsidR="005F1AE7" w:rsidRDefault="00000000">
      <w:pPr>
        <w:spacing w:after="160"/>
      </w:pPr>
      <w:r>
        <w:t>Top-level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5F1AE7" w14:paraId="2CE0F5DB" w14:textId="77777777">
        <w:tblPrEx>
          <w:tblCellMar>
            <w:top w:w="0" w:type="dxa"/>
            <w:bottom w:w="0" w:type="dxa"/>
          </w:tblCellMar>
        </w:tblPrEx>
        <w:trPr>
          <w:tblHeader/>
        </w:trPr>
        <w:tc>
          <w:tcPr>
            <w:tcW w:w="250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2A8F22A7" w14:textId="77777777" w:rsidR="005F1AE7" w:rsidRDefault="00000000">
            <w:r>
              <w:rPr>
                <w:b/>
                <w:bCs/>
                <w:color w:val="FFFFFF"/>
                <w:sz w:val="20"/>
                <w:szCs w:val="20"/>
              </w:rPr>
              <w:t>Field</w:t>
            </w:r>
          </w:p>
        </w:tc>
        <w:tc>
          <w:tcPr>
            <w:tcW w:w="200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503123F4" w14:textId="77777777" w:rsidR="005F1AE7" w:rsidRDefault="00000000">
            <w:r>
              <w:rPr>
                <w:b/>
                <w:bCs/>
                <w:color w:val="FFFFFF"/>
                <w:sz w:val="20"/>
                <w:szCs w:val="20"/>
              </w:rPr>
              <w:t>Type</w:t>
            </w:r>
          </w:p>
        </w:tc>
        <w:tc>
          <w:tcPr>
            <w:tcW w:w="486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083D25D4" w14:textId="77777777" w:rsidR="005F1AE7" w:rsidRDefault="00000000">
            <w:r>
              <w:rPr>
                <w:b/>
                <w:bCs/>
                <w:color w:val="FFFFFF"/>
                <w:sz w:val="20"/>
                <w:szCs w:val="20"/>
              </w:rPr>
              <w:t>Description</w:t>
            </w:r>
          </w:p>
        </w:tc>
      </w:tr>
      <w:tr w:rsidR="005F1AE7" w14:paraId="464F7073"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D44A31B" w14:textId="77777777" w:rsidR="005F1AE7" w:rsidRDefault="00000000">
            <w:r>
              <w:rPr>
                <w:sz w:val="20"/>
                <w:szCs w:val="20"/>
              </w:rPr>
              <w:t>schema_version</w:t>
            </w:r>
          </w:p>
        </w:tc>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D3226C3" w14:textId="77777777" w:rsidR="005F1AE7" w:rsidRDefault="00000000">
            <w:r>
              <w:rPr>
                <w:sz w:val="20"/>
                <w:szCs w:val="20"/>
              </w:rPr>
              <w:t>string</w:t>
            </w:r>
          </w:p>
        </w:tc>
        <w:tc>
          <w:tcPr>
            <w:tcW w:w="48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6805EC84" w14:textId="77777777" w:rsidR="005F1AE7" w:rsidRDefault="00000000">
            <w:r>
              <w:rPr>
                <w:sz w:val="20"/>
                <w:szCs w:val="20"/>
              </w:rPr>
              <w:t>Schema version string. Always '1' for v1 traces.</w:t>
            </w:r>
          </w:p>
        </w:tc>
      </w:tr>
      <w:tr w:rsidR="005F1AE7" w14:paraId="0F33C90E"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7099C637" w14:textId="77777777" w:rsidR="005F1AE7" w:rsidRDefault="00000000">
            <w:r>
              <w:rPr>
                <w:sz w:val="20"/>
                <w:szCs w:val="20"/>
              </w:rPr>
              <w:t>run_id</w:t>
            </w:r>
          </w:p>
        </w:tc>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56560F09" w14:textId="77777777" w:rsidR="005F1AE7" w:rsidRDefault="00000000">
            <w:r>
              <w:rPr>
                <w:sz w:val="20"/>
                <w:szCs w:val="20"/>
              </w:rPr>
              <w:t>string (UUID4)</w:t>
            </w:r>
          </w:p>
        </w:tc>
        <w:tc>
          <w:tcPr>
            <w:tcW w:w="48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3E8BAB34" w14:textId="77777777" w:rsidR="005F1AE7" w:rsidRDefault="00000000">
            <w:r>
              <w:rPr>
                <w:sz w:val="20"/>
                <w:szCs w:val="20"/>
              </w:rPr>
              <w:t>Globally unique identifier for this run.</w:t>
            </w:r>
          </w:p>
        </w:tc>
      </w:tr>
      <w:tr w:rsidR="005F1AE7" w14:paraId="10D31291"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0B4C56C" w14:textId="77777777" w:rsidR="005F1AE7" w:rsidRDefault="00000000">
            <w:r>
              <w:rPr>
                <w:sz w:val="20"/>
                <w:szCs w:val="20"/>
              </w:rPr>
              <w:t>created_at</w:t>
            </w:r>
          </w:p>
        </w:tc>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206A7EF" w14:textId="77777777" w:rsidR="005F1AE7" w:rsidRDefault="00000000">
            <w:r>
              <w:rPr>
                <w:sz w:val="20"/>
                <w:szCs w:val="20"/>
              </w:rPr>
              <w:t>string (ISO 8601)</w:t>
            </w:r>
          </w:p>
        </w:tc>
        <w:tc>
          <w:tcPr>
            <w:tcW w:w="48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46564A7" w14:textId="77777777" w:rsidR="005F1AE7" w:rsidRDefault="00000000">
            <w:r>
              <w:rPr>
                <w:sz w:val="20"/>
                <w:szCs w:val="20"/>
              </w:rPr>
              <w:t>Timestamp when the run started.</w:t>
            </w:r>
          </w:p>
        </w:tc>
      </w:tr>
      <w:tr w:rsidR="005F1AE7" w14:paraId="1D8560AE"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C7C0B7D" w14:textId="77777777" w:rsidR="005F1AE7" w:rsidRDefault="00000000">
            <w:r>
              <w:rPr>
                <w:sz w:val="20"/>
                <w:szCs w:val="20"/>
              </w:rPr>
              <w:t>model</w:t>
            </w:r>
          </w:p>
        </w:tc>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DD1607A" w14:textId="77777777" w:rsidR="005F1AE7" w:rsidRDefault="00000000">
            <w:r>
              <w:rPr>
                <w:sz w:val="20"/>
                <w:szCs w:val="20"/>
              </w:rPr>
              <w:t>string</w:t>
            </w:r>
          </w:p>
        </w:tc>
        <w:tc>
          <w:tcPr>
            <w:tcW w:w="48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346EE649" w14:textId="77777777" w:rsidR="005F1AE7" w:rsidRDefault="00000000">
            <w:r>
              <w:rPr>
                <w:sz w:val="20"/>
                <w:szCs w:val="20"/>
              </w:rPr>
              <w:t>Model identifier used by the agent.</w:t>
            </w:r>
          </w:p>
        </w:tc>
      </w:tr>
      <w:tr w:rsidR="005F1AE7" w14:paraId="19FBD7D8"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0DAA4BE" w14:textId="77777777" w:rsidR="005F1AE7" w:rsidRDefault="00000000">
            <w:r>
              <w:rPr>
                <w:sz w:val="20"/>
                <w:szCs w:val="20"/>
              </w:rPr>
              <w:t>task</w:t>
            </w:r>
          </w:p>
        </w:tc>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EEEC2F8" w14:textId="77777777" w:rsidR="005F1AE7" w:rsidRDefault="00000000">
            <w:r>
              <w:rPr>
                <w:sz w:val="20"/>
                <w:szCs w:val="20"/>
              </w:rPr>
              <w:t>string (optional)</w:t>
            </w:r>
          </w:p>
        </w:tc>
        <w:tc>
          <w:tcPr>
            <w:tcW w:w="48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8BA9BE8" w14:textId="77777777" w:rsidR="005F1AE7" w:rsidRDefault="00000000">
            <w:r>
              <w:rPr>
                <w:sz w:val="20"/>
                <w:szCs w:val="20"/>
              </w:rPr>
              <w:t>Human-readable description of the task given to the agent.</w:t>
            </w:r>
          </w:p>
        </w:tc>
      </w:tr>
      <w:tr w:rsidR="005F1AE7" w14:paraId="745C5114"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6D9434A9" w14:textId="77777777" w:rsidR="005F1AE7" w:rsidRDefault="00000000">
            <w:r>
              <w:rPr>
                <w:sz w:val="20"/>
                <w:szCs w:val="20"/>
              </w:rPr>
              <w:t>agent_config</w:t>
            </w:r>
          </w:p>
        </w:tc>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69B52443" w14:textId="77777777" w:rsidR="005F1AE7" w:rsidRDefault="00000000">
            <w:r>
              <w:rPr>
                <w:sz w:val="20"/>
                <w:szCs w:val="20"/>
              </w:rPr>
              <w:t>object</w:t>
            </w:r>
          </w:p>
        </w:tc>
        <w:tc>
          <w:tcPr>
            <w:tcW w:w="48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653D1BB1" w14:textId="77777777" w:rsidR="005F1AE7" w:rsidRDefault="00000000">
            <w:r>
              <w:rPr>
                <w:sz w:val="20"/>
                <w:szCs w:val="20"/>
              </w:rPr>
              <w:t>Arbitrary config dict from the agent (e.g., temperature, system prompt hash).</w:t>
            </w:r>
          </w:p>
        </w:tc>
      </w:tr>
      <w:tr w:rsidR="005F1AE7" w14:paraId="35F1CB23"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49F6F2B" w14:textId="77777777" w:rsidR="005F1AE7" w:rsidRDefault="00000000">
            <w:r>
              <w:rPr>
                <w:sz w:val="20"/>
                <w:szCs w:val="20"/>
              </w:rPr>
              <w:lastRenderedPageBreak/>
              <w:t>turns</w:t>
            </w:r>
          </w:p>
        </w:tc>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37884AF" w14:textId="77777777" w:rsidR="005F1AE7" w:rsidRDefault="00000000">
            <w:r>
              <w:rPr>
                <w:sz w:val="20"/>
                <w:szCs w:val="20"/>
              </w:rPr>
              <w:t>array of Turn</w:t>
            </w:r>
          </w:p>
        </w:tc>
        <w:tc>
          <w:tcPr>
            <w:tcW w:w="48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1871308" w14:textId="77777777" w:rsidR="005F1AE7" w:rsidRDefault="00000000">
            <w:r>
              <w:rPr>
                <w:sz w:val="20"/>
                <w:szCs w:val="20"/>
              </w:rPr>
              <w:t>Ordered list of all turns in the run.</w:t>
            </w:r>
          </w:p>
        </w:tc>
      </w:tr>
      <w:tr w:rsidR="005F1AE7" w14:paraId="22DB75FC" w14:textId="77777777">
        <w:tblPrEx>
          <w:tblCellMar>
            <w:top w:w="0" w:type="dxa"/>
            <w:bottom w:w="0" w:type="dxa"/>
          </w:tblCellMar>
        </w:tblPrEx>
        <w:tc>
          <w:tcPr>
            <w:tcW w:w="25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180ABE28" w14:textId="77777777" w:rsidR="005F1AE7" w:rsidRDefault="00000000">
            <w:r>
              <w:rPr>
                <w:sz w:val="20"/>
                <w:szCs w:val="20"/>
              </w:rPr>
              <w:t>summary</w:t>
            </w:r>
          </w:p>
        </w:tc>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6F2DCB90" w14:textId="77777777" w:rsidR="005F1AE7" w:rsidRDefault="00000000">
            <w:r>
              <w:rPr>
                <w:sz w:val="20"/>
                <w:szCs w:val="20"/>
              </w:rPr>
              <w:t>Summary object</w:t>
            </w:r>
          </w:p>
        </w:tc>
        <w:tc>
          <w:tcPr>
            <w:tcW w:w="48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4AE734A5" w14:textId="77777777" w:rsidR="005F1AE7" w:rsidRDefault="00000000">
            <w:r>
              <w:rPr>
                <w:sz w:val="20"/>
                <w:szCs w:val="20"/>
              </w:rPr>
              <w:t>Computed metrics for the entire run.</w:t>
            </w:r>
          </w:p>
        </w:tc>
      </w:tr>
    </w:tbl>
    <w:p w14:paraId="584A086E" w14:textId="77777777" w:rsidR="005F1AE7" w:rsidRDefault="005F1AE7"/>
    <w:p w14:paraId="2B325388" w14:textId="77777777" w:rsidR="005F1AE7" w:rsidRDefault="00000000">
      <w:pPr>
        <w:spacing w:after="160"/>
      </w:pPr>
      <w:r>
        <w:t>Turn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5F1AE7" w14:paraId="758A3711" w14:textId="77777777">
        <w:tblPrEx>
          <w:tblCellMar>
            <w:top w:w="0" w:type="dxa"/>
            <w:bottom w:w="0" w:type="dxa"/>
          </w:tblCellMar>
        </w:tblPrEx>
        <w:trPr>
          <w:tblHeader/>
        </w:trPr>
        <w:tc>
          <w:tcPr>
            <w:tcW w:w="220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44BB4DA4" w14:textId="77777777" w:rsidR="005F1AE7" w:rsidRDefault="00000000">
            <w:r>
              <w:rPr>
                <w:b/>
                <w:bCs/>
                <w:color w:val="FFFFFF"/>
                <w:sz w:val="20"/>
                <w:szCs w:val="20"/>
              </w:rPr>
              <w:t>Field</w:t>
            </w:r>
          </w:p>
        </w:tc>
        <w:tc>
          <w:tcPr>
            <w:tcW w:w="180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609E601F" w14:textId="77777777" w:rsidR="005F1AE7" w:rsidRDefault="00000000">
            <w:r>
              <w:rPr>
                <w:b/>
                <w:bCs/>
                <w:color w:val="FFFFFF"/>
                <w:sz w:val="20"/>
                <w:szCs w:val="20"/>
              </w:rPr>
              <w:t>Type</w:t>
            </w:r>
          </w:p>
        </w:tc>
        <w:tc>
          <w:tcPr>
            <w:tcW w:w="536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36DA7368" w14:textId="77777777" w:rsidR="005F1AE7" w:rsidRDefault="00000000">
            <w:r>
              <w:rPr>
                <w:b/>
                <w:bCs/>
                <w:color w:val="FFFFFF"/>
                <w:sz w:val="20"/>
                <w:szCs w:val="20"/>
              </w:rPr>
              <w:t>Description</w:t>
            </w:r>
          </w:p>
        </w:tc>
      </w:tr>
      <w:tr w:rsidR="005F1AE7" w14:paraId="6549EBB8"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26F82A8" w14:textId="77777777" w:rsidR="005F1AE7" w:rsidRDefault="00000000">
            <w:r>
              <w:rPr>
                <w:sz w:val="20"/>
                <w:szCs w:val="20"/>
              </w:rPr>
              <w:t>turn_id</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AF44E0F" w14:textId="77777777" w:rsidR="005F1AE7" w:rsidRDefault="00000000">
            <w:r>
              <w:rPr>
                <w:sz w:val="20"/>
                <w:szCs w:val="20"/>
              </w:rPr>
              <w:t>integer</w:t>
            </w:r>
          </w:p>
        </w:tc>
        <w:tc>
          <w:tcPr>
            <w:tcW w:w="5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96365ED" w14:textId="77777777" w:rsidR="005F1AE7" w:rsidRDefault="00000000">
            <w:r>
              <w:rPr>
                <w:sz w:val="20"/>
                <w:szCs w:val="20"/>
              </w:rPr>
              <w:t>0-indexed turn number.</w:t>
            </w:r>
          </w:p>
        </w:tc>
      </w:tr>
      <w:tr w:rsidR="005F1AE7" w14:paraId="4881A935"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5FE4DBA4" w14:textId="77777777" w:rsidR="005F1AE7" w:rsidRDefault="00000000">
            <w:r>
              <w:rPr>
                <w:sz w:val="20"/>
                <w:szCs w:val="20"/>
              </w:rPr>
              <w:t>role</w:t>
            </w:r>
          </w:p>
        </w:tc>
        <w:tc>
          <w:tcPr>
            <w:tcW w:w="18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69CB0EB3" w14:textId="77777777" w:rsidR="005F1AE7" w:rsidRDefault="00000000">
            <w:r>
              <w:rPr>
                <w:sz w:val="20"/>
                <w:szCs w:val="20"/>
              </w:rPr>
              <w:t>string</w:t>
            </w:r>
          </w:p>
        </w:tc>
        <w:tc>
          <w:tcPr>
            <w:tcW w:w="53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2DFFC6FD" w14:textId="77777777" w:rsidR="005F1AE7" w:rsidRDefault="00000000">
            <w:r>
              <w:rPr>
                <w:sz w:val="20"/>
                <w:szCs w:val="20"/>
              </w:rPr>
              <w:t>'user' | 'assistant' | 'system'</w:t>
            </w:r>
          </w:p>
        </w:tc>
      </w:tr>
      <w:tr w:rsidR="005F1AE7" w14:paraId="251AC462"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145332B" w14:textId="77777777" w:rsidR="005F1AE7" w:rsidRDefault="00000000">
            <w:r>
              <w:rPr>
                <w:sz w:val="20"/>
                <w:szCs w:val="20"/>
              </w:rPr>
              <w:t>content</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6C8B517" w14:textId="77777777" w:rsidR="005F1AE7" w:rsidRDefault="00000000">
            <w:r>
              <w:rPr>
                <w:sz w:val="20"/>
                <w:szCs w:val="20"/>
              </w:rPr>
              <w:t>string</w:t>
            </w:r>
          </w:p>
        </w:tc>
        <w:tc>
          <w:tcPr>
            <w:tcW w:w="5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CD7FD3D" w14:textId="77777777" w:rsidR="005F1AE7" w:rsidRDefault="00000000">
            <w:r>
              <w:rPr>
                <w:sz w:val="20"/>
                <w:szCs w:val="20"/>
              </w:rPr>
              <w:t>Text content of the turn.</w:t>
            </w:r>
          </w:p>
        </w:tc>
      </w:tr>
      <w:tr w:rsidR="005F1AE7" w14:paraId="27F73939"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EECB86C" w14:textId="77777777" w:rsidR="005F1AE7" w:rsidRDefault="00000000">
            <w:r>
              <w:rPr>
                <w:sz w:val="20"/>
                <w:szCs w:val="20"/>
              </w:rPr>
              <w:t>tool_calls</w:t>
            </w:r>
          </w:p>
        </w:tc>
        <w:tc>
          <w:tcPr>
            <w:tcW w:w="18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2A6BD264" w14:textId="77777777" w:rsidR="005F1AE7" w:rsidRDefault="00000000">
            <w:r>
              <w:rPr>
                <w:sz w:val="20"/>
                <w:szCs w:val="20"/>
              </w:rPr>
              <w:t>array of ToolCall</w:t>
            </w:r>
          </w:p>
        </w:tc>
        <w:tc>
          <w:tcPr>
            <w:tcW w:w="53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57300ED" w14:textId="77777777" w:rsidR="005F1AE7" w:rsidRDefault="00000000">
            <w:r>
              <w:rPr>
                <w:sz w:val="20"/>
                <w:szCs w:val="20"/>
              </w:rPr>
              <w:t>All tool invocations in this turn (empty array if none).</w:t>
            </w:r>
          </w:p>
        </w:tc>
      </w:tr>
      <w:tr w:rsidR="005F1AE7" w14:paraId="4E3754D4"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25B113A" w14:textId="77777777" w:rsidR="005F1AE7" w:rsidRDefault="00000000">
            <w:r>
              <w:rPr>
                <w:sz w:val="20"/>
                <w:szCs w:val="20"/>
              </w:rPr>
              <w:t>latency_ms</w:t>
            </w:r>
          </w:p>
        </w:tc>
        <w:tc>
          <w:tcPr>
            <w:tcW w:w="18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AB0CFE4" w14:textId="77777777" w:rsidR="005F1AE7" w:rsidRDefault="00000000">
            <w:r>
              <w:rPr>
                <w:sz w:val="20"/>
                <w:szCs w:val="20"/>
              </w:rPr>
              <w:t>integer</w:t>
            </w:r>
          </w:p>
        </w:tc>
        <w:tc>
          <w:tcPr>
            <w:tcW w:w="5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C240DEF" w14:textId="77777777" w:rsidR="005F1AE7" w:rsidRDefault="00000000">
            <w:r>
              <w:rPr>
                <w:sz w:val="20"/>
                <w:szCs w:val="20"/>
              </w:rPr>
              <w:t>Time from turn start to completion, in milliseconds.</w:t>
            </w:r>
          </w:p>
        </w:tc>
      </w:tr>
      <w:tr w:rsidR="005F1AE7" w14:paraId="5E7F7F6D"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3BBE1C09" w14:textId="77777777" w:rsidR="005F1AE7" w:rsidRDefault="00000000">
            <w:r>
              <w:rPr>
                <w:sz w:val="20"/>
                <w:szCs w:val="20"/>
              </w:rPr>
              <w:t>tokens</w:t>
            </w:r>
          </w:p>
        </w:tc>
        <w:tc>
          <w:tcPr>
            <w:tcW w:w="18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7466901" w14:textId="77777777" w:rsidR="005F1AE7" w:rsidRDefault="00000000">
            <w:r>
              <w:rPr>
                <w:sz w:val="20"/>
                <w:szCs w:val="20"/>
              </w:rPr>
              <w:t>TokenCount object</w:t>
            </w:r>
          </w:p>
        </w:tc>
        <w:tc>
          <w:tcPr>
            <w:tcW w:w="53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3336F5C6" w14:textId="77777777" w:rsidR="005F1AE7" w:rsidRDefault="00000000">
            <w:r>
              <w:rPr>
                <w:sz w:val="20"/>
                <w:szCs w:val="20"/>
              </w:rPr>
              <w:t>prompt_tokens and completion_tokens for this turn.</w:t>
            </w:r>
          </w:p>
        </w:tc>
      </w:tr>
    </w:tbl>
    <w:p w14:paraId="5C4851E9" w14:textId="77777777" w:rsidR="005F1AE7" w:rsidRDefault="005F1AE7"/>
    <w:p w14:paraId="5D7B4543" w14:textId="77777777" w:rsidR="005F1AE7" w:rsidRDefault="00000000">
      <w:pPr>
        <w:spacing w:after="160"/>
      </w:pPr>
      <w:r>
        <w:t>ToolCall object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5F1AE7" w14:paraId="662EB258" w14:textId="77777777">
        <w:tblPrEx>
          <w:tblCellMar>
            <w:top w:w="0" w:type="dxa"/>
            <w:bottom w:w="0" w:type="dxa"/>
          </w:tblCellMar>
        </w:tblPrEx>
        <w:trPr>
          <w:tblHeader/>
        </w:trPr>
        <w:tc>
          <w:tcPr>
            <w:tcW w:w="200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5D1D1193" w14:textId="77777777" w:rsidR="005F1AE7" w:rsidRDefault="00000000">
            <w:r>
              <w:rPr>
                <w:b/>
                <w:bCs/>
                <w:color w:val="FFFFFF"/>
                <w:sz w:val="20"/>
                <w:szCs w:val="20"/>
              </w:rPr>
              <w:t>Field</w:t>
            </w:r>
          </w:p>
        </w:tc>
        <w:tc>
          <w:tcPr>
            <w:tcW w:w="160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3F38265E" w14:textId="77777777" w:rsidR="005F1AE7" w:rsidRDefault="00000000">
            <w:r>
              <w:rPr>
                <w:b/>
                <w:bCs/>
                <w:color w:val="FFFFFF"/>
                <w:sz w:val="20"/>
                <w:szCs w:val="20"/>
              </w:rPr>
              <w:t>Type</w:t>
            </w:r>
          </w:p>
        </w:tc>
        <w:tc>
          <w:tcPr>
            <w:tcW w:w="5760" w:type="dxa"/>
            <w:tcBorders>
              <w:top w:val="single" w:sz="1" w:space="0" w:color="DBEAFE"/>
              <w:left w:val="single" w:sz="1" w:space="0" w:color="DBEAFE"/>
              <w:bottom w:val="single" w:sz="1" w:space="0" w:color="DBEAFE"/>
              <w:right w:val="single" w:sz="1" w:space="0" w:color="DBEAFE"/>
            </w:tcBorders>
            <w:shd w:val="clear" w:color="auto" w:fill="1A56DB"/>
            <w:tcMar>
              <w:top w:w="80" w:type="dxa"/>
              <w:left w:w="120" w:type="dxa"/>
              <w:bottom w:w="80" w:type="dxa"/>
              <w:right w:w="120" w:type="dxa"/>
            </w:tcMar>
          </w:tcPr>
          <w:p w14:paraId="6824C88D" w14:textId="77777777" w:rsidR="005F1AE7" w:rsidRDefault="00000000">
            <w:r>
              <w:rPr>
                <w:b/>
                <w:bCs/>
                <w:color w:val="FFFFFF"/>
                <w:sz w:val="20"/>
                <w:szCs w:val="20"/>
              </w:rPr>
              <w:t>Description</w:t>
            </w:r>
          </w:p>
        </w:tc>
      </w:tr>
      <w:tr w:rsidR="005F1AE7" w14:paraId="022E7E0A"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87CD41B" w14:textId="77777777" w:rsidR="005F1AE7" w:rsidRDefault="00000000">
            <w:r>
              <w:rPr>
                <w:sz w:val="20"/>
                <w:szCs w:val="20"/>
              </w:rPr>
              <w:t>call_id</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7E1C621" w14:textId="77777777" w:rsidR="005F1AE7" w:rsidRDefault="00000000">
            <w:r>
              <w:rPr>
                <w:sz w:val="20"/>
                <w:szCs w:val="20"/>
              </w:rPr>
              <w:t>string</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B7AD448" w14:textId="77777777" w:rsidR="005F1AE7" w:rsidRDefault="00000000">
            <w:r>
              <w:rPr>
                <w:sz w:val="20"/>
                <w:szCs w:val="20"/>
              </w:rPr>
              <w:t>Unique ID for this tool call (from the model or generated).</w:t>
            </w:r>
          </w:p>
        </w:tc>
      </w:tr>
      <w:tr w:rsidR="005F1AE7" w14:paraId="18FE688B"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4CA5FBBB" w14:textId="77777777" w:rsidR="005F1AE7" w:rsidRDefault="00000000">
            <w:r>
              <w:rPr>
                <w:sz w:val="20"/>
                <w:szCs w:val="20"/>
              </w:rPr>
              <w:t>tool_name</w:t>
            </w:r>
          </w:p>
        </w:tc>
        <w:tc>
          <w:tcPr>
            <w:tcW w:w="16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16B71453" w14:textId="77777777" w:rsidR="005F1AE7" w:rsidRDefault="00000000">
            <w:r>
              <w:rPr>
                <w:sz w:val="20"/>
                <w:szCs w:val="20"/>
              </w:rPr>
              <w:t>string</w:t>
            </w:r>
          </w:p>
        </w:tc>
        <w:tc>
          <w:tcPr>
            <w:tcW w:w="57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893610A" w14:textId="77777777" w:rsidR="005F1AE7" w:rsidRDefault="00000000">
            <w:r>
              <w:rPr>
                <w:sz w:val="20"/>
                <w:szCs w:val="20"/>
              </w:rPr>
              <w:t>Name of the tool as registered with the agent.</w:t>
            </w:r>
          </w:p>
        </w:tc>
      </w:tr>
      <w:tr w:rsidR="005F1AE7" w14:paraId="7B34215C"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2FD60E7" w14:textId="77777777" w:rsidR="005F1AE7" w:rsidRDefault="00000000">
            <w:r>
              <w:rPr>
                <w:sz w:val="20"/>
                <w:szCs w:val="20"/>
              </w:rPr>
              <w:t>input_args</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D7B77E6" w14:textId="77777777" w:rsidR="005F1AE7" w:rsidRDefault="00000000">
            <w:r>
              <w:rPr>
                <w:sz w:val="20"/>
                <w:szCs w:val="20"/>
              </w:rPr>
              <w:t>object</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4B3A7AC" w14:textId="77777777" w:rsidR="005F1AE7" w:rsidRDefault="00000000">
            <w:r>
              <w:rPr>
                <w:sz w:val="20"/>
                <w:szCs w:val="20"/>
              </w:rPr>
              <w:t>Arguments passed to the tool, as received from the model.</w:t>
            </w:r>
          </w:p>
        </w:tc>
      </w:tr>
      <w:tr w:rsidR="005F1AE7" w14:paraId="78E9E79A"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19F0C940" w14:textId="77777777" w:rsidR="005F1AE7" w:rsidRDefault="00000000">
            <w:r>
              <w:rPr>
                <w:sz w:val="20"/>
                <w:szCs w:val="20"/>
              </w:rPr>
              <w:t>output</w:t>
            </w:r>
          </w:p>
        </w:tc>
        <w:tc>
          <w:tcPr>
            <w:tcW w:w="16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4565556C" w14:textId="77777777" w:rsidR="005F1AE7" w:rsidRDefault="00000000">
            <w:r>
              <w:rPr>
                <w:sz w:val="20"/>
                <w:szCs w:val="20"/>
              </w:rPr>
              <w:t>object | string</w:t>
            </w:r>
          </w:p>
        </w:tc>
        <w:tc>
          <w:tcPr>
            <w:tcW w:w="57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5B8ADA69" w14:textId="77777777" w:rsidR="005F1AE7" w:rsidRDefault="00000000">
            <w:r>
              <w:rPr>
                <w:sz w:val="20"/>
                <w:szCs w:val="20"/>
              </w:rPr>
              <w:t>Return value of the tool, or the error message if failed.</w:t>
            </w:r>
          </w:p>
        </w:tc>
      </w:tr>
      <w:tr w:rsidR="005F1AE7" w14:paraId="7149FD25"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066E9A5" w14:textId="77777777" w:rsidR="005F1AE7" w:rsidRDefault="00000000">
            <w:r>
              <w:rPr>
                <w:sz w:val="20"/>
                <w:szCs w:val="20"/>
              </w:rPr>
              <w:t>success</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71E2B98" w14:textId="77777777" w:rsidR="005F1AE7" w:rsidRDefault="00000000">
            <w:r>
              <w:rPr>
                <w:sz w:val="20"/>
                <w:szCs w:val="20"/>
              </w:rPr>
              <w:t>boolean</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6B7B3916" w14:textId="77777777" w:rsidR="005F1AE7" w:rsidRDefault="00000000">
            <w:r>
              <w:rPr>
                <w:sz w:val="20"/>
                <w:szCs w:val="20"/>
              </w:rPr>
              <w:t>True if the tool executed without exception.</w:t>
            </w:r>
          </w:p>
        </w:tc>
      </w:tr>
      <w:tr w:rsidR="005F1AE7" w14:paraId="5F1FB2AF"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3E8173E5" w14:textId="77777777" w:rsidR="005F1AE7" w:rsidRDefault="00000000">
            <w:r>
              <w:rPr>
                <w:sz w:val="20"/>
                <w:szCs w:val="20"/>
              </w:rPr>
              <w:t>latency_ms</w:t>
            </w:r>
          </w:p>
        </w:tc>
        <w:tc>
          <w:tcPr>
            <w:tcW w:w="160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0747F0FC" w14:textId="77777777" w:rsidR="005F1AE7" w:rsidRDefault="00000000">
            <w:r>
              <w:rPr>
                <w:sz w:val="20"/>
                <w:szCs w:val="20"/>
              </w:rPr>
              <w:t>integer</w:t>
            </w:r>
          </w:p>
        </w:tc>
        <w:tc>
          <w:tcPr>
            <w:tcW w:w="5760" w:type="dxa"/>
            <w:tcBorders>
              <w:top w:val="single" w:sz="1" w:space="0" w:color="DBEAFE"/>
              <w:left w:val="single" w:sz="1" w:space="0" w:color="DBEAFE"/>
              <w:bottom w:val="single" w:sz="1" w:space="0" w:color="DBEAFE"/>
              <w:right w:val="single" w:sz="1" w:space="0" w:color="DBEAFE"/>
            </w:tcBorders>
            <w:shd w:val="clear" w:color="auto" w:fill="F9FAFB"/>
            <w:tcMar>
              <w:top w:w="80" w:type="dxa"/>
              <w:left w:w="120" w:type="dxa"/>
              <w:bottom w:w="80" w:type="dxa"/>
              <w:right w:w="120" w:type="dxa"/>
            </w:tcMar>
          </w:tcPr>
          <w:p w14:paraId="6DF4B063" w14:textId="77777777" w:rsidR="005F1AE7" w:rsidRDefault="00000000">
            <w:r>
              <w:rPr>
                <w:sz w:val="20"/>
                <w:szCs w:val="20"/>
              </w:rPr>
              <w:t>Execution time of the tool call itself.</w:t>
            </w:r>
          </w:p>
        </w:tc>
      </w:tr>
      <w:tr w:rsidR="005F1AE7" w14:paraId="3CD1F911" w14:textId="77777777">
        <w:tblPrEx>
          <w:tblCellMar>
            <w:top w:w="0" w:type="dxa"/>
            <w:bottom w:w="0" w:type="dxa"/>
          </w:tblCellMar>
        </w:tblPrEx>
        <w:tc>
          <w:tcPr>
            <w:tcW w:w="20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E16D2FE" w14:textId="77777777" w:rsidR="005F1AE7" w:rsidRDefault="00000000">
            <w:r>
              <w:rPr>
                <w:sz w:val="20"/>
                <w:szCs w:val="20"/>
              </w:rPr>
              <w:t>hallucination_flags</w:t>
            </w:r>
          </w:p>
        </w:tc>
        <w:tc>
          <w:tcPr>
            <w:tcW w:w="1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CA937EF" w14:textId="77777777" w:rsidR="005F1AE7" w:rsidRDefault="00000000">
            <w:r>
              <w:rPr>
                <w:sz w:val="20"/>
                <w:szCs w:val="20"/>
              </w:rPr>
              <w:t>array</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2D3A79C" w14:textId="77777777" w:rsidR="005F1AE7" w:rsidRDefault="00000000">
            <w:r>
              <w:rPr>
                <w:sz w:val="20"/>
                <w:szCs w:val="20"/>
              </w:rPr>
              <w:t>Populated by HallucinationDetector if run. Empty otherwise.</w:t>
            </w:r>
          </w:p>
        </w:tc>
      </w:tr>
    </w:tbl>
    <w:p w14:paraId="5E4CE282" w14:textId="77777777" w:rsidR="005F1AE7" w:rsidRDefault="005F1AE7"/>
    <w:p w14:paraId="469A6D31" w14:textId="77777777" w:rsidR="005F1AE7" w:rsidRDefault="00000000">
      <w:pPr>
        <w:pStyle w:val="Heading2"/>
      </w:pPr>
      <w:r>
        <w:t>Drawbacks</w:t>
      </w:r>
    </w:p>
    <w:p w14:paraId="2D5BD415" w14:textId="77777777" w:rsidR="005F1AE7" w:rsidRDefault="00000000">
      <w:pPr>
        <w:pStyle w:val="ListParagraph"/>
        <w:numPr>
          <w:ilvl w:val="0"/>
          <w:numId w:val="2"/>
        </w:numPr>
        <w:spacing w:after="80"/>
      </w:pPr>
      <w:r>
        <w:t>Storing full message content in traces can create large files for long-running agents. Mitigation: provide a truncation option in TraceWriter.</w:t>
      </w:r>
    </w:p>
    <w:p w14:paraId="36E3F6F5" w14:textId="77777777" w:rsidR="005F1AE7" w:rsidRDefault="00000000">
      <w:pPr>
        <w:pStyle w:val="ListParagraph"/>
        <w:numPr>
          <w:ilvl w:val="0"/>
          <w:numId w:val="2"/>
        </w:numPr>
        <w:spacing w:after="80"/>
      </w:pPr>
      <w:r>
        <w:t>The schema is not a perfect fit for non-conversational agents (e.g., loop-based planners). Mitigation: agent_config is open-ended; adapters can add extension fields.</w:t>
      </w:r>
    </w:p>
    <w:p w14:paraId="6285D9DC" w14:textId="77777777" w:rsidR="005F1AE7" w:rsidRDefault="00000000">
      <w:pPr>
        <w:pStyle w:val="ListParagraph"/>
        <w:numPr>
          <w:ilvl w:val="0"/>
          <w:numId w:val="2"/>
        </w:numPr>
        <w:spacing w:after="80"/>
      </w:pPr>
      <w:r>
        <w:t>No built-in support for multi-agent traces (agent-to-agent calls). Accepted limitation for v1; addressed in a future RFC.</w:t>
      </w:r>
    </w:p>
    <w:p w14:paraId="4403CA5A" w14:textId="77777777" w:rsidR="005F1AE7" w:rsidRDefault="005F1AE7"/>
    <w:p w14:paraId="6076BB15" w14:textId="77777777" w:rsidR="005F1AE7" w:rsidRDefault="00000000">
      <w:pPr>
        <w:pStyle w:val="Heading2"/>
      </w:pPr>
      <w:r>
        <w:t>Alternatives Considered</w:t>
      </w:r>
    </w:p>
    <w:p w14:paraId="45F3ED0B" w14:textId="77777777" w:rsidR="005F1AE7" w:rsidRDefault="00000000">
      <w:pPr>
        <w:pStyle w:val="Heading3"/>
      </w:pPr>
      <w:r>
        <w:t>OpenTelemetry Trace Format</w:t>
      </w:r>
    </w:p>
    <w:p w14:paraId="39D9A5B9" w14:textId="77777777" w:rsidR="005F1AE7" w:rsidRDefault="00000000">
      <w:pPr>
        <w:spacing w:after="160"/>
      </w:pPr>
      <w:r>
        <w:lastRenderedPageBreak/>
        <w:t>Using OTel spans would give us compatibility with existing observability tooling. Rejected because OTel adds significant complexity and external dependencies for a library that is meant to be trivially installable. The added overhead is not justified for v1.</w:t>
      </w:r>
    </w:p>
    <w:p w14:paraId="6DB7852B" w14:textId="77777777" w:rsidR="005F1AE7" w:rsidRDefault="005F1AE7"/>
    <w:p w14:paraId="347CB018" w14:textId="77777777" w:rsidR="005F1AE7" w:rsidRDefault="00000000">
      <w:pPr>
        <w:pStyle w:val="Heading3"/>
      </w:pPr>
      <w:r>
        <w:t>SQLite Storage</w:t>
      </w:r>
    </w:p>
    <w:p w14:paraId="2E7C4ABB" w14:textId="77777777" w:rsidR="005F1AE7" w:rsidRDefault="00000000">
      <w:pPr>
        <w:spacing w:after="160"/>
      </w:pPr>
      <w:r>
        <w:t>A SQLite-backed trace store would enable richer queries. Rejected for v1 because it introduces a system dependency and makes traces less portable. JSON files can be queried with jq or loaded into pandas. SQLite adapter can be added as a plugin in v2.</w:t>
      </w:r>
    </w:p>
    <w:p w14:paraId="714BC2BE" w14:textId="77777777" w:rsidR="005F1AE7" w:rsidRDefault="005F1AE7"/>
    <w:p w14:paraId="027AF8ED" w14:textId="77777777" w:rsidR="005F1AE7" w:rsidRDefault="00000000">
      <w:pPr>
        <w:pStyle w:val="Heading2"/>
      </w:pPr>
      <w:r>
        <w:t>Unresolved Questions</w:t>
      </w:r>
    </w:p>
    <w:p w14:paraId="42AC3FFD" w14:textId="77777777" w:rsidR="005F1AE7" w:rsidRDefault="00000000">
      <w:pPr>
        <w:pStyle w:val="ListParagraph"/>
        <w:numPr>
          <w:ilvl w:val="0"/>
          <w:numId w:val="2"/>
        </w:numPr>
        <w:spacing w:after="80"/>
      </w:pPr>
      <w:r>
        <w:t>Should hallucination_flags be populated inline in the trace (current proposal) or computed separately and joined at query time?</w:t>
      </w:r>
    </w:p>
    <w:p w14:paraId="651FA6F9" w14:textId="77777777" w:rsidR="005F1AE7" w:rsidRDefault="00000000">
      <w:pPr>
        <w:pStyle w:val="ListParagraph"/>
        <w:numPr>
          <w:ilvl w:val="0"/>
          <w:numId w:val="2"/>
        </w:numPr>
        <w:spacing w:after="80"/>
      </w:pPr>
      <w:r>
        <w:t>What is the right granularity for tokens — per turn (current) or per tool call as well?</w:t>
      </w:r>
    </w:p>
    <w:p w14:paraId="0A559C0A" w14:textId="77777777" w:rsidR="005F1AE7" w:rsidRDefault="00000000">
      <w:pPr>
        <w:pStyle w:val="ListParagraph"/>
        <w:numPr>
          <w:ilvl w:val="0"/>
          <w:numId w:val="2"/>
        </w:numPr>
        <w:spacing w:after="80"/>
      </w:pPr>
      <w:r>
        <w:t>Should schema_version be an integer or a semver string?</w:t>
      </w:r>
    </w:p>
    <w:p w14:paraId="114FEF99" w14:textId="77777777" w:rsidR="005F1AE7" w:rsidRDefault="005F1AE7"/>
    <w:p w14:paraId="42A76A64" w14:textId="77777777" w:rsidR="005F1AE7" w:rsidRDefault="00000000">
      <w:pPr>
        <w:pStyle w:val="Heading2"/>
      </w:pPr>
      <w:r>
        <w:t>Rollout Plan</w:t>
      </w:r>
    </w:p>
    <w:p w14:paraId="2BA965CE" w14:textId="77777777" w:rsidR="005F1AE7" w:rsidRDefault="00000000">
      <w:pPr>
        <w:spacing w:after="160"/>
      </w:pPr>
      <w:r>
        <w:t>This RFC must be accepted before any code is written. Once accepted, the schema is implemented in agent_eval/tracer/schema.py using pydantic v2 models. The schema is considered stable for the full v1.x release series. Breaking changes require a new RFC and a schema_version bump to '2'.</w:t>
      </w:r>
    </w:p>
    <w:sectPr w:rsidR="005F1AE7">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8DA90" w14:textId="77777777" w:rsidR="000A4543" w:rsidRDefault="000A4543" w:rsidP="00476FF9">
      <w:r>
        <w:separator/>
      </w:r>
    </w:p>
  </w:endnote>
  <w:endnote w:type="continuationSeparator" w:id="0">
    <w:p w14:paraId="5A83E4DA" w14:textId="77777777" w:rsidR="000A4543" w:rsidRDefault="000A4543" w:rsidP="00476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11D1" w14:textId="0A3977EC" w:rsidR="00476FF9" w:rsidRDefault="00476FF9">
    <w:pPr>
      <w:pStyle w:val="Footer"/>
    </w:pPr>
    <w:r>
      <w:rPr>
        <w:noProof/>
      </w:rPr>
      <mc:AlternateContent>
        <mc:Choice Requires="wps">
          <w:drawing>
            <wp:anchor distT="0" distB="0" distL="0" distR="0" simplePos="0" relativeHeight="251659264" behindDoc="0" locked="0" layoutInCell="1" allowOverlap="1" wp14:anchorId="59BA50A1" wp14:editId="63495258">
              <wp:simplePos x="635" y="635"/>
              <wp:positionH relativeFrom="page">
                <wp:align>center</wp:align>
              </wp:positionH>
              <wp:positionV relativeFrom="page">
                <wp:align>bottom</wp:align>
              </wp:positionV>
              <wp:extent cx="643890" cy="376555"/>
              <wp:effectExtent l="0" t="0" r="3810" b="0"/>
              <wp:wrapNone/>
              <wp:docPr id="425607474"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76555"/>
                      </a:xfrm>
                      <a:prstGeom prst="rect">
                        <a:avLst/>
                      </a:prstGeom>
                      <a:noFill/>
                      <a:ln>
                        <a:noFill/>
                      </a:ln>
                    </wps:spPr>
                    <wps:txbx>
                      <w:txbxContent>
                        <w:p w14:paraId="3D73649E" w14:textId="0EE7E38F" w:rsidR="00476FF9" w:rsidRPr="00476FF9" w:rsidRDefault="00476FF9" w:rsidP="00476FF9">
                          <w:pPr>
                            <w:rPr>
                              <w:rFonts w:ascii="Aptos" w:eastAsia="Aptos" w:hAnsi="Aptos" w:cs="Aptos"/>
                              <w:noProof/>
                              <w:color w:val="008000"/>
                              <w:sz w:val="24"/>
                              <w:szCs w:val="24"/>
                            </w:rPr>
                          </w:pPr>
                          <w:r w:rsidRPr="00476FF9">
                            <w:rPr>
                              <w:rFonts w:ascii="Aptos" w:eastAsia="Aptos" w:hAnsi="Aptos" w:cs="Aptos"/>
                              <w:noProof/>
                              <w:color w:val="008000"/>
                              <w:sz w:val="24"/>
                              <w:szCs w:val="24"/>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BA50A1" id="_x0000_t202" coordsize="21600,21600" o:spt="202" path="m,l,21600r21600,l21600,xe">
              <v:stroke joinstyle="miter"/>
              <v:path gradientshapeok="t" o:connecttype="rect"/>
            </v:shapetype>
            <v:shape id="Text Box 2" o:spid="_x0000_s1026" type="#_x0000_t202" alt="GENERAL" style="position:absolute;margin-left:0;margin-top:0;width:50.7pt;height:29.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" filled="f" stroked="f">
              <v:fill o:detectmouseclick="t"/>
              <v:textbox style="mso-fit-shape-to-text:t" inset="0,0,0,15pt">
                <w:txbxContent>
                  <w:p w14:paraId="3D73649E" w14:textId="0EE7E38F" w:rsidR="00476FF9" w:rsidRPr="00476FF9" w:rsidRDefault="00476FF9" w:rsidP="00476FF9">
                    <w:pPr>
                      <w:rPr>
                        <w:rFonts w:ascii="Aptos" w:eastAsia="Aptos" w:hAnsi="Aptos" w:cs="Aptos"/>
                        <w:noProof/>
                        <w:color w:val="008000"/>
                        <w:sz w:val="24"/>
                        <w:szCs w:val="24"/>
                      </w:rPr>
                    </w:pPr>
                    <w:r w:rsidRPr="00476FF9">
                      <w:rPr>
                        <w:rFonts w:ascii="Aptos" w:eastAsia="Aptos" w:hAnsi="Aptos" w:cs="Aptos"/>
                        <w:noProof/>
                        <w:color w:val="008000"/>
                        <w:sz w:val="24"/>
                        <w:szCs w:val="24"/>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97CD" w14:textId="1A53C159" w:rsidR="00476FF9" w:rsidRDefault="00476FF9">
    <w:pPr>
      <w:pStyle w:val="Footer"/>
    </w:pPr>
    <w:r>
      <w:rPr>
        <w:noProof/>
      </w:rPr>
      <mc:AlternateContent>
        <mc:Choice Requires="wps">
          <w:drawing>
            <wp:anchor distT="0" distB="0" distL="0" distR="0" simplePos="0" relativeHeight="251660288" behindDoc="0" locked="0" layoutInCell="1" allowOverlap="1" wp14:anchorId="1A2D423C" wp14:editId="60DCC6C4">
              <wp:simplePos x="914400" y="9446342"/>
              <wp:positionH relativeFrom="page">
                <wp:align>center</wp:align>
              </wp:positionH>
              <wp:positionV relativeFrom="page">
                <wp:align>bottom</wp:align>
              </wp:positionV>
              <wp:extent cx="643890" cy="376555"/>
              <wp:effectExtent l="0" t="0" r="3810" b="0"/>
              <wp:wrapNone/>
              <wp:docPr id="491885572"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76555"/>
                      </a:xfrm>
                      <a:prstGeom prst="rect">
                        <a:avLst/>
                      </a:prstGeom>
                      <a:noFill/>
                      <a:ln>
                        <a:noFill/>
                      </a:ln>
                    </wps:spPr>
                    <wps:txbx>
                      <w:txbxContent>
                        <w:p w14:paraId="07185FDC" w14:textId="4D222FBF" w:rsidR="00476FF9" w:rsidRPr="00476FF9" w:rsidRDefault="00476FF9" w:rsidP="00476FF9">
                          <w:pPr>
                            <w:rPr>
                              <w:rFonts w:ascii="Aptos" w:eastAsia="Aptos" w:hAnsi="Aptos" w:cs="Aptos"/>
                              <w:noProof/>
                              <w:color w:val="008000"/>
                              <w:sz w:val="24"/>
                              <w:szCs w:val="24"/>
                            </w:rPr>
                          </w:pPr>
                          <w:r w:rsidRPr="00476FF9">
                            <w:rPr>
                              <w:rFonts w:ascii="Aptos" w:eastAsia="Aptos" w:hAnsi="Aptos" w:cs="Aptos"/>
                              <w:noProof/>
                              <w:color w:val="008000"/>
                              <w:sz w:val="24"/>
                              <w:szCs w:val="24"/>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2D423C" id="_x0000_t202" coordsize="21600,21600" o:spt="202" path="m,l,21600r21600,l21600,xe">
              <v:stroke joinstyle="miter"/>
              <v:path gradientshapeok="t" o:connecttype="rect"/>
            </v:shapetype>
            <v:shape id="Text Box 3" o:spid="_x0000_s1027" type="#_x0000_t202" alt="GENERAL" style="position:absolute;margin-left:0;margin-top:0;width:50.7pt;height:29.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" filled="f" stroked="f">
              <v:fill o:detectmouseclick="t"/>
              <v:textbox style="mso-fit-shape-to-text:t" inset="0,0,0,15pt">
                <w:txbxContent>
                  <w:p w14:paraId="07185FDC" w14:textId="4D222FBF" w:rsidR="00476FF9" w:rsidRPr="00476FF9" w:rsidRDefault="00476FF9" w:rsidP="00476FF9">
                    <w:pPr>
                      <w:rPr>
                        <w:rFonts w:ascii="Aptos" w:eastAsia="Aptos" w:hAnsi="Aptos" w:cs="Aptos"/>
                        <w:noProof/>
                        <w:color w:val="008000"/>
                        <w:sz w:val="24"/>
                        <w:szCs w:val="24"/>
                      </w:rPr>
                    </w:pPr>
                    <w:r w:rsidRPr="00476FF9">
                      <w:rPr>
                        <w:rFonts w:ascii="Aptos" w:eastAsia="Aptos" w:hAnsi="Aptos" w:cs="Aptos"/>
                        <w:noProof/>
                        <w:color w:val="008000"/>
                        <w:sz w:val="24"/>
                        <w:szCs w:val="24"/>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9976" w14:textId="07218F4C" w:rsidR="00476FF9" w:rsidRDefault="00476FF9">
    <w:pPr>
      <w:pStyle w:val="Footer"/>
    </w:pPr>
    <w:r>
      <w:rPr>
        <w:noProof/>
      </w:rPr>
      <mc:AlternateContent>
        <mc:Choice Requires="wps">
          <w:drawing>
            <wp:anchor distT="0" distB="0" distL="0" distR="0" simplePos="0" relativeHeight="251658240" behindDoc="0" locked="0" layoutInCell="1" allowOverlap="1" wp14:anchorId="2D82FC00" wp14:editId="788D8C1A">
              <wp:simplePos x="635" y="635"/>
              <wp:positionH relativeFrom="page">
                <wp:align>center</wp:align>
              </wp:positionH>
              <wp:positionV relativeFrom="page">
                <wp:align>bottom</wp:align>
              </wp:positionV>
              <wp:extent cx="643890" cy="376555"/>
              <wp:effectExtent l="0" t="0" r="3810" b="0"/>
              <wp:wrapNone/>
              <wp:docPr id="2009483251"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76555"/>
                      </a:xfrm>
                      <a:prstGeom prst="rect">
                        <a:avLst/>
                      </a:prstGeom>
                      <a:noFill/>
                      <a:ln>
                        <a:noFill/>
                      </a:ln>
                    </wps:spPr>
                    <wps:txbx>
                      <w:txbxContent>
                        <w:p w14:paraId="05B4B7EA" w14:textId="01003B4B" w:rsidR="00476FF9" w:rsidRPr="00476FF9" w:rsidRDefault="00476FF9" w:rsidP="00476FF9">
                          <w:pPr>
                            <w:rPr>
                              <w:rFonts w:ascii="Aptos" w:eastAsia="Aptos" w:hAnsi="Aptos" w:cs="Aptos"/>
                              <w:noProof/>
                              <w:color w:val="008000"/>
                              <w:sz w:val="24"/>
                              <w:szCs w:val="24"/>
                            </w:rPr>
                          </w:pPr>
                          <w:r w:rsidRPr="00476FF9">
                            <w:rPr>
                              <w:rFonts w:ascii="Aptos" w:eastAsia="Aptos" w:hAnsi="Aptos" w:cs="Aptos"/>
                              <w:noProof/>
                              <w:color w:val="008000"/>
                              <w:sz w:val="24"/>
                              <w:szCs w:val="24"/>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82FC00" id="_x0000_t202" coordsize="21600,21600" o:spt="202" path="m,l,21600r21600,l21600,xe">
              <v:stroke joinstyle="miter"/>
              <v:path gradientshapeok="t" o:connecttype="rect"/>
            </v:shapetype>
            <v:shape id="Text Box 1" o:spid="_x0000_s1028" type="#_x0000_t202" alt="GENERAL" style="position:absolute;margin-left:0;margin-top:0;width:50.7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" filled="f" stroked="f">
              <v:fill o:detectmouseclick="t"/>
              <v:textbox style="mso-fit-shape-to-text:t" inset="0,0,0,15pt">
                <w:txbxContent>
                  <w:p w14:paraId="05B4B7EA" w14:textId="01003B4B" w:rsidR="00476FF9" w:rsidRPr="00476FF9" w:rsidRDefault="00476FF9" w:rsidP="00476FF9">
                    <w:pPr>
                      <w:rPr>
                        <w:rFonts w:ascii="Aptos" w:eastAsia="Aptos" w:hAnsi="Aptos" w:cs="Aptos"/>
                        <w:noProof/>
                        <w:color w:val="008000"/>
                        <w:sz w:val="24"/>
                        <w:szCs w:val="24"/>
                      </w:rPr>
                    </w:pPr>
                    <w:r w:rsidRPr="00476FF9">
                      <w:rPr>
                        <w:rFonts w:ascii="Aptos" w:eastAsia="Aptos" w:hAnsi="Aptos" w:cs="Aptos"/>
                        <w:noProof/>
                        <w:color w:val="008000"/>
                        <w:sz w:val="24"/>
                        <w:szCs w:val="24"/>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53F7D" w14:textId="77777777" w:rsidR="000A4543" w:rsidRDefault="000A4543" w:rsidP="00476FF9">
      <w:r>
        <w:separator/>
      </w:r>
    </w:p>
  </w:footnote>
  <w:footnote w:type="continuationSeparator" w:id="0">
    <w:p w14:paraId="2835A8DE" w14:textId="77777777" w:rsidR="000A4543" w:rsidRDefault="000A4543" w:rsidP="00476F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505"/>
    <w:multiLevelType w:val="hybridMultilevel"/>
    <w:tmpl w:val="40D81920"/>
    <w:lvl w:ilvl="0" w:tplc="604817D2">
      <w:start w:val="1"/>
      <w:numFmt w:val="bullet"/>
      <w:lvlText w:val="●"/>
      <w:lvlJc w:val="left"/>
      <w:pPr>
        <w:ind w:left="720" w:hanging="360"/>
      </w:pPr>
    </w:lvl>
    <w:lvl w:ilvl="1" w:tplc="38BA8BEA">
      <w:start w:val="1"/>
      <w:numFmt w:val="bullet"/>
      <w:lvlText w:val="○"/>
      <w:lvlJc w:val="left"/>
      <w:pPr>
        <w:ind w:left="1440" w:hanging="360"/>
      </w:pPr>
    </w:lvl>
    <w:lvl w:ilvl="2" w:tplc="2FBCB188">
      <w:start w:val="1"/>
      <w:numFmt w:val="bullet"/>
      <w:lvlText w:val="■"/>
      <w:lvlJc w:val="left"/>
      <w:pPr>
        <w:ind w:left="2160" w:hanging="360"/>
      </w:pPr>
    </w:lvl>
    <w:lvl w:ilvl="3" w:tplc="22243792">
      <w:start w:val="1"/>
      <w:numFmt w:val="bullet"/>
      <w:lvlText w:val="●"/>
      <w:lvlJc w:val="left"/>
      <w:pPr>
        <w:ind w:left="2880" w:hanging="360"/>
      </w:pPr>
    </w:lvl>
    <w:lvl w:ilvl="4" w:tplc="37E825B8">
      <w:start w:val="1"/>
      <w:numFmt w:val="bullet"/>
      <w:lvlText w:val="○"/>
      <w:lvlJc w:val="left"/>
      <w:pPr>
        <w:ind w:left="3600" w:hanging="360"/>
      </w:pPr>
    </w:lvl>
    <w:lvl w:ilvl="5" w:tplc="65389A90">
      <w:start w:val="1"/>
      <w:numFmt w:val="bullet"/>
      <w:lvlText w:val="■"/>
      <w:lvlJc w:val="left"/>
      <w:pPr>
        <w:ind w:left="4320" w:hanging="360"/>
      </w:pPr>
    </w:lvl>
    <w:lvl w:ilvl="6" w:tplc="F9643DE8">
      <w:start w:val="1"/>
      <w:numFmt w:val="bullet"/>
      <w:lvlText w:val="●"/>
      <w:lvlJc w:val="left"/>
      <w:pPr>
        <w:ind w:left="5040" w:hanging="360"/>
      </w:pPr>
    </w:lvl>
    <w:lvl w:ilvl="7" w:tplc="63644854">
      <w:start w:val="1"/>
      <w:numFmt w:val="bullet"/>
      <w:lvlText w:val="●"/>
      <w:lvlJc w:val="left"/>
      <w:pPr>
        <w:ind w:left="5760" w:hanging="360"/>
      </w:pPr>
    </w:lvl>
    <w:lvl w:ilvl="8" w:tplc="0E8ED458">
      <w:start w:val="1"/>
      <w:numFmt w:val="bullet"/>
      <w:lvlText w:val="●"/>
      <w:lvlJc w:val="left"/>
      <w:pPr>
        <w:ind w:left="6480" w:hanging="360"/>
      </w:pPr>
    </w:lvl>
  </w:abstractNum>
  <w:abstractNum w:abstractNumId="1" w15:restartNumberingAfterBreak="0">
    <w:nsid w:val="1A777C0B"/>
    <w:multiLevelType w:val="hybridMultilevel"/>
    <w:tmpl w:val="F71C7FD0"/>
    <w:lvl w:ilvl="0" w:tplc="B13E3C8A">
      <w:start w:val="1"/>
      <w:numFmt w:val="decimal"/>
      <w:lvlText w:val="%1."/>
      <w:lvlJc w:val="left"/>
      <w:pPr>
        <w:ind w:left="720" w:hanging="360"/>
      </w:pPr>
    </w:lvl>
    <w:lvl w:ilvl="1" w:tplc="CA32855E">
      <w:numFmt w:val="decimal"/>
      <w:lvlText w:val=""/>
      <w:lvlJc w:val="left"/>
    </w:lvl>
    <w:lvl w:ilvl="2" w:tplc="F404DF74">
      <w:numFmt w:val="decimal"/>
      <w:lvlText w:val=""/>
      <w:lvlJc w:val="left"/>
    </w:lvl>
    <w:lvl w:ilvl="3" w:tplc="10BE8894">
      <w:numFmt w:val="decimal"/>
      <w:lvlText w:val=""/>
      <w:lvlJc w:val="left"/>
    </w:lvl>
    <w:lvl w:ilvl="4" w:tplc="39A28D2E">
      <w:numFmt w:val="decimal"/>
      <w:lvlText w:val=""/>
      <w:lvlJc w:val="left"/>
    </w:lvl>
    <w:lvl w:ilvl="5" w:tplc="C3285180">
      <w:numFmt w:val="decimal"/>
      <w:lvlText w:val=""/>
      <w:lvlJc w:val="left"/>
    </w:lvl>
    <w:lvl w:ilvl="6" w:tplc="20B049CE">
      <w:numFmt w:val="decimal"/>
      <w:lvlText w:val=""/>
      <w:lvlJc w:val="left"/>
    </w:lvl>
    <w:lvl w:ilvl="7" w:tplc="C38ED3E8">
      <w:numFmt w:val="decimal"/>
      <w:lvlText w:val=""/>
      <w:lvlJc w:val="left"/>
    </w:lvl>
    <w:lvl w:ilvl="8" w:tplc="278CA7AC">
      <w:numFmt w:val="decimal"/>
      <w:lvlText w:val=""/>
      <w:lvlJc w:val="left"/>
    </w:lvl>
  </w:abstractNum>
  <w:abstractNum w:abstractNumId="2" w15:restartNumberingAfterBreak="0">
    <w:nsid w:val="3A243F20"/>
    <w:multiLevelType w:val="hybridMultilevel"/>
    <w:tmpl w:val="E6421228"/>
    <w:lvl w:ilvl="0" w:tplc="E23E03F4">
      <w:start w:val="1"/>
      <w:numFmt w:val="bullet"/>
      <w:lvlText w:val="•"/>
      <w:lvlJc w:val="left"/>
      <w:pPr>
        <w:ind w:left="720" w:hanging="360"/>
      </w:pPr>
      <w:rPr>
        <w:rFonts w:ascii="Arial" w:eastAsia="Arial" w:hAnsi="Arial" w:cs="Arial"/>
      </w:rPr>
    </w:lvl>
    <w:lvl w:ilvl="1" w:tplc="E9C48E9E">
      <w:start w:val="1"/>
      <w:numFmt w:val="bullet"/>
      <w:lvlText w:val="◦"/>
      <w:lvlJc w:val="left"/>
      <w:pPr>
        <w:ind w:left="1080" w:hanging="360"/>
      </w:pPr>
      <w:rPr>
        <w:rFonts w:ascii="Arial" w:eastAsia="Arial" w:hAnsi="Arial" w:cs="Arial"/>
      </w:rPr>
    </w:lvl>
    <w:lvl w:ilvl="2" w:tplc="BF42E220">
      <w:numFmt w:val="decimal"/>
      <w:lvlText w:val=""/>
      <w:lvlJc w:val="left"/>
    </w:lvl>
    <w:lvl w:ilvl="3" w:tplc="9C6A16A8">
      <w:numFmt w:val="decimal"/>
      <w:lvlText w:val=""/>
      <w:lvlJc w:val="left"/>
    </w:lvl>
    <w:lvl w:ilvl="4" w:tplc="94BA2A2C">
      <w:numFmt w:val="decimal"/>
      <w:lvlText w:val=""/>
      <w:lvlJc w:val="left"/>
    </w:lvl>
    <w:lvl w:ilvl="5" w:tplc="5942C078">
      <w:numFmt w:val="decimal"/>
      <w:lvlText w:val=""/>
      <w:lvlJc w:val="left"/>
    </w:lvl>
    <w:lvl w:ilvl="6" w:tplc="63984B1E">
      <w:numFmt w:val="decimal"/>
      <w:lvlText w:val=""/>
      <w:lvlJc w:val="left"/>
    </w:lvl>
    <w:lvl w:ilvl="7" w:tplc="1A544D66">
      <w:numFmt w:val="decimal"/>
      <w:lvlText w:val=""/>
      <w:lvlJc w:val="left"/>
    </w:lvl>
    <w:lvl w:ilvl="8" w:tplc="988CCCC4">
      <w:numFmt w:val="decimal"/>
      <w:lvlText w:val=""/>
      <w:lvlJc w:val="left"/>
    </w:lvl>
  </w:abstractNum>
  <w:num w:numId="1" w16cid:durableId="1712880870">
    <w:abstractNumId w:val="0"/>
    <w:lvlOverride w:ilvl="0">
      <w:startOverride w:val="1"/>
    </w:lvlOverride>
  </w:num>
  <w:num w:numId="2" w16cid:durableId="933331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E7"/>
    <w:rsid w:val="000A4543"/>
    <w:rsid w:val="00306508"/>
    <w:rsid w:val="00476FF9"/>
    <w:rsid w:val="005F1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B3F6"/>
  <w15:docId w15:val="{6AF79B8D-5E66-437B-A7A1-B581732B8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827"/>
      <w:sz w:val="36"/>
      <w:szCs w:val="36"/>
    </w:rPr>
  </w:style>
  <w:style w:type="paragraph" w:styleId="Heading2">
    <w:name w:val="heading 2"/>
    <w:uiPriority w:val="9"/>
    <w:unhideWhenUsed/>
    <w:qFormat/>
    <w:pPr>
      <w:spacing w:before="280" w:after="100"/>
      <w:outlineLvl w:val="1"/>
    </w:pPr>
    <w:rPr>
      <w:b/>
      <w:bCs/>
      <w:color w:val="1A56DB"/>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476FF9"/>
    <w:pPr>
      <w:tabs>
        <w:tab w:val="center" w:pos="4513"/>
        <w:tab w:val="right" w:pos="9026"/>
      </w:tabs>
    </w:pPr>
  </w:style>
  <w:style w:type="character" w:customStyle="1" w:styleId="FooterChar">
    <w:name w:val="Footer Char"/>
    <w:basedOn w:val="DefaultParagraphFont"/>
    <w:link w:val="Footer"/>
    <w:uiPriority w:val="99"/>
    <w:rsid w:val="00476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5c0586-3507-49fb-8515-6a3bb317cd9d}" enabled="1" method="Standard" siteId="{518f9b7a-f735-4991-9c17-48802cd8480a}"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Bhalsod</cp:lastModifiedBy>
  <cp:revision>2</cp:revision>
  <dcterms:created xsi:type="dcterms:W3CDTF">2026-03-25T05:54:00Z</dcterms:created>
  <dcterms:modified xsi:type="dcterms:W3CDTF">2026-03-26T06:15:00Z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d012df2e-c71a-4ab6-819b-6f8d637063ab</vt:lpwstr>
  </property>
  <property fmtid="{D5CDD505-2E9C-101B-9397-08002B2CF9AE}" pid="3" name="ClassificationContentMarkingFooterShapeIds">
    <vt:lpwstr>77c647f3,195e4132,1d519404</vt:lpwstr>
  </property>
  <property fmtid="{D5CDD505-2E9C-101B-9397-08002B2CF9AE}" pid="4" name="ClassificationContentMarkingFooterFontProps">
    <vt:lpwstr>#008000,12,Aptos</vt:lpwstr>
  </property>
  <property fmtid="{D5CDD505-2E9C-101B-9397-08002B2CF9AE}" pid="5" name="ClassificationContentMarkingFooterText">
    <vt:lpwstr>GENERAL</vt:lpwstr>
  </property>
</Properties>
</file>