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B4F72"/>
          <w:sz w:val="52"/>
          <w:szCs w:val="52"/>
        </w:rPr>
        <w:t xml:space="preserve">PROJECT CHARTER</w:t>
      </w:r>
    </w:p>
    <w:p>
      <w:pPr>
        <w:pBdr>
          <w:bottom w:val="single" w:color="2E86C1" w:sz="8" w:space="8"/>
        </w:pBdr>
        <w:spacing w:after="120"/>
        <w:jc w:val="center"/>
      </w:pPr>
      <w:r>
        <w:rPr>
          <w:rFonts w:ascii="Arial" w:cs="Arial" w:eastAsia="Arial" w:hAnsi="Arial"/>
          <w:color w:val="2E86C1"/>
          <w:sz w:val="36"/>
          <w:szCs w:val="36"/>
        </w:rPr>
        <w:t xml:space="preserve">LLM Security Scanner</w:t>
      </w:r>
    </w:p>
    <w:p>
      <w:pPr>
        <w:spacing w:after="120"/>
        <w:jc w:val="center"/>
      </w:pPr>
      <w:r>
        <w:rPr>
          <w:rFonts w:ascii="Arial" w:cs="Arial" w:eastAsia="Arial" w:hAnsi="Arial"/>
          <w:i/>
          <w:iCs/>
          <w:color w:val="666666"/>
          <w:sz w:val="22"/>
          <w:szCs w:val="22"/>
        </w:rPr>
        <w:t xml:space="preserve">Open Source Security Tooling for LLM-Integrated Applications</w:t>
      </w:r>
    </w:p>
    <w:p>
      <w:pPr>
        <w:spacing w:after="600"/>
        <w:jc w:val="center"/>
      </w:pPr>
      <w:r>
        <w:rPr>
          <w:rFonts w:ascii="Arial" w:cs="Arial" w:eastAsia="Arial" w:hAnsi="Arial"/>
          <w:color w:val="666666"/>
          <w:sz w:val="20"/>
          <w:szCs w:val="20"/>
        </w:rPr>
        <w:t xml:space="preserve">Version 1.0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LLM Security Scanner (llm-security-scanner)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Source Software (OSS)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License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Apache 2.0 (recommended)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Target Release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Q3 2026 (MVP / v0.1.0)</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github.com/&lt;org&gt;/llm-security-scanner</w:t>
            </w:r>
          </w:p>
        </w:tc>
      </w:tr>
    </w:tbl>
    <w:p>
      <w:pPr>
        <w:spacing w:before="200"/>
      </w:pPr>
    </w:p>
    <w:p>
      <w:pPr>
        <w:pStyle w:val="Heading1"/>
      </w:pPr>
      <w:r>
        <w:rPr>
          <w:rFonts w:ascii="Arial" w:cs="Arial" w:eastAsia="Arial" w:hAnsi="Arial"/>
        </w:rPr>
        <w:t xml:space="preserve">1. Project Vision &amp; Purpose</w:t>
      </w:r>
    </w:p>
    <w:p>
      <w:pPr>
        <w:spacing w:after="120"/>
      </w:pPr>
      <w:r>
        <w:rPr>
          <w:rFonts w:ascii="Arial" w:cs="Arial" w:eastAsia="Arial" w:hAnsi="Arial"/>
          <w:sz w:val="20"/>
          <w:szCs w:val="20"/>
        </w:rPr>
        <w:t xml:space="preserve">The LLM Security Scanner is a lightweight, extensible static analysis tool designed to detect OWASP LLM Top 10 vulnerabilities in codebases that integrate Large Language Models. As LLM adoption accelerates across industries, the security tooling ecosystem has not kept pace — most organizations deploying LLM-powered applications have zero automated checks for prompt injection, insecure output handling, or training data poisoning vectors.</w:t>
      </w:r>
    </w:p>
    <w:p>
      <w:pPr>
        <w:spacing w:after="120"/>
      </w:pPr>
      <w:r>
        <w:rPr>
          <w:rFonts w:ascii="Arial" w:cs="Arial" w:eastAsia="Arial" w:hAnsi="Arial"/>
          <w:sz w:val="20"/>
          <w:szCs w:val="20"/>
        </w:rPr>
        <w:t xml:space="preserve">This project aims to become the go-to open-source security scanner for LLM-integrated applications, analogous to what Bandit is for Python security or ESLint security plugins are for JavaScript.</w:t>
      </w:r>
    </w:p>
    <w:p>
      <w:pPr>
        <w:pStyle w:val="Heading1"/>
      </w:pPr>
      <w:r>
        <w:rPr>
          <w:rFonts w:ascii="Arial" w:cs="Arial" w:eastAsia="Arial" w:hAnsi="Arial"/>
        </w:rPr>
        <w:t xml:space="preserve">2. Problem Statement</w:t>
      </w:r>
    </w:p>
    <w:p>
      <w:pPr>
        <w:pStyle w:val="ListParagraph"/>
        <w:numPr>
          <w:ilvl w:val="0"/>
          <w:numId w:val="2"/>
        </w:numPr>
        <w:spacing w:after="60"/>
      </w:pPr>
      <w:r>
        <w:rPr>
          <w:rFonts w:ascii="Arial" w:cs="Arial" w:eastAsia="Arial" w:hAnsi="Arial"/>
          <w:sz w:val="20"/>
          <w:szCs w:val="20"/>
        </w:rPr>
        <w:t xml:space="preserve">LLM integration introduces a new class of vulnerabilities (OWASP LLM Top 10) that traditional SAST/DAST tools do not detect.</w:t>
      </w:r>
    </w:p>
    <w:p>
      <w:pPr>
        <w:pStyle w:val="ListParagraph"/>
        <w:numPr>
          <w:ilvl w:val="0"/>
          <w:numId w:val="2"/>
        </w:numPr>
        <w:spacing w:after="60"/>
      </w:pPr>
      <w:r>
        <w:rPr>
          <w:rFonts w:ascii="Arial" w:cs="Arial" w:eastAsia="Arial" w:hAnsi="Arial"/>
          <w:sz w:val="20"/>
          <w:szCs w:val="20"/>
        </w:rPr>
        <w:t xml:space="preserve">Developers building with OpenAI, Anthropic, Cohere, and other LLM APIs have no automated way to check for prompt injection patterns, insecure output rendering, or excessive agency in their code.</w:t>
      </w:r>
    </w:p>
    <w:p>
      <w:pPr>
        <w:pStyle w:val="ListParagraph"/>
        <w:numPr>
          <w:ilvl w:val="0"/>
          <w:numId w:val="2"/>
        </w:numPr>
        <w:spacing w:after="60"/>
      </w:pPr>
      <w:r>
        <w:rPr>
          <w:rFonts w:ascii="Arial" w:cs="Arial" w:eastAsia="Arial" w:hAnsi="Arial"/>
          <w:sz w:val="20"/>
          <w:szCs w:val="20"/>
        </w:rPr>
        <w:t xml:space="preserve">Security teams lack visibility into LLM-specific risks during code review and CI/CD pipelines.</w:t>
      </w:r>
    </w:p>
    <w:p>
      <w:pPr>
        <w:pStyle w:val="ListParagraph"/>
        <w:numPr>
          <w:ilvl w:val="0"/>
          <w:numId w:val="2"/>
        </w:numPr>
        <w:spacing w:after="60"/>
      </w:pPr>
      <w:r>
        <w:rPr>
          <w:rFonts w:ascii="Arial" w:cs="Arial" w:eastAsia="Arial" w:hAnsi="Arial"/>
          <w:sz w:val="20"/>
          <w:szCs w:val="20"/>
        </w:rPr>
        <w:t xml:space="preserve">No widely adopted OSS tool exists to fill this gap, creating a significant blind spot in application security.</w:t>
      </w:r>
    </w:p>
    <w:p>
      <w:pPr>
        <w:pStyle w:val="Heading1"/>
      </w:pPr>
      <w:r>
        <w:rPr>
          <w:rFonts w:ascii="Arial" w:cs="Arial" w:eastAsia="Arial" w:hAnsi="Arial"/>
        </w:rPr>
        <w:t xml:space="preserve">3. Project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Objective</w:t>
            </w:r>
          </w:p>
        </w:tc>
        <w:tc>
          <w:tcPr>
            <w:tcW w:type="dxa" w:w="4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Metric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O1</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Detect OWASP LLM Top 10 vulnerability patterns in Python and JavaScript/TypeScript codebases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Coverage of at least 7 out of 10 OWASP LLM categories by v1.0</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O2</w:t>
            </w: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Integrate seamlessly into CI/CD pipelines (GitHub Actions, GitLab CI)</w:t>
            </w: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Working CI action with &lt; 2 min scan time on 50K LOC repos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O3</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Provide actionable remediation guidance for each finding</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rule has a remediation guide with code examples</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O4</w:t>
            </w: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Build an active open-source community</w:t>
            </w: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100+ GitHub stars, 10+ contributors within 6 months of launch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O5</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Maintain low false-positive rate</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15% false positive rate validated against benchmark repos</w:t>
            </w:r>
          </w:p>
        </w:tc>
      </w:tr>
    </w:tbl>
    <w:p>
      <w:pPr>
        <w:pStyle w:val="Heading1"/>
      </w:pPr>
      <w:r>
        <w:rPr>
          <w:rFonts w:ascii="Arial" w:cs="Arial" w:eastAsia="Arial" w:hAnsi="Arial"/>
        </w:rPr>
        <w:t xml:space="preserve">4. Scope Definition</w:t>
      </w:r>
    </w:p>
    <w:p>
      <w:pPr>
        <w:pStyle w:val="Heading2"/>
      </w:pPr>
      <w:r>
        <w:rPr>
          <w:rFonts w:ascii="Arial" w:cs="Arial" w:eastAsia="Arial" w:hAnsi="Arial"/>
        </w:rPr>
        <w:t xml:space="preserve">4.1 In Scope</w:t>
      </w:r>
    </w:p>
    <w:p>
      <w:pPr>
        <w:pStyle w:val="ListParagraph"/>
        <w:numPr>
          <w:ilvl w:val="0"/>
          <w:numId w:val="2"/>
        </w:numPr>
        <w:spacing w:after="60"/>
      </w:pPr>
      <w:r>
        <w:rPr>
          <w:rFonts w:ascii="Arial" w:cs="Arial" w:eastAsia="Arial" w:hAnsi="Arial"/>
          <w:sz w:val="20"/>
          <w:szCs w:val="20"/>
        </w:rPr>
        <w:t xml:space="preserve">Static analysis of Python and JavaScript/TypeScript source code for LLM API usage patterns</w:t>
      </w:r>
    </w:p>
    <w:p>
      <w:pPr>
        <w:pStyle w:val="ListParagraph"/>
        <w:numPr>
          <w:ilvl w:val="0"/>
          <w:numId w:val="2"/>
        </w:numPr>
        <w:spacing w:after="60"/>
      </w:pPr>
      <w:r>
        <w:rPr>
          <w:rFonts w:ascii="Arial" w:cs="Arial" w:eastAsia="Arial" w:hAnsi="Arial"/>
          <w:sz w:val="20"/>
          <w:szCs w:val="20"/>
        </w:rPr>
        <w:t xml:space="preserve">Detection rules mapped to OWASP LLM Top 10 (2025 edition)</w:t>
      </w:r>
    </w:p>
    <w:p>
      <w:pPr>
        <w:pStyle w:val="ListParagraph"/>
        <w:numPr>
          <w:ilvl w:val="0"/>
          <w:numId w:val="2"/>
        </w:numPr>
        <w:spacing w:after="60"/>
      </w:pPr>
      <w:r>
        <w:rPr>
          <w:rFonts w:ascii="Arial" w:cs="Arial" w:eastAsia="Arial" w:hAnsi="Arial"/>
          <w:sz w:val="20"/>
          <w:szCs w:val="20"/>
        </w:rPr>
        <w:t xml:space="preserve">CLI tool with JSON, SARIF, and human-readable output formats</w:t>
      </w:r>
    </w:p>
    <w:p>
      <w:pPr>
        <w:pStyle w:val="ListParagraph"/>
        <w:numPr>
          <w:ilvl w:val="0"/>
          <w:numId w:val="2"/>
        </w:numPr>
        <w:spacing w:after="60"/>
      </w:pPr>
      <w:r>
        <w:rPr>
          <w:rFonts w:ascii="Arial" w:cs="Arial" w:eastAsia="Arial" w:hAnsi="Arial"/>
          <w:sz w:val="20"/>
          <w:szCs w:val="20"/>
        </w:rPr>
        <w:t xml:space="preserve">GitHub Actions integration and pre-commit hooks</w:t>
      </w:r>
    </w:p>
    <w:p>
      <w:pPr>
        <w:pStyle w:val="ListParagraph"/>
        <w:numPr>
          <w:ilvl w:val="0"/>
          <w:numId w:val="2"/>
        </w:numPr>
        <w:spacing w:after="60"/>
      </w:pPr>
      <w:r>
        <w:rPr>
          <w:rFonts w:ascii="Arial" w:cs="Arial" w:eastAsia="Arial" w:hAnsi="Arial"/>
          <w:sz w:val="20"/>
          <w:szCs w:val="20"/>
        </w:rPr>
        <w:t xml:space="preserve">Custom rule authoring via YAML-based rule definitions</w:t>
      </w:r>
    </w:p>
    <w:p>
      <w:pPr>
        <w:pStyle w:val="ListParagraph"/>
        <w:numPr>
          <w:ilvl w:val="0"/>
          <w:numId w:val="2"/>
        </w:numPr>
        <w:spacing w:after="60"/>
      </w:pPr>
      <w:r>
        <w:rPr>
          <w:rFonts w:ascii="Arial" w:cs="Arial" w:eastAsia="Arial" w:hAnsi="Arial"/>
          <w:sz w:val="20"/>
          <w:szCs w:val="20"/>
        </w:rPr>
        <w:t xml:space="preserve">Documentation, rule reference, and remediation guides</w:t>
      </w:r>
    </w:p>
    <w:p>
      <w:pPr>
        <w:pStyle w:val="Heading2"/>
      </w:pPr>
      <w:r>
        <w:rPr>
          <w:rFonts w:ascii="Arial" w:cs="Arial" w:eastAsia="Arial" w:hAnsi="Arial"/>
        </w:rPr>
        <w:t xml:space="preserve">4.2 Out of Scope (v1.0)</w:t>
      </w:r>
    </w:p>
    <w:p>
      <w:pPr>
        <w:pStyle w:val="ListParagraph"/>
        <w:numPr>
          <w:ilvl w:val="0"/>
          <w:numId w:val="2"/>
        </w:numPr>
        <w:spacing w:after="60"/>
      </w:pPr>
      <w:r>
        <w:rPr>
          <w:rFonts w:ascii="Arial" w:cs="Arial" w:eastAsia="Arial" w:hAnsi="Arial"/>
          <w:sz w:val="20"/>
          <w:szCs w:val="20"/>
        </w:rPr>
        <w:t xml:space="preserve">Runtime/dynamic analysis or traffic interception</w:t>
      </w:r>
    </w:p>
    <w:p>
      <w:pPr>
        <w:pStyle w:val="ListParagraph"/>
        <w:numPr>
          <w:ilvl w:val="0"/>
          <w:numId w:val="2"/>
        </w:numPr>
        <w:spacing w:after="60"/>
      </w:pPr>
      <w:r>
        <w:rPr>
          <w:rFonts w:ascii="Arial" w:cs="Arial" w:eastAsia="Arial" w:hAnsi="Arial"/>
          <w:sz w:val="20"/>
          <w:szCs w:val="20"/>
        </w:rPr>
        <w:t xml:space="preserve">LLM model security (weights, fine-tuning attacks) — focus is on application-layer code</w:t>
      </w:r>
    </w:p>
    <w:p>
      <w:pPr>
        <w:pStyle w:val="ListParagraph"/>
        <w:numPr>
          <w:ilvl w:val="0"/>
          <w:numId w:val="2"/>
        </w:numPr>
        <w:spacing w:after="60"/>
      </w:pPr>
      <w:r>
        <w:rPr>
          <w:rFonts w:ascii="Arial" w:cs="Arial" w:eastAsia="Arial" w:hAnsi="Arial"/>
          <w:sz w:val="20"/>
          <w:szCs w:val="20"/>
        </w:rPr>
        <w:t xml:space="preserve">GUI or web dashboard (CLI-first approach)</w:t>
      </w:r>
    </w:p>
    <w:p>
      <w:pPr>
        <w:pStyle w:val="ListParagraph"/>
        <w:numPr>
          <w:ilvl w:val="0"/>
          <w:numId w:val="2"/>
        </w:numPr>
        <w:spacing w:after="60"/>
      </w:pPr>
      <w:r>
        <w:rPr>
          <w:rFonts w:ascii="Arial" w:cs="Arial" w:eastAsia="Arial" w:hAnsi="Arial"/>
          <w:sz w:val="20"/>
          <w:szCs w:val="20"/>
        </w:rPr>
        <w:t xml:space="preserve">Languages beyond Python and JavaScript/TypeScript in initial release</w:t>
      </w:r>
    </w:p>
    <w:p>
      <w:pPr>
        <w:pStyle w:val="ListParagraph"/>
        <w:numPr>
          <w:ilvl w:val="0"/>
          <w:numId w:val="2"/>
        </w:numPr>
        <w:spacing w:after="60"/>
      </w:pPr>
      <w:r>
        <w:rPr>
          <w:rFonts w:ascii="Arial" w:cs="Arial" w:eastAsia="Arial" w:hAnsi="Arial"/>
          <w:sz w:val="20"/>
          <w:szCs w:val="20"/>
        </w:rPr>
        <w:t xml:space="preserve">Proprietary or paid features — fully open source</w:t>
      </w:r>
    </w:p>
    <w:p>
      <w:pPr>
        <w:pStyle w:val="Heading1"/>
      </w:pPr>
      <w:r>
        <w:rPr>
          <w:rFonts w:ascii="Arial" w:cs="Arial" w:eastAsia="Arial" w:hAnsi="Arial"/>
        </w:rPr>
        <w:t xml:space="preserve">5. Stakeholders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 Lead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Vision &amp; Decisions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Sets direction, reviews PRs, manages releases, community engagement</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Core Maintainers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Code Quality</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Review contributions, maintain CI, triage issues, write core rules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Community Contributors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Feature Development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Submit rules, bug fixes, documentation, language support</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Security Advisors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Validation</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Validate rules against real-world vulnerabilities, reduce false positives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End 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Feedback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 engineers, AppSec teams, developers using LLM APIs</w:t>
            </w:r>
          </w:p>
        </w:tc>
      </w:tr>
    </w:tbl>
    <w:p>
      <w:pPr>
        <w:pStyle w:val="Heading1"/>
      </w:pPr>
      <w:r>
        <w:rPr>
          <w:rFonts w:ascii="Arial" w:cs="Arial" w:eastAsia="Arial" w:hAnsi="Arial"/>
        </w:rPr>
        <w:t xml:space="preserve">6.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 false-positive rate erodes user trust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Benchmark against curated vulnerable repos; conservative default rules with tunable sensitivity</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OWASP LLM Top 10 evolves, rules become stale</w:t>
            </w:r>
          </w:p>
        </w:tc>
        <w:tc>
          <w:tcPr>
            <w:tcW w:type="dxa" w:w="2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Modular rule engine; community-driven rule updates; version rules to OWASP editions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Limited adoption due to niche focus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Strong documentation, conference talks, blog posts, integration with popular tools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Contributor burnout / low community engagement</w:t>
            </w:r>
          </w:p>
        </w:tc>
        <w:tc>
          <w:tcPr>
            <w:tcW w:type="dxa" w:w="20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Clear contribution guide, good-first-issue labels, responsive maintainers, recognition</w:t>
            </w:r>
          </w:p>
        </w:tc>
      </w:tr>
    </w:tbl>
    <w:p>
      <w:pPr>
        <w:pStyle w:val="Heading1"/>
      </w:pPr>
      <w:r>
        <w:rPr>
          <w:rFonts w:ascii="Arial" w:cs="Arial" w:eastAsia="Arial" w:hAnsi="Arial"/>
        </w:rPr>
        <w:t xml:space="preserve">7. Success Criteria</w:t>
      </w:r>
    </w:p>
    <w:p>
      <w:pPr>
        <w:spacing w:after="120"/>
      </w:pPr>
      <w:r>
        <w:rPr>
          <w:rFonts w:ascii="Arial" w:cs="Arial" w:eastAsia="Arial" w:hAnsi="Arial"/>
          <w:sz w:val="20"/>
          <w:szCs w:val="20"/>
        </w:rPr>
        <w:t xml:space="preserve">The project will be considered successful when the following milestones are achieved:</w:t>
      </w:r>
    </w:p>
    <w:p>
      <w:pPr>
        <w:pStyle w:val="ListParagraph"/>
        <w:numPr>
          <w:ilvl w:val="0"/>
          <w:numId w:val="3"/>
        </w:numPr>
        <w:spacing w:after="60"/>
      </w:pPr>
      <w:r>
        <w:rPr>
          <w:rFonts w:ascii="Arial" w:cs="Arial" w:eastAsia="Arial" w:hAnsi="Arial"/>
          <w:sz w:val="20"/>
          <w:szCs w:val="20"/>
        </w:rPr>
        <w:t xml:space="preserve">MVP (v0.1.0) released with at least 15 detection rules covering 5+ OWASP LLM categories</w:t>
      </w:r>
    </w:p>
    <w:p>
      <w:pPr>
        <w:pStyle w:val="ListParagraph"/>
        <w:numPr>
          <w:ilvl w:val="0"/>
          <w:numId w:val="3"/>
        </w:numPr>
        <w:spacing w:after="60"/>
      </w:pPr>
      <w:r>
        <w:rPr>
          <w:rFonts w:ascii="Arial" w:cs="Arial" w:eastAsia="Arial" w:hAnsi="Arial"/>
          <w:sz w:val="20"/>
          <w:szCs w:val="20"/>
        </w:rPr>
        <w:t xml:space="preserve">Successfully integrated into at least 3 real-world CI/CD pipelines with positive feedback</w:t>
      </w:r>
    </w:p>
    <w:p>
      <w:pPr>
        <w:pStyle w:val="ListParagraph"/>
        <w:numPr>
          <w:ilvl w:val="0"/>
          <w:numId w:val="3"/>
        </w:numPr>
        <w:spacing w:after="60"/>
      </w:pPr>
      <w:r>
        <w:rPr>
          <w:rFonts w:ascii="Arial" w:cs="Arial" w:eastAsia="Arial" w:hAnsi="Arial"/>
          <w:sz w:val="20"/>
          <w:szCs w:val="20"/>
        </w:rPr>
        <w:t xml:space="preserve">Published on PyPI and/or npm with stable installation process</w:t>
      </w:r>
    </w:p>
    <w:p>
      <w:pPr>
        <w:pStyle w:val="ListParagraph"/>
        <w:numPr>
          <w:ilvl w:val="0"/>
          <w:numId w:val="3"/>
        </w:numPr>
        <w:spacing w:after="60"/>
      </w:pPr>
      <w:r>
        <w:rPr>
          <w:rFonts w:ascii="Arial" w:cs="Arial" w:eastAsia="Arial" w:hAnsi="Arial"/>
          <w:sz w:val="20"/>
          <w:szCs w:val="20"/>
        </w:rPr>
        <w:t xml:space="preserve">Active community: 10+ external contributors and 100+ GitHub stars within 6 months</w:t>
      </w:r>
    </w:p>
    <w:p>
      <w:pPr>
        <w:pStyle w:val="ListParagraph"/>
        <w:numPr>
          <w:ilvl w:val="0"/>
          <w:numId w:val="3"/>
        </w:numPr>
        <w:spacing w:after="60"/>
      </w:pPr>
      <w:r>
        <w:rPr>
          <w:rFonts w:ascii="Arial" w:cs="Arial" w:eastAsia="Arial" w:hAnsi="Arial"/>
          <w:sz w:val="20"/>
          <w:szCs w:val="20"/>
        </w:rPr>
        <w:t xml:space="preserve">Featured in at least one security conference or publication</w:t>
      </w:r>
    </w:p>
    <w:p>
      <w:pPr>
        <w:pStyle w:val="Heading1"/>
      </w:pPr>
      <w:r>
        <w:rPr>
          <w:rFonts w:ascii="Arial" w:cs="Arial" w:eastAsia="Arial" w:hAnsi="Arial"/>
        </w:rPr>
        <w:t xml:space="preserve">8. Constraints &amp; Assumptions</w:t>
      </w:r>
    </w:p>
    <w:p>
      <w:pPr>
        <w:pStyle w:val="Heading3"/>
      </w:pPr>
      <w:r>
        <w:rPr>
          <w:rFonts w:ascii="Arial" w:cs="Arial" w:eastAsia="Arial" w:hAnsi="Arial"/>
        </w:rPr>
        <w:t xml:space="preserve">Constraints</w:t>
      </w:r>
    </w:p>
    <w:p>
      <w:pPr>
        <w:pStyle w:val="ListParagraph"/>
        <w:numPr>
          <w:ilvl w:val="0"/>
          <w:numId w:val="2"/>
        </w:numPr>
        <w:spacing w:after="60"/>
      </w:pPr>
      <w:r>
        <w:rPr>
          <w:rFonts w:ascii="Arial" w:cs="Arial" w:eastAsia="Arial" w:hAnsi="Arial"/>
          <w:sz w:val="20"/>
          <w:szCs w:val="20"/>
        </w:rPr>
        <w:t xml:space="preserve">Zero budget — all infrastructure must use free-tier services (GitHub, GitHub Actions)</w:t>
      </w:r>
    </w:p>
    <w:p>
      <w:pPr>
        <w:pStyle w:val="ListParagraph"/>
        <w:numPr>
          <w:ilvl w:val="0"/>
          <w:numId w:val="2"/>
        </w:numPr>
        <w:spacing w:after="60"/>
      </w:pPr>
      <w:r>
        <w:rPr>
          <w:rFonts w:ascii="Arial" w:cs="Arial" w:eastAsia="Arial" w:hAnsi="Arial"/>
          <w:sz w:val="20"/>
          <w:szCs w:val="20"/>
        </w:rPr>
        <w:t xml:space="preserve">CLI-first: must run without network access after installation</w:t>
      </w:r>
    </w:p>
    <w:p>
      <w:pPr>
        <w:pStyle w:val="ListParagraph"/>
        <w:numPr>
          <w:ilvl w:val="0"/>
          <w:numId w:val="2"/>
        </w:numPr>
        <w:spacing w:after="60"/>
      </w:pPr>
      <w:r>
        <w:rPr>
          <w:rFonts w:ascii="Arial" w:cs="Arial" w:eastAsia="Arial" w:hAnsi="Arial"/>
          <w:sz w:val="20"/>
          <w:szCs w:val="20"/>
        </w:rPr>
        <w:t xml:space="preserve">Must support Python 3.9+ and Node.js 18+ environments</w:t>
      </w:r>
    </w:p>
    <w:p>
      <w:pPr>
        <w:pStyle w:val="Heading3"/>
      </w:pPr>
      <w:r>
        <w:rPr>
          <w:rFonts w:ascii="Arial" w:cs="Arial" w:eastAsia="Arial" w:hAnsi="Arial"/>
        </w:rPr>
        <w:t xml:space="preserve">Assumptions</w:t>
      </w:r>
    </w:p>
    <w:p>
      <w:pPr>
        <w:pStyle w:val="ListParagraph"/>
        <w:numPr>
          <w:ilvl w:val="0"/>
          <w:numId w:val="2"/>
        </w:numPr>
        <w:spacing w:after="60"/>
      </w:pPr>
      <w:r>
        <w:rPr>
          <w:rFonts w:ascii="Arial" w:cs="Arial" w:eastAsia="Arial" w:hAnsi="Arial"/>
          <w:sz w:val="20"/>
          <w:szCs w:val="20"/>
        </w:rPr>
        <w:t xml:space="preserve">OWASP LLM Top 10 (2025) remains the primary reference framework for LLM application security</w:t>
      </w:r>
    </w:p>
    <w:p>
      <w:pPr>
        <w:pStyle w:val="ListParagraph"/>
        <w:numPr>
          <w:ilvl w:val="0"/>
          <w:numId w:val="2"/>
        </w:numPr>
        <w:spacing w:after="60"/>
      </w:pPr>
      <w:r>
        <w:rPr>
          <w:rFonts w:ascii="Arial" w:cs="Arial" w:eastAsia="Arial" w:hAnsi="Arial"/>
          <w:sz w:val="20"/>
          <w:szCs w:val="20"/>
        </w:rPr>
        <w:t xml:space="preserve">LLM API usage patterns (OpenAI SDK, Anthropic SDK, LangChain, etc.) are sufficiently standardized for pattern matching</w:t>
      </w:r>
    </w:p>
    <w:p>
      <w:pPr>
        <w:pStyle w:val="ListParagraph"/>
        <w:numPr>
          <w:ilvl w:val="0"/>
          <w:numId w:val="2"/>
        </w:numPr>
        <w:spacing w:after="60"/>
      </w:pPr>
      <w:r>
        <w:rPr>
          <w:rFonts w:ascii="Arial" w:cs="Arial" w:eastAsia="Arial" w:hAnsi="Arial"/>
          <w:sz w:val="20"/>
          <w:szCs w:val="20"/>
        </w:rPr>
        <w:t xml:space="preserve">The security community will contribute rules and validation once an initial framework is established</w:t>
      </w:r>
    </w:p>
    <w:p>
      <w:pPr>
        <w:pStyle w:val="Heading1"/>
      </w:pPr>
      <w:r>
        <w:rPr>
          <w:rFonts w:ascii="Arial" w:cs="Arial" w:eastAsia="Arial" w:hAnsi="Arial"/>
        </w:rPr>
        <w:t xml:space="preserve">9.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 Lead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Technical Advisor</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pPr>
    <w:r>
      <w:rPr>
        <w:rFonts w:ascii="Arial" w:cs="Arial" w:eastAsia="Arial" w:hAnsi="Arial"/>
        <w:b/>
        <w:bCs/>
        <w:color w:val="1B4F72"/>
        <w:sz w:val="18"/>
        <w:szCs w:val="18"/>
      </w:rPr>
      <w:t xml:space="preserve">LLM Security Scanner</w:t>
    </w:r>
    <w:r>
      <w:rPr>
        <w:rFonts w:ascii="Arial" w:cs="Arial" w:eastAsia="Arial" w:hAnsi="Arial"/>
        <w:color w:val="666666"/>
        <w:sz w:val="18"/>
        <w:szCs w:val="18"/>
      </w:rPr>
      <w:t xml:space="preserve">  |  Project Charter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2026-04-02T08:41:39.380Z</dcterms:created>
  <dcterms:modified xsi:type="dcterms:W3CDTF">2026-04-02T08:41:39.381Z</dcterms:modified>
</cp:coreProperties>
</file>

<file path=docProps/custom.xml><?xml version="1.0" encoding="utf-8"?>
<Properties xmlns="http://schemas.openxmlformats.org/officeDocument/2006/custom-properties" xmlns:vt="http://schemas.openxmlformats.org/officeDocument/2006/docPropsVTypes"/>
</file>