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\begin{figure}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\begin{center}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\includegraphics[scale=1.70]{img/fisherfaces/sample_images}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\captionof{figure}{These are the scatter matrices.}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\label{fig:scatter_matrices}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\end{center}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\end{figure}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&amp; = &amp; \{X_1,X_2,\ldots,X_c\} 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X_i &amp; = &amp; \{x_1, x_2, \ldots, x_n\}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between-classes scatter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\label{eqn:scatter_matrices}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S_{B} &amp; = &amp; \sum_{i=1}^{c} N_{i} (\mu_i - \mu)(\mu_i - \mu)^{T} 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S_{W} &amp; = &amp; \sum_{i=1}^{c} \sum_{x_{j} \in X_{i}} (x_j - \mu_i)(x_j - \mu_i)^{T}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\begin{equation}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\mu = \frac{1}{N} \sum_{i=1}^{N} x_i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\end{equation}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% Class-Average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\begin{equation}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\mu_i = \frac{1}{|X_i|} \sum_{x_j \in X_i} x_j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\end{equation}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W_{opt} = \operatorname{arg\,max}_{W} \frac{|W^T S_B W|}{|W^T S_W W|}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\end{equation}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\label{eqn:general_eigenwert}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S_{B} v_{i} &amp; = &amp; \lambda_{i} S_w v_{i} \nonumber 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S_{W}^{-1} S_{B} v_{i} &amp; = &amp; \lambda_{i} v_{i}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W_{pca} &amp; = &amp; \operatorname{arg\,max}_{W} |W^T S_T W| \\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W_{fld} &amp; = &amp; \operatorname{arg\,max}_{W} \frac{|W^T W_{pca}^T S_{B} W_{pca} W|}{|W^T W_{pca}^T S_{W} W_{pca} W|}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\end{eqnarray}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\begin{equation} \label{eqn:fisherfaces}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= W_{fld}^{T} W_{pca}^{T}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\end{equation}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