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ED446" w14:textId="77777777" w:rsidR="00A03938" w:rsidRDefault="00A03938"/>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03938" w14:paraId="6BD4D87B" w14:textId="77777777">
        <w:tc>
          <w:tcPr>
            <w:tcW w:w="9016" w:type="dxa"/>
          </w:tcPr>
          <w:p w14:paraId="1E423C67" w14:textId="77777777" w:rsidR="00A03938" w:rsidRDefault="00D8032D" w:rsidP="00A878F5">
            <w:pPr>
              <w:jc w:val="both"/>
              <w:rPr>
                <w:b/>
              </w:rPr>
            </w:pPr>
            <w:r>
              <w:rPr>
                <w:b/>
              </w:rPr>
              <w:t>Project Title:</w:t>
            </w:r>
          </w:p>
          <w:p w14:paraId="6E13ED05" w14:textId="77777777" w:rsidR="00A03938" w:rsidRDefault="00A03938" w:rsidP="00A878F5">
            <w:pPr>
              <w:jc w:val="both"/>
            </w:pPr>
            <w:r>
              <w:t>ClauseGuard: AI-Assisted Compliance Checking for Irish Residential Lease Agreements</w:t>
            </w:r>
          </w:p>
          <w:p w14:paraId="0D78BC1A" w14:textId="77777777" w:rsidR="00A03938" w:rsidRDefault="00A03938" w:rsidP="00A878F5">
            <w:pPr>
              <w:jc w:val="both"/>
              <w:rPr>
                <w:b/>
              </w:rPr>
            </w:pPr>
          </w:p>
        </w:tc>
      </w:tr>
      <w:tr w:rsidR="00A03938" w14:paraId="7C3F0508" w14:textId="77777777">
        <w:tc>
          <w:tcPr>
            <w:tcW w:w="9016" w:type="dxa"/>
          </w:tcPr>
          <w:p w14:paraId="5F81D8DF" w14:textId="77777777" w:rsidR="00A03938" w:rsidRDefault="00D8032D" w:rsidP="00A878F5">
            <w:pPr>
              <w:jc w:val="both"/>
              <w:rPr>
                <w:b/>
              </w:rPr>
            </w:pPr>
            <w:r>
              <w:rPr>
                <w:b/>
              </w:rPr>
              <w:t>Project Summary:</w:t>
            </w:r>
          </w:p>
          <w:p w14:paraId="1369DC53" w14:textId="77777777" w:rsidR="00A03938" w:rsidRDefault="00A03938" w:rsidP="00A878F5">
            <w:pPr>
              <w:jc w:val="both"/>
              <w:rPr>
                <w:b/>
              </w:rPr>
            </w:pPr>
          </w:p>
          <w:p w14:paraId="16B017A3" w14:textId="77777777" w:rsidR="00DC4AB6" w:rsidRDefault="00DC4AB6" w:rsidP="00A878F5">
            <w:pPr>
              <w:jc w:val="both"/>
            </w:pPr>
            <w:r>
              <w:t>ClauseGuard is an AI-based system that analyses a tenant's residential lease before it is signed, with the aim of identifying potential issues and ensuring compliance with current tenancy legislation.</w:t>
            </w:r>
          </w:p>
          <w:p w14:paraId="7C87892D" w14:textId="77777777" w:rsidR="00DC4AB6" w:rsidRDefault="00DC4AB6" w:rsidP="00A878F5">
            <w:pPr>
              <w:jc w:val="both"/>
            </w:pPr>
          </w:p>
          <w:p w14:paraId="76A66FB1" w14:textId="104EF840" w:rsidR="00DC4AB6" w:rsidRDefault="00DC4AB6" w:rsidP="00A878F5">
            <w:pPr>
              <w:jc w:val="both"/>
            </w:pPr>
            <w:r>
              <w:t xml:space="preserve">Each clause is identified by a </w:t>
            </w:r>
            <w:r w:rsidR="008C56A5">
              <w:t>Retrieval Augmented Generation</w:t>
            </w:r>
            <w:r>
              <w:t xml:space="preserve"> model</w:t>
            </w:r>
            <w:r w:rsidR="008C56A5">
              <w:t xml:space="preserve"> (RAG)</w:t>
            </w:r>
            <w:r>
              <w:t xml:space="preserve"> and assessed using a rule engine against the Residential Tenancies Acts 2004-2026 and the guidance documents provided by the </w:t>
            </w:r>
            <w:r w:rsidR="008C56A5" w:rsidRPr="008C56A5">
              <w:t>Residential Tenancies Board</w:t>
            </w:r>
            <w:r w:rsidR="008C56A5">
              <w:t xml:space="preserve"> (RTB)</w:t>
            </w:r>
            <w:r>
              <w:t>. A colour-coded result is provided for each clause, together with a clear explanation in plain English and a precise reference to the relevant legal provisions supporting each identified issue.</w:t>
            </w:r>
          </w:p>
          <w:p w14:paraId="6A17CC50" w14:textId="45E87E07" w:rsidR="00DC4AB6" w:rsidRDefault="00DC4AB6" w:rsidP="00A878F5">
            <w:pPr>
              <w:jc w:val="both"/>
            </w:pPr>
            <w:r>
              <w:t>● What: A web application for tenant to upload lease and get a step-by-step compliance report with references and a "grounded" question and answer chat option for answering additional questions.</w:t>
            </w:r>
          </w:p>
          <w:p w14:paraId="2E06125F" w14:textId="27CE2E07" w:rsidR="00DC4AB6" w:rsidRDefault="00DC4AB6" w:rsidP="00A878F5">
            <w:pPr>
              <w:jc w:val="both"/>
            </w:pPr>
            <w:r>
              <w:t>● Why: This system is especially applicable to the fact that in Ireland there are provisions in the leases that may not comply with the current tenancy legislation, for example with regards to the notice period, the excess of the deposit paid or waiver of the same that is illegal. There is currently no fast, cheap, and easy way for many tenants to examine their lease to see if there are any problems before they sign it.</w:t>
            </w:r>
          </w:p>
          <w:p w14:paraId="39FBA346" w14:textId="2CFCF04E" w:rsidR="00DC4AB6" w:rsidRDefault="00DC4AB6" w:rsidP="00A878F5">
            <w:pPr>
              <w:jc w:val="both"/>
            </w:pPr>
            <w:r>
              <w:t xml:space="preserve">● Who: </w:t>
            </w:r>
            <w:r w:rsidR="00CE6DC7">
              <w:t>P</w:t>
            </w:r>
            <w:r>
              <w:t>rospective and current tenants in the Irish private rental market, and as a secondary audience, advice services such as Threshold that currently review leases manually.</w:t>
            </w:r>
          </w:p>
          <w:p w14:paraId="0F9BA512" w14:textId="0DF6D327" w:rsidR="00A03938" w:rsidRDefault="00DC4AB6" w:rsidP="00A878F5">
            <w:pPr>
              <w:pBdr>
                <w:top w:val="nil"/>
                <w:left w:val="nil"/>
                <w:bottom w:val="nil"/>
                <w:right w:val="nil"/>
                <w:between w:val="nil"/>
              </w:pBdr>
              <w:jc w:val="both"/>
              <w:rPr>
                <w:color w:val="000000"/>
              </w:rPr>
            </w:pPr>
            <w:r>
              <w:t>● How: a tenant uploads a PDF lease before signing, sees each clause highlighted green, amber or red within about a minute, and can ask a follow-up question such as “can my landlord end this to sell the property?” and get an answer grounded in the exact section of the Act, not a generic disclaimer.</w:t>
            </w:r>
          </w:p>
          <w:p w14:paraId="61185C7C" w14:textId="77777777" w:rsidR="00A03938" w:rsidRDefault="00A03938" w:rsidP="00A878F5">
            <w:pPr>
              <w:jc w:val="both"/>
            </w:pPr>
          </w:p>
          <w:p w14:paraId="7EA0DCAE" w14:textId="77777777" w:rsidR="00A03938" w:rsidRDefault="00A03938" w:rsidP="00A878F5">
            <w:pPr>
              <w:jc w:val="both"/>
            </w:pPr>
          </w:p>
        </w:tc>
      </w:tr>
      <w:tr w:rsidR="00A03938" w14:paraId="55E282BD" w14:textId="77777777">
        <w:tc>
          <w:tcPr>
            <w:tcW w:w="9016" w:type="dxa"/>
          </w:tcPr>
          <w:p w14:paraId="18B0EDA2" w14:textId="77777777" w:rsidR="00A03938" w:rsidRDefault="00D8032D" w:rsidP="00A878F5">
            <w:pPr>
              <w:jc w:val="both"/>
              <w:rPr>
                <w:b/>
              </w:rPr>
            </w:pPr>
            <w:r>
              <w:rPr>
                <w:b/>
              </w:rPr>
              <w:t>Project Development:</w:t>
            </w:r>
          </w:p>
          <w:p w14:paraId="56991EB7" w14:textId="77777777" w:rsidR="00A03938" w:rsidRDefault="00A03938" w:rsidP="00A878F5">
            <w:pPr>
              <w:jc w:val="both"/>
              <w:rPr>
                <w:b/>
              </w:rPr>
            </w:pPr>
          </w:p>
          <w:p w14:paraId="0E69B7A6" w14:textId="77777777" w:rsidR="00C7461E" w:rsidRDefault="00C7461E" w:rsidP="00A878F5">
            <w:pPr>
              <w:jc w:val="both"/>
            </w:pPr>
            <w:r>
              <w:t>The first MVP is a really simple vertical slice: upload a lease, extract clauses, return verdicts and citations based on rules (such as notice period, deposit cap, rent-review frequency etc.) that have clear numeric thresholds.</w:t>
            </w:r>
          </w:p>
          <w:p w14:paraId="08B70C16" w14:textId="77777777" w:rsidR="00C7461E" w:rsidRDefault="00C7461E" w:rsidP="00A878F5">
            <w:pPr>
              <w:jc w:val="both"/>
            </w:pPr>
          </w:p>
          <w:p w14:paraId="71CFDB0F" w14:textId="7FAE4C42" w:rsidR="00A03938" w:rsidRDefault="00C7461E" w:rsidP="00A878F5">
            <w:pPr>
              <w:jc w:val="both"/>
            </w:pPr>
            <w:r>
              <w:t xml:space="preserve">By deploying this early, we can determine if real leases </w:t>
            </w:r>
            <w:r w:rsidR="00CE6DC7">
              <w:t>examine</w:t>
            </w:r>
            <w:r>
              <w:t xml:space="preserve"> well, if the rule engine is accurate enough to deal with quantifiable clauses, and we can tell where a language model really needs to be used. We measure clause-extraction accuracy, per-category precision and recall against a hand-labelled sample, and end-to-end latency per lease</w:t>
            </w:r>
            <w:r w:rsidR="00D8032D">
              <w:t>.</w:t>
            </w:r>
          </w:p>
          <w:p w14:paraId="1177C013" w14:textId="77777777" w:rsidR="00CE6DC7" w:rsidRDefault="00CE6DC7" w:rsidP="00A878F5">
            <w:pPr>
              <w:jc w:val="both"/>
            </w:pPr>
          </w:p>
          <w:p w14:paraId="2090BCEB" w14:textId="6BAC460E" w:rsidR="00CE6DC7" w:rsidRDefault="00CE6DC7" w:rsidP="00A878F5">
            <w:pPr>
              <w:jc w:val="both"/>
            </w:pPr>
            <w:r w:rsidRPr="007F2B69">
              <w:rPr>
                <w:noProof/>
                <w:sz w:val="24"/>
                <w:szCs w:val="24"/>
              </w:rPr>
              <w:lastRenderedPageBreak/>
              <w:drawing>
                <wp:inline distT="0" distB="0" distL="0" distR="0" wp14:anchorId="4B087A40" wp14:editId="4CCB08A9">
                  <wp:extent cx="3100956" cy="4018280"/>
                  <wp:effectExtent l="0" t="0" r="4445" b="1270"/>
                  <wp:docPr id="153330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04217" name=""/>
                          <pic:cNvPicPr/>
                        </pic:nvPicPr>
                        <pic:blipFill>
                          <a:blip r:embed="rId7"/>
                          <a:stretch>
                            <a:fillRect/>
                          </a:stretch>
                        </pic:blipFill>
                        <pic:spPr>
                          <a:xfrm>
                            <a:off x="0" y="0"/>
                            <a:ext cx="3112250" cy="4032915"/>
                          </a:xfrm>
                          <a:prstGeom prst="rect">
                            <a:avLst/>
                          </a:prstGeom>
                        </pic:spPr>
                      </pic:pic>
                    </a:graphicData>
                  </a:graphic>
                </wp:inline>
              </w:drawing>
            </w:r>
          </w:p>
          <w:p w14:paraId="3320519D" w14:textId="77777777" w:rsidR="00CE6DC7" w:rsidRDefault="00CE6DC7" w:rsidP="00A878F5">
            <w:pPr>
              <w:jc w:val="both"/>
            </w:pPr>
          </w:p>
          <w:p w14:paraId="4A147B9A" w14:textId="26F8ADFD" w:rsidR="00CE6DC7" w:rsidRDefault="00CE6DC7" w:rsidP="00A878F5">
            <w:pPr>
              <w:jc w:val="both"/>
            </w:pPr>
            <w:r>
              <w:t xml:space="preserve">The above diagram is the closest </w:t>
            </w:r>
            <w:proofErr w:type="gramStart"/>
            <w:r>
              <w:t>architecture(</w:t>
            </w:r>
            <w:proofErr w:type="gramEnd"/>
            <w:r>
              <w:t xml:space="preserve">data flow) the team has decided to work on, but as stated as we are yet to confirm our technology stack, </w:t>
            </w:r>
            <w:r w:rsidR="00A663A5">
              <w:t>the architecture will be finalized by the end of Sprint 1.</w:t>
            </w:r>
          </w:p>
          <w:p w14:paraId="5B748F3D" w14:textId="77777777" w:rsidR="00CE6DC7" w:rsidRDefault="00CE6DC7" w:rsidP="00A878F5">
            <w:pPr>
              <w:jc w:val="both"/>
            </w:pPr>
          </w:p>
          <w:p w14:paraId="4E13C25D" w14:textId="77777777" w:rsidR="00A03938" w:rsidRDefault="00A03938" w:rsidP="00A878F5">
            <w:pPr>
              <w:jc w:val="both"/>
            </w:pPr>
          </w:p>
          <w:p w14:paraId="4A47B340" w14:textId="555B0BED" w:rsidR="00C7461E" w:rsidRPr="00C7461E" w:rsidRDefault="00C7461E" w:rsidP="00A878F5">
            <w:pPr>
              <w:numPr>
                <w:ilvl w:val="0"/>
                <w:numId w:val="2"/>
              </w:numPr>
              <w:pBdr>
                <w:top w:val="nil"/>
                <w:left w:val="nil"/>
                <w:bottom w:val="nil"/>
                <w:right w:val="nil"/>
                <w:between w:val="nil"/>
              </w:pBdr>
              <w:jc w:val="both"/>
              <w:rPr>
                <w:color w:val="000000"/>
              </w:rPr>
            </w:pPr>
            <w:r w:rsidRPr="00C7461E">
              <w:rPr>
                <w:color w:val="000000"/>
              </w:rPr>
              <w:t xml:space="preserve">How will you build your system?  </w:t>
            </w:r>
          </w:p>
          <w:p w14:paraId="3BB46D9A" w14:textId="7882C3FC" w:rsidR="00C7461E" w:rsidRPr="00C7461E" w:rsidRDefault="00C7461E" w:rsidP="00A878F5">
            <w:pPr>
              <w:pBdr>
                <w:top w:val="nil"/>
                <w:left w:val="nil"/>
                <w:bottom w:val="nil"/>
                <w:right w:val="nil"/>
                <w:between w:val="nil"/>
              </w:pBdr>
              <w:ind w:left="720"/>
              <w:jc w:val="both"/>
              <w:rPr>
                <w:color w:val="000000"/>
              </w:rPr>
            </w:pPr>
            <w:r w:rsidRPr="00C7461E">
              <w:rPr>
                <w:color w:val="000000"/>
              </w:rPr>
              <w:t>o</w:t>
            </w:r>
            <w:r>
              <w:rPr>
                <w:color w:val="000000"/>
              </w:rPr>
              <w:t xml:space="preserve"> </w:t>
            </w:r>
            <w:r w:rsidRPr="00C7461E">
              <w:rPr>
                <w:color w:val="000000"/>
              </w:rPr>
              <w:t>Front-end: a React app with drag-and-drop upload, a colour-coded clause report, a document-anchored PDF viewer that highlights the exact clause text, and a grounded Q&amp;A chat panel.</w:t>
            </w:r>
          </w:p>
          <w:p w14:paraId="13DD6E23" w14:textId="6F222E36" w:rsidR="00C7461E" w:rsidRPr="00C7461E" w:rsidRDefault="00C7461E" w:rsidP="00A878F5">
            <w:pPr>
              <w:pBdr>
                <w:top w:val="nil"/>
                <w:left w:val="nil"/>
                <w:bottom w:val="nil"/>
                <w:right w:val="nil"/>
                <w:between w:val="nil"/>
              </w:pBdr>
              <w:ind w:left="720"/>
              <w:jc w:val="both"/>
              <w:rPr>
                <w:color w:val="000000"/>
              </w:rPr>
            </w:pPr>
            <w:r w:rsidRPr="00C7461E">
              <w:rPr>
                <w:color w:val="000000"/>
              </w:rPr>
              <w:t>o</w:t>
            </w:r>
            <w:r>
              <w:rPr>
                <w:color w:val="000000"/>
              </w:rPr>
              <w:t xml:space="preserve"> </w:t>
            </w:r>
            <w:r w:rsidRPr="00C7461E">
              <w:rPr>
                <w:color w:val="000000"/>
              </w:rPr>
              <w:t xml:space="preserve">Back-end: a </w:t>
            </w:r>
            <w:proofErr w:type="spellStart"/>
            <w:r w:rsidRPr="00C7461E">
              <w:rPr>
                <w:color w:val="000000"/>
              </w:rPr>
              <w:t>FastAPI</w:t>
            </w:r>
            <w:proofErr w:type="spellEnd"/>
            <w:r w:rsidRPr="00C7461E">
              <w:rPr>
                <w:color w:val="000000"/>
              </w:rPr>
              <w:t xml:space="preserve"> service with async Celery workers, a deterministic rule engine for quantifiable clauses, a hybrid BM25-plus-dense retrieval and reranking layer for grounded classification, a citation verifier, and a conformal-prediction abstention layer so the system flags “needs review” rather than guessing.</w:t>
            </w:r>
          </w:p>
          <w:p w14:paraId="6B478DB9" w14:textId="4810700D" w:rsidR="00A03938" w:rsidRDefault="00C7461E" w:rsidP="00A878F5">
            <w:pPr>
              <w:pBdr>
                <w:top w:val="nil"/>
                <w:left w:val="nil"/>
                <w:bottom w:val="nil"/>
                <w:right w:val="nil"/>
                <w:between w:val="nil"/>
              </w:pBdr>
              <w:ind w:left="720"/>
              <w:jc w:val="both"/>
              <w:rPr>
                <w:color w:val="000000"/>
              </w:rPr>
            </w:pPr>
            <w:r w:rsidRPr="00C7461E">
              <w:rPr>
                <w:color w:val="000000"/>
              </w:rPr>
              <w:t xml:space="preserve">o Data sources: the Residential Tenancies Acts 2004-2026, RTB plain-language guidance and determination orders, and the Housing (Standards for Rented Houses) Regulations 2019 </w:t>
            </w:r>
            <w:r w:rsidR="00A878F5">
              <w:rPr>
                <w:color w:val="000000"/>
              </w:rPr>
              <w:t xml:space="preserve">- </w:t>
            </w:r>
            <w:r w:rsidRPr="00C7461E">
              <w:rPr>
                <w:color w:val="000000"/>
              </w:rPr>
              <w:t>which were compiled into a version-dated knowledge base, and for which a labelled dataset of real and synthetic lease clauses was developed by the team during two rounds of annotation and checked by a second annotator</w:t>
            </w:r>
            <w:r w:rsidR="00D8032D">
              <w:rPr>
                <w:color w:val="000000"/>
              </w:rPr>
              <w:t>.</w:t>
            </w:r>
          </w:p>
          <w:p w14:paraId="7C1AE078" w14:textId="2BC13FB6" w:rsidR="00CE6DC7" w:rsidRDefault="00CE6DC7" w:rsidP="00A878F5">
            <w:pPr>
              <w:pBdr>
                <w:top w:val="nil"/>
                <w:left w:val="nil"/>
                <w:bottom w:val="nil"/>
                <w:right w:val="nil"/>
                <w:between w:val="nil"/>
              </w:pBdr>
              <w:ind w:left="720"/>
              <w:jc w:val="both"/>
              <w:rPr>
                <w:color w:val="000000"/>
              </w:rPr>
            </w:pPr>
            <w:r w:rsidRPr="00C7461E">
              <w:rPr>
                <w:color w:val="000000"/>
              </w:rPr>
              <w:t>o</w:t>
            </w:r>
            <w:r>
              <w:rPr>
                <w:color w:val="000000"/>
              </w:rPr>
              <w:t xml:space="preserve"> </w:t>
            </w:r>
            <w:proofErr w:type="gramStart"/>
            <w:r>
              <w:rPr>
                <w:color w:val="000000"/>
              </w:rPr>
              <w:t>The</w:t>
            </w:r>
            <w:proofErr w:type="gramEnd"/>
            <w:r>
              <w:rPr>
                <w:color w:val="000000"/>
              </w:rPr>
              <w:t xml:space="preserve"> technology stack put across in this documentation is yet to be finalized among the team members</w:t>
            </w:r>
            <w:r w:rsidR="00A663A5">
              <w:rPr>
                <w:color w:val="000000"/>
              </w:rPr>
              <w:t xml:space="preserve"> and will be finalized till Sprint 1.</w:t>
            </w:r>
          </w:p>
          <w:p w14:paraId="3314E453" w14:textId="77777777" w:rsidR="00A03938" w:rsidRDefault="00A03938" w:rsidP="00A878F5">
            <w:pPr>
              <w:jc w:val="both"/>
            </w:pPr>
          </w:p>
          <w:p w14:paraId="43881034" w14:textId="3B2CB1F4" w:rsidR="003E3AF4" w:rsidRDefault="00C7461E" w:rsidP="00A878F5">
            <w:pPr>
              <w:jc w:val="both"/>
            </w:pPr>
            <w:r w:rsidRPr="00C7461E">
              <w:lastRenderedPageBreak/>
              <w:t>Methodology: Scrum, daily two-commit cadence per person, a shared board, six two-week sprints, each person had one of the six rotating roles, Project Manager/Legal Research Lead, NLP/AI Engineer, Backend/Knowledge-Base Engineer, Frontend/UX Developer, QA/Data/Documentation Lead</w:t>
            </w:r>
            <w:r w:rsidR="003E3AF4">
              <w:t>.</w:t>
            </w:r>
          </w:p>
        </w:tc>
      </w:tr>
      <w:tr w:rsidR="003E3AF4" w14:paraId="09D2D23A" w14:textId="77777777" w:rsidTr="003E3AF4">
        <w:trPr>
          <w:trHeight w:val="1555"/>
        </w:trPr>
        <w:tc>
          <w:tcPr>
            <w:tcW w:w="9016" w:type="dxa"/>
          </w:tcPr>
          <w:p w14:paraId="6DBE836B" w14:textId="77777777" w:rsidR="003E3AF4" w:rsidRDefault="003E3AF4" w:rsidP="00A878F5">
            <w:pPr>
              <w:jc w:val="both"/>
              <w:rPr>
                <w:b/>
              </w:rPr>
            </w:pPr>
            <w:r>
              <w:rPr>
                <w:b/>
              </w:rPr>
              <w:lastRenderedPageBreak/>
              <w:t>Evaluation:</w:t>
            </w:r>
          </w:p>
          <w:p w14:paraId="40C49C41" w14:textId="77777777" w:rsidR="003E3AF4" w:rsidRDefault="003E3AF4" w:rsidP="00A878F5">
            <w:pPr>
              <w:jc w:val="both"/>
              <w:rPr>
                <w:b/>
              </w:rPr>
            </w:pPr>
          </w:p>
          <w:p w14:paraId="2F7CCE45" w14:textId="77777777" w:rsidR="00C7461E" w:rsidRDefault="00C7461E" w:rsidP="00A878F5">
            <w:pPr>
              <w:jc w:val="both"/>
            </w:pPr>
            <w:r>
              <w:t>Evaluation is quantitative, with a single held-out test set that is frozen partway through the project, meaning no result is tuned to the data that it is evaluated on.</w:t>
            </w:r>
          </w:p>
          <w:p w14:paraId="62020209" w14:textId="77777777" w:rsidR="00C7461E" w:rsidRDefault="00C7461E" w:rsidP="00A878F5">
            <w:pPr>
              <w:jc w:val="both"/>
            </w:pPr>
          </w:p>
          <w:p w14:paraId="0214EC5D" w14:textId="0C0A81BB" w:rsidR="00C7461E" w:rsidRDefault="00C7461E" w:rsidP="00A878F5">
            <w:pPr>
              <w:jc w:val="both"/>
            </w:pPr>
            <w:r>
              <w:t>● How: four systems — a keyword/rule baseline, a zero-shot LLM classifier, a fine-tuned classifier, and a hybrid retrieval-augmented system — are compared on the frozen test set using per-class precision, recall and F1 with bootstrapped confidence intervals, alongside cost and latency, conformal-abstention coverage, and a ten-participant usability study scored with the System Usability Scale.</w:t>
            </w:r>
          </w:p>
          <w:p w14:paraId="1F17BB65" w14:textId="058CACB1" w:rsidR="003E3AF4" w:rsidRDefault="00C7461E" w:rsidP="00A878F5">
            <w:pPr>
              <w:pBdr>
                <w:top w:val="nil"/>
                <w:left w:val="nil"/>
                <w:bottom w:val="nil"/>
                <w:right w:val="nil"/>
                <w:between w:val="nil"/>
              </w:pBdr>
              <w:jc w:val="both"/>
              <w:rPr>
                <w:color w:val="000000"/>
              </w:rPr>
            </w:pPr>
            <w:r>
              <w:t>● How it feeds development: a clause category with weak recall gets more labelled data or a rule-based fallback before the next sprint, and usability friction found in the study is triaged straight into the following sprint’s backlog rather than held for a final pass.</w:t>
            </w:r>
          </w:p>
          <w:p w14:paraId="6C7CC65D" w14:textId="77777777" w:rsidR="003E3AF4" w:rsidRDefault="003E3AF4" w:rsidP="00A878F5">
            <w:pPr>
              <w:jc w:val="both"/>
              <w:rPr>
                <w:b/>
              </w:rPr>
            </w:pPr>
          </w:p>
        </w:tc>
      </w:tr>
      <w:tr w:rsidR="00A03938" w14:paraId="244079F5" w14:textId="77777777" w:rsidTr="003E3AF4">
        <w:trPr>
          <w:trHeight w:val="2309"/>
        </w:trPr>
        <w:tc>
          <w:tcPr>
            <w:tcW w:w="9016" w:type="dxa"/>
          </w:tcPr>
          <w:p w14:paraId="77D7B908" w14:textId="77777777" w:rsidR="00A03938" w:rsidRDefault="00D8032D" w:rsidP="00A878F5">
            <w:pPr>
              <w:jc w:val="both"/>
              <w:rPr>
                <w:b/>
              </w:rPr>
            </w:pPr>
            <w:r>
              <w:rPr>
                <w:b/>
              </w:rPr>
              <w:t>Project Management:</w:t>
            </w:r>
          </w:p>
          <w:p w14:paraId="29E2706D" w14:textId="77777777" w:rsidR="00A03938" w:rsidRDefault="00A03938" w:rsidP="00A878F5">
            <w:pPr>
              <w:jc w:val="both"/>
              <w:rPr>
                <w:b/>
              </w:rPr>
            </w:pPr>
          </w:p>
          <w:p w14:paraId="6EFFDDA3" w14:textId="77777777" w:rsidR="00A03938" w:rsidRDefault="00D8032D" w:rsidP="00A878F5">
            <w:pPr>
              <w:jc w:val="both"/>
            </w:pPr>
            <w:r>
              <w:t>The project is run as a strict twelve-week Scrum schedule with GitHub as the single source of truth for code and progress.</w:t>
            </w:r>
          </w:p>
          <w:p w14:paraId="68E6A076" w14:textId="77777777" w:rsidR="00A03938" w:rsidRDefault="00A03938" w:rsidP="00A878F5">
            <w:pPr>
              <w:jc w:val="both"/>
              <w:rPr>
                <w:sz w:val="20"/>
                <w:szCs w:val="20"/>
              </w:rPr>
            </w:pPr>
          </w:p>
          <w:p w14:paraId="72A6BE95" w14:textId="141A6141" w:rsidR="00A03938" w:rsidRDefault="00D8032D" w:rsidP="00A878F5">
            <w:pPr>
              <w:numPr>
                <w:ilvl w:val="0"/>
                <w:numId w:val="3"/>
              </w:numPr>
              <w:pBdr>
                <w:top w:val="nil"/>
                <w:left w:val="nil"/>
                <w:bottom w:val="nil"/>
                <w:right w:val="nil"/>
                <w:between w:val="nil"/>
              </w:pBdr>
              <w:jc w:val="both"/>
              <w:rPr>
                <w:color w:val="000000"/>
              </w:rPr>
            </w:pPr>
            <w:r>
              <w:rPr>
                <w:color w:val="000000"/>
              </w:rPr>
              <w:t xml:space="preserve">How: Scrum, six two-week sprints from 21 September to 13 December 2026, </w:t>
            </w:r>
            <w:r w:rsidR="0034319B">
              <w:rPr>
                <w:color w:val="000000"/>
              </w:rPr>
              <w:t>stand-up calls of 45min every alternate day</w:t>
            </w:r>
            <w:r>
              <w:rPr>
                <w:color w:val="000000"/>
              </w:rPr>
              <w:t>, sprint planning, backlog refinement, review and retrospective each sprint, and a Definition of Done requiring a peer-reviewed pull request and a green CI build before any story is closed.</w:t>
            </w:r>
          </w:p>
          <w:p w14:paraId="01EA53AB" w14:textId="77777777" w:rsidR="00A03938" w:rsidRDefault="00D8032D" w:rsidP="00A878F5">
            <w:pPr>
              <w:numPr>
                <w:ilvl w:val="0"/>
                <w:numId w:val="3"/>
              </w:numPr>
              <w:pBdr>
                <w:top w:val="nil"/>
                <w:left w:val="nil"/>
                <w:bottom w:val="nil"/>
                <w:right w:val="nil"/>
                <w:between w:val="nil"/>
              </w:pBdr>
              <w:jc w:val="both"/>
              <w:rPr>
                <w:color w:val="000000"/>
              </w:rPr>
            </w:pPr>
            <w:r>
              <w:rPr>
                <w:color w:val="000000"/>
              </w:rPr>
              <w:t>Deadlines: proposal and repository sign-off by 4 Oct; architecture, schemas and CI gates by 18 Oct; first end-to-end slice by 1 Nov; test set frozen 15 Nov; full evaluation results by 29 Nov; feature freeze 30 Nov; final report, demo and submission on 13 Dec 2026.</w:t>
            </w:r>
          </w:p>
          <w:p w14:paraId="15986C37" w14:textId="77777777" w:rsidR="00A03938" w:rsidRDefault="00D8032D" w:rsidP="00A878F5">
            <w:pPr>
              <w:numPr>
                <w:ilvl w:val="0"/>
                <w:numId w:val="3"/>
              </w:numPr>
              <w:pBdr>
                <w:top w:val="nil"/>
                <w:left w:val="nil"/>
                <w:bottom w:val="nil"/>
                <w:right w:val="nil"/>
                <w:between w:val="nil"/>
              </w:pBdr>
              <w:jc w:val="both"/>
              <w:rPr>
                <w:color w:val="000000"/>
              </w:rPr>
            </w:pPr>
            <w:r>
              <w:rPr>
                <w:color w:val="000000"/>
              </w:rPr>
              <w:t>Success: a working system that answers all six research questions from one frozen test set, a usability score at or above the SUS benchmark of 68, and the report, code and demo submitted on time.</w:t>
            </w:r>
          </w:p>
          <w:p w14:paraId="137C2A17" w14:textId="77777777" w:rsidR="00A03938" w:rsidRDefault="00A03938" w:rsidP="00A878F5">
            <w:pPr>
              <w:jc w:val="both"/>
            </w:pPr>
          </w:p>
          <w:p w14:paraId="1D677000" w14:textId="6A7AC9B2" w:rsidR="00A03938" w:rsidRDefault="003E3AF4" w:rsidP="00A878F5">
            <w:pPr>
              <w:jc w:val="both"/>
            </w:pPr>
            <w:r>
              <w:t xml:space="preserve">Tooling: GitHub is the system of record for issues, branches, pull requests and CI; </w:t>
            </w:r>
            <w:proofErr w:type="spellStart"/>
            <w:r w:rsidR="0034319B">
              <w:t>Zenhub</w:t>
            </w:r>
            <w:proofErr w:type="spellEnd"/>
            <w:r>
              <w:t xml:space="preserve"> is used as the visual sprint board, populated directly from the GitHub issue set.</w:t>
            </w:r>
          </w:p>
        </w:tc>
      </w:tr>
    </w:tbl>
    <w:p w14:paraId="01A7FE01" w14:textId="5311B86E" w:rsidR="003E3AF4" w:rsidRDefault="003E3AF4" w:rsidP="00A878F5">
      <w:pPr>
        <w:jc w:val="both"/>
      </w:pPr>
    </w:p>
    <w:p w14:paraId="6CBE2462" w14:textId="77777777" w:rsidR="00D94C21" w:rsidRDefault="00D94C21" w:rsidP="00A878F5">
      <w:pPr>
        <w:jc w:val="both"/>
      </w:pPr>
    </w:p>
    <w:p w14:paraId="2EADC09A" w14:textId="77777777" w:rsidR="00D94C21" w:rsidRDefault="00D94C21" w:rsidP="00A878F5">
      <w:pPr>
        <w:jc w:val="both"/>
      </w:pPr>
    </w:p>
    <w:p w14:paraId="75F15376" w14:textId="77777777" w:rsidR="00D94C21" w:rsidRDefault="00D94C21" w:rsidP="00A878F5">
      <w:pPr>
        <w:jc w:val="both"/>
      </w:pPr>
    </w:p>
    <w:p w14:paraId="3321772F" w14:textId="77777777" w:rsidR="00D94C21" w:rsidRDefault="00D94C21" w:rsidP="00A878F5">
      <w:pPr>
        <w:jc w:val="both"/>
      </w:pPr>
    </w:p>
    <w:p w14:paraId="24C80CF6" w14:textId="77777777" w:rsidR="00A03938" w:rsidRDefault="00A03938" w:rsidP="00A878F5">
      <w:pPr>
        <w:jc w:val="both"/>
      </w:pP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03938" w14:paraId="7BC51BD9" w14:textId="77777777">
        <w:tc>
          <w:tcPr>
            <w:tcW w:w="9016" w:type="dxa"/>
          </w:tcPr>
          <w:p w14:paraId="29A5ED5F" w14:textId="77777777" w:rsidR="00A03938" w:rsidRDefault="00D8032D" w:rsidP="00A878F5">
            <w:pPr>
              <w:jc w:val="both"/>
              <w:rPr>
                <w:b/>
              </w:rPr>
            </w:pPr>
            <w:r>
              <w:rPr>
                <w:b/>
              </w:rPr>
              <w:lastRenderedPageBreak/>
              <w:t>Team Name:</w:t>
            </w:r>
          </w:p>
          <w:p w14:paraId="5D9016BC" w14:textId="77777777" w:rsidR="00A03938" w:rsidRDefault="00A03938" w:rsidP="00A878F5">
            <w:pPr>
              <w:jc w:val="both"/>
            </w:pPr>
            <w:r>
              <w:t>ClauseGuard — Group 3</w:t>
            </w:r>
          </w:p>
        </w:tc>
      </w:tr>
      <w:tr w:rsidR="00A03938" w14:paraId="5282467A" w14:textId="77777777">
        <w:tc>
          <w:tcPr>
            <w:tcW w:w="9016" w:type="dxa"/>
          </w:tcPr>
          <w:p w14:paraId="4DA9DE72" w14:textId="25E6125A" w:rsidR="00D94C21" w:rsidRDefault="00D8032D" w:rsidP="00A878F5">
            <w:pPr>
              <w:jc w:val="both"/>
              <w:rPr>
                <w:b/>
              </w:rPr>
            </w:pPr>
            <w:r>
              <w:rPr>
                <w:b/>
              </w:rPr>
              <w:t>Team Members:</w:t>
            </w:r>
          </w:p>
          <w:p w14:paraId="12BC1DD1" w14:textId="77777777" w:rsidR="00A03938" w:rsidRDefault="00A03938" w:rsidP="00A878F5">
            <w:pPr>
              <w:jc w:val="both"/>
              <w:rPr>
                <w:b/>
              </w:rPr>
            </w:pPr>
          </w:p>
          <w:tbl>
            <w:tblPr>
              <w:tblStyle w:val="a1"/>
              <w:tblW w:w="8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30"/>
              <w:gridCol w:w="2930"/>
              <w:gridCol w:w="2930"/>
            </w:tblGrid>
            <w:tr w:rsidR="00A03938" w14:paraId="66904F18" w14:textId="77777777">
              <w:tc>
                <w:tcPr>
                  <w:tcW w:w="2930" w:type="dxa"/>
                </w:tcPr>
                <w:p w14:paraId="55D09B83" w14:textId="77777777" w:rsidR="00A03938" w:rsidRDefault="00D8032D" w:rsidP="00A878F5">
                  <w:pPr>
                    <w:jc w:val="both"/>
                    <w:rPr>
                      <w:b/>
                    </w:rPr>
                  </w:pPr>
                  <w:r>
                    <w:rPr>
                      <w:b/>
                    </w:rPr>
                    <w:t>Name</w:t>
                  </w:r>
                </w:p>
              </w:tc>
              <w:tc>
                <w:tcPr>
                  <w:tcW w:w="2930" w:type="dxa"/>
                </w:tcPr>
                <w:p w14:paraId="3EEAE075" w14:textId="77777777" w:rsidR="00A03938" w:rsidRDefault="00D8032D" w:rsidP="00A878F5">
                  <w:pPr>
                    <w:jc w:val="both"/>
                    <w:rPr>
                      <w:b/>
                    </w:rPr>
                  </w:pPr>
                  <w:r>
                    <w:rPr>
                      <w:b/>
                    </w:rPr>
                    <w:t>Student Number</w:t>
                  </w:r>
                </w:p>
              </w:tc>
              <w:tc>
                <w:tcPr>
                  <w:tcW w:w="2930" w:type="dxa"/>
                </w:tcPr>
                <w:p w14:paraId="53B1C99C" w14:textId="77777777" w:rsidR="00A03938" w:rsidRDefault="00D8032D" w:rsidP="00A878F5">
                  <w:pPr>
                    <w:jc w:val="both"/>
                    <w:rPr>
                      <w:b/>
                    </w:rPr>
                  </w:pPr>
                  <w:r>
                    <w:rPr>
                      <w:b/>
                    </w:rPr>
                    <w:t>Contact Number</w:t>
                  </w:r>
                </w:p>
              </w:tc>
            </w:tr>
            <w:tr w:rsidR="00A03938" w14:paraId="4234DA66" w14:textId="77777777">
              <w:tc>
                <w:tcPr>
                  <w:tcW w:w="2930" w:type="dxa"/>
                </w:tcPr>
                <w:p w14:paraId="49373B5D" w14:textId="761515E3" w:rsidR="00A03938" w:rsidRDefault="00D94C21" w:rsidP="00A878F5">
                  <w:pPr>
                    <w:jc w:val="both"/>
                  </w:pPr>
                  <w:r>
                    <w:t>Siddharth Varma Raja</w:t>
                  </w:r>
                  <w:r w:rsidR="00A03938">
                    <w:t xml:space="preserve"> </w:t>
                  </w:r>
                  <w:r>
                    <w:t xml:space="preserve">- </w:t>
                  </w:r>
                  <w:r w:rsidR="00A03938">
                    <w:t>Project Manager / Legal Research Lead</w:t>
                  </w:r>
                </w:p>
              </w:tc>
              <w:tc>
                <w:tcPr>
                  <w:tcW w:w="2930" w:type="dxa"/>
                </w:tcPr>
                <w:p w14:paraId="66ED2AFC" w14:textId="419A27E6" w:rsidR="00A03938" w:rsidRDefault="00D94C21" w:rsidP="00A878F5">
                  <w:pPr>
                    <w:jc w:val="both"/>
                    <w:rPr>
                      <w:b/>
                    </w:rPr>
                  </w:pPr>
                  <w:r>
                    <w:rPr>
                      <w:b/>
                    </w:rPr>
                    <w:t>A00047237</w:t>
                  </w:r>
                </w:p>
              </w:tc>
              <w:tc>
                <w:tcPr>
                  <w:tcW w:w="2930" w:type="dxa"/>
                </w:tcPr>
                <w:p w14:paraId="264F7410" w14:textId="77777777" w:rsidR="00A03938" w:rsidRDefault="00D94C21" w:rsidP="00A878F5">
                  <w:pPr>
                    <w:jc w:val="both"/>
                    <w:rPr>
                      <w:b/>
                    </w:rPr>
                  </w:pPr>
                  <w:r>
                    <w:rPr>
                      <w:b/>
                    </w:rPr>
                    <w:t>+353871194903</w:t>
                  </w:r>
                </w:p>
                <w:p w14:paraId="3396FB56" w14:textId="42C49235" w:rsidR="00D94C21" w:rsidRDefault="00D94C21" w:rsidP="00A878F5">
                  <w:pPr>
                    <w:jc w:val="both"/>
                    <w:rPr>
                      <w:b/>
                    </w:rPr>
                  </w:pPr>
                  <w:r>
                    <w:rPr>
                      <w:b/>
                    </w:rPr>
                    <w:t>A00047237@myTUDublin.ie</w:t>
                  </w:r>
                </w:p>
              </w:tc>
            </w:tr>
            <w:tr w:rsidR="00A03938" w14:paraId="615EFF39" w14:textId="77777777">
              <w:tc>
                <w:tcPr>
                  <w:tcW w:w="2930" w:type="dxa"/>
                </w:tcPr>
                <w:p w14:paraId="00AB51D3" w14:textId="2FADFFB8" w:rsidR="00A03938" w:rsidRDefault="00D94C21" w:rsidP="00A878F5">
                  <w:pPr>
                    <w:jc w:val="both"/>
                  </w:pPr>
                  <w:r>
                    <w:t>Shubham Tatyasaheb Patil -</w:t>
                  </w:r>
                  <w:r w:rsidR="00A03938">
                    <w:t xml:space="preserve"> NLP / AI Engineer</w:t>
                  </w:r>
                </w:p>
              </w:tc>
              <w:tc>
                <w:tcPr>
                  <w:tcW w:w="2930" w:type="dxa"/>
                </w:tcPr>
                <w:p w14:paraId="476ECC2A" w14:textId="292C3718" w:rsidR="00A03938" w:rsidRDefault="00D94C21" w:rsidP="00A878F5">
                  <w:pPr>
                    <w:jc w:val="both"/>
                    <w:rPr>
                      <w:b/>
                    </w:rPr>
                  </w:pPr>
                  <w:r>
                    <w:rPr>
                      <w:b/>
                    </w:rPr>
                    <w:t>A00047193</w:t>
                  </w:r>
                </w:p>
              </w:tc>
              <w:tc>
                <w:tcPr>
                  <w:tcW w:w="2930" w:type="dxa"/>
                </w:tcPr>
                <w:p w14:paraId="1EB230CC" w14:textId="77777777" w:rsidR="00A03938" w:rsidRDefault="00D94C21" w:rsidP="00A878F5">
                  <w:pPr>
                    <w:jc w:val="both"/>
                    <w:rPr>
                      <w:b/>
                    </w:rPr>
                  </w:pPr>
                  <w:r w:rsidRPr="00D94C21">
                    <w:rPr>
                      <w:b/>
                    </w:rPr>
                    <w:t>+353870675319</w:t>
                  </w:r>
                </w:p>
                <w:p w14:paraId="009B502A" w14:textId="6ECC9AB7" w:rsidR="00D94C21" w:rsidRDefault="00D94C21" w:rsidP="00A878F5">
                  <w:pPr>
                    <w:jc w:val="both"/>
                    <w:rPr>
                      <w:b/>
                    </w:rPr>
                  </w:pPr>
                  <w:r>
                    <w:rPr>
                      <w:b/>
                    </w:rPr>
                    <w:t>A00047193@myTUDublin.ie</w:t>
                  </w:r>
                </w:p>
              </w:tc>
            </w:tr>
            <w:tr w:rsidR="00A03938" w14:paraId="3F641E39" w14:textId="77777777">
              <w:tc>
                <w:tcPr>
                  <w:tcW w:w="2930" w:type="dxa"/>
                </w:tcPr>
                <w:p w14:paraId="14720EBE" w14:textId="299CBE0B" w:rsidR="00A03938" w:rsidRDefault="00D94C21" w:rsidP="00A878F5">
                  <w:pPr>
                    <w:jc w:val="both"/>
                  </w:pPr>
                  <w:r>
                    <w:t>Prasad Nitin Pansare -</w:t>
                  </w:r>
                  <w:r w:rsidR="00A03938">
                    <w:t xml:space="preserve"> Backend &amp; Knowledge-Base Engineer</w:t>
                  </w:r>
                </w:p>
              </w:tc>
              <w:tc>
                <w:tcPr>
                  <w:tcW w:w="2930" w:type="dxa"/>
                </w:tcPr>
                <w:p w14:paraId="76AC5694" w14:textId="4F76368F" w:rsidR="00A03938" w:rsidRDefault="00D94C21" w:rsidP="00A878F5">
                  <w:pPr>
                    <w:jc w:val="both"/>
                    <w:rPr>
                      <w:b/>
                    </w:rPr>
                  </w:pPr>
                  <w:r>
                    <w:rPr>
                      <w:b/>
                    </w:rPr>
                    <w:t>A00047190</w:t>
                  </w:r>
                </w:p>
              </w:tc>
              <w:tc>
                <w:tcPr>
                  <w:tcW w:w="2930" w:type="dxa"/>
                </w:tcPr>
                <w:p w14:paraId="0D072CB5" w14:textId="77777777" w:rsidR="00A03938" w:rsidRDefault="00D94BCC" w:rsidP="00A878F5">
                  <w:pPr>
                    <w:jc w:val="both"/>
                    <w:rPr>
                      <w:b/>
                    </w:rPr>
                  </w:pPr>
                  <w:r w:rsidRPr="00D94BCC">
                    <w:rPr>
                      <w:b/>
                    </w:rPr>
                    <w:t>+353894323354</w:t>
                  </w:r>
                </w:p>
                <w:p w14:paraId="4C825783" w14:textId="168832E4" w:rsidR="00D94BCC" w:rsidRDefault="00D94BCC" w:rsidP="00A878F5">
                  <w:pPr>
                    <w:jc w:val="both"/>
                    <w:rPr>
                      <w:b/>
                    </w:rPr>
                  </w:pPr>
                  <w:r>
                    <w:rPr>
                      <w:b/>
                    </w:rPr>
                    <w:t>A00047190@myTUDublin.ie</w:t>
                  </w:r>
                </w:p>
              </w:tc>
            </w:tr>
            <w:tr w:rsidR="00A03938" w14:paraId="2C2B3EC0" w14:textId="77777777">
              <w:tc>
                <w:tcPr>
                  <w:tcW w:w="2930" w:type="dxa"/>
                </w:tcPr>
                <w:p w14:paraId="7EE83E2E" w14:textId="7CF03EF6" w:rsidR="00A03938" w:rsidRDefault="00D94BCC" w:rsidP="00A878F5">
                  <w:pPr>
                    <w:jc w:val="both"/>
                  </w:pPr>
                  <w:proofErr w:type="spellStart"/>
                  <w:r w:rsidRPr="00D94BCC">
                    <w:t>Kameshwara</w:t>
                  </w:r>
                  <w:proofErr w:type="spellEnd"/>
                  <w:r w:rsidRPr="00D94BCC">
                    <w:t xml:space="preserve"> Karthik </w:t>
                  </w:r>
                  <w:proofErr w:type="spellStart"/>
                  <w:r w:rsidRPr="00D94BCC">
                    <w:t>Ayyalasomayajula</w:t>
                  </w:r>
                  <w:proofErr w:type="spellEnd"/>
                  <w:r w:rsidRPr="00D94BCC">
                    <w:t xml:space="preserve"> </w:t>
                  </w:r>
                  <w:r>
                    <w:t xml:space="preserve">- </w:t>
                  </w:r>
                  <w:r w:rsidR="00A03938">
                    <w:t>Frontend / UX Developer</w:t>
                  </w:r>
                </w:p>
              </w:tc>
              <w:tc>
                <w:tcPr>
                  <w:tcW w:w="2930" w:type="dxa"/>
                </w:tcPr>
                <w:p w14:paraId="2EA663DF" w14:textId="24774AF3" w:rsidR="00A03938" w:rsidRDefault="00D94BCC" w:rsidP="00A878F5">
                  <w:pPr>
                    <w:jc w:val="both"/>
                    <w:rPr>
                      <w:b/>
                    </w:rPr>
                  </w:pPr>
                  <w:r w:rsidRPr="00D94BCC">
                    <w:rPr>
                      <w:b/>
                    </w:rPr>
                    <w:t>A00046404</w:t>
                  </w:r>
                </w:p>
              </w:tc>
              <w:tc>
                <w:tcPr>
                  <w:tcW w:w="2930" w:type="dxa"/>
                </w:tcPr>
                <w:p w14:paraId="405230E9" w14:textId="2DEF38C9" w:rsidR="00A03938" w:rsidRDefault="00D94BCC" w:rsidP="00A878F5">
                  <w:pPr>
                    <w:jc w:val="both"/>
                    <w:rPr>
                      <w:b/>
                    </w:rPr>
                  </w:pPr>
                  <w:r w:rsidRPr="00D94BCC">
                    <w:rPr>
                      <w:b/>
                    </w:rPr>
                    <w:t>+353899882735 A00046404@myTUDublin.ie</w:t>
                  </w:r>
                </w:p>
              </w:tc>
            </w:tr>
            <w:tr w:rsidR="00A03938" w14:paraId="0B4B4D7E" w14:textId="77777777">
              <w:tc>
                <w:tcPr>
                  <w:tcW w:w="2930" w:type="dxa"/>
                </w:tcPr>
                <w:p w14:paraId="12131901" w14:textId="7C27B185" w:rsidR="00A03938" w:rsidRDefault="00D94BCC" w:rsidP="00A878F5">
                  <w:pPr>
                    <w:jc w:val="both"/>
                  </w:pPr>
                  <w:r>
                    <w:t>Jude Fernandes</w:t>
                  </w:r>
                  <w:r w:rsidR="00A03938">
                    <w:t xml:space="preserve"> </w:t>
                  </w:r>
                  <w:r>
                    <w:t>-</w:t>
                  </w:r>
                  <w:r w:rsidR="00A03938">
                    <w:t xml:space="preserve"> QA, Data &amp; Documentation Lead</w:t>
                  </w:r>
                </w:p>
              </w:tc>
              <w:tc>
                <w:tcPr>
                  <w:tcW w:w="2930" w:type="dxa"/>
                </w:tcPr>
                <w:p w14:paraId="01B2F942" w14:textId="1D8B69FE" w:rsidR="00A03938" w:rsidRPr="00D94BCC" w:rsidRDefault="00D94BCC" w:rsidP="00A878F5">
                  <w:pPr>
                    <w:jc w:val="both"/>
                    <w:rPr>
                      <w:b/>
                      <w:lang w:val="en-IN"/>
                    </w:rPr>
                  </w:pPr>
                  <w:r w:rsidRPr="00D94BCC">
                    <w:rPr>
                      <w:b/>
                      <w:lang w:val="en-IN"/>
                    </w:rPr>
                    <w:t>A00046791</w:t>
                  </w:r>
                </w:p>
              </w:tc>
              <w:tc>
                <w:tcPr>
                  <w:tcW w:w="2930" w:type="dxa"/>
                </w:tcPr>
                <w:p w14:paraId="7B33832B" w14:textId="01A60156" w:rsidR="00D94BCC" w:rsidRDefault="00D94BCC" w:rsidP="00A878F5">
                  <w:pPr>
                    <w:jc w:val="both"/>
                    <w:rPr>
                      <w:b/>
                    </w:rPr>
                  </w:pPr>
                  <w:r w:rsidRPr="00D94BCC">
                    <w:rPr>
                      <w:b/>
                    </w:rPr>
                    <w:t>+353894819510</w:t>
                  </w:r>
                </w:p>
                <w:p w14:paraId="4A110DCD" w14:textId="21A4CB4B" w:rsidR="00D94BCC" w:rsidRDefault="00D94BCC" w:rsidP="00A878F5">
                  <w:pPr>
                    <w:jc w:val="both"/>
                    <w:rPr>
                      <w:b/>
                    </w:rPr>
                  </w:pPr>
                  <w:r w:rsidRPr="00D94BCC">
                    <w:rPr>
                      <w:b/>
                      <w:lang w:val="en-IN"/>
                    </w:rPr>
                    <w:t>A00046791</w:t>
                  </w:r>
                  <w:r w:rsidR="00D94C21">
                    <w:rPr>
                      <w:b/>
                    </w:rPr>
                    <w:t>@myTUDublin.ie</w:t>
                  </w:r>
                </w:p>
              </w:tc>
            </w:tr>
            <w:tr w:rsidR="00D94BCC" w14:paraId="23FA072E" w14:textId="77777777">
              <w:tc>
                <w:tcPr>
                  <w:tcW w:w="2930" w:type="dxa"/>
                </w:tcPr>
                <w:p w14:paraId="76BC4417" w14:textId="06956366" w:rsidR="00D94BCC" w:rsidRDefault="00D94BCC" w:rsidP="00A878F5">
                  <w:pPr>
                    <w:jc w:val="both"/>
                  </w:pPr>
                  <w:r w:rsidRPr="00D94BCC">
                    <w:t xml:space="preserve">Swapnil Lingaraj </w:t>
                  </w:r>
                  <w:proofErr w:type="spellStart"/>
                  <w:r w:rsidRPr="00D94BCC">
                    <w:t>Prachande</w:t>
                  </w:r>
                  <w:proofErr w:type="spellEnd"/>
                  <w:r>
                    <w:t xml:space="preserve"> – Security engineer</w:t>
                  </w:r>
                </w:p>
              </w:tc>
              <w:tc>
                <w:tcPr>
                  <w:tcW w:w="2930" w:type="dxa"/>
                </w:tcPr>
                <w:p w14:paraId="2F8D2882" w14:textId="154A9399" w:rsidR="00D94BCC" w:rsidRPr="00D94BCC" w:rsidRDefault="00D94BCC" w:rsidP="00A878F5">
                  <w:pPr>
                    <w:jc w:val="both"/>
                    <w:rPr>
                      <w:b/>
                      <w:lang w:val="en-IN"/>
                    </w:rPr>
                  </w:pPr>
                  <w:r w:rsidRPr="00D94BCC">
                    <w:rPr>
                      <w:b/>
                    </w:rPr>
                    <w:t>A00049311</w:t>
                  </w:r>
                </w:p>
              </w:tc>
              <w:tc>
                <w:tcPr>
                  <w:tcW w:w="2930" w:type="dxa"/>
                </w:tcPr>
                <w:p w14:paraId="2E71E5AC" w14:textId="77777777" w:rsidR="00D94BCC" w:rsidRDefault="00D94BCC" w:rsidP="00A878F5">
                  <w:pPr>
                    <w:jc w:val="both"/>
                    <w:rPr>
                      <w:b/>
                    </w:rPr>
                  </w:pPr>
                  <w:r w:rsidRPr="00D94BCC">
                    <w:rPr>
                      <w:b/>
                    </w:rPr>
                    <w:t>+353872234057</w:t>
                  </w:r>
                </w:p>
                <w:p w14:paraId="5557CA55" w14:textId="051415AF" w:rsidR="00D94BCC" w:rsidRPr="00D94BCC" w:rsidRDefault="00D94BCC" w:rsidP="00A878F5">
                  <w:pPr>
                    <w:jc w:val="both"/>
                    <w:rPr>
                      <w:b/>
                    </w:rPr>
                  </w:pPr>
                  <w:r w:rsidRPr="00D94BCC">
                    <w:rPr>
                      <w:b/>
                      <w:lang w:val="en-IN"/>
                    </w:rPr>
                    <w:t>A0004</w:t>
                  </w:r>
                  <w:r>
                    <w:rPr>
                      <w:b/>
                      <w:lang w:val="en-IN"/>
                    </w:rPr>
                    <w:t>9311</w:t>
                  </w:r>
                  <w:r>
                    <w:rPr>
                      <w:b/>
                    </w:rPr>
                    <w:t>@myTUDublin.ie</w:t>
                  </w:r>
                </w:p>
              </w:tc>
            </w:tr>
          </w:tbl>
          <w:p w14:paraId="62E880FC" w14:textId="77777777" w:rsidR="00A03938" w:rsidRDefault="00A03938" w:rsidP="00A878F5">
            <w:pPr>
              <w:jc w:val="both"/>
              <w:rPr>
                <w:b/>
              </w:rPr>
            </w:pPr>
          </w:p>
          <w:p w14:paraId="0CA935D1" w14:textId="77777777" w:rsidR="00A03938" w:rsidRDefault="00A03938" w:rsidP="00A878F5">
            <w:pPr>
              <w:jc w:val="both"/>
              <w:rPr>
                <w:b/>
              </w:rPr>
            </w:pPr>
          </w:p>
        </w:tc>
      </w:tr>
      <w:tr w:rsidR="00A03938" w14:paraId="4F53C729" w14:textId="77777777">
        <w:tc>
          <w:tcPr>
            <w:tcW w:w="9016" w:type="dxa"/>
          </w:tcPr>
          <w:p w14:paraId="6AD68EF5" w14:textId="77777777" w:rsidR="00A03938" w:rsidRDefault="00D8032D" w:rsidP="00A878F5">
            <w:pPr>
              <w:jc w:val="both"/>
              <w:rPr>
                <w:b/>
              </w:rPr>
            </w:pPr>
            <w:r>
              <w:rPr>
                <w:b/>
              </w:rPr>
              <w:t>Team Meetings:</w:t>
            </w:r>
          </w:p>
          <w:p w14:paraId="443748A3" w14:textId="77777777" w:rsidR="00A03938" w:rsidRDefault="00A03938" w:rsidP="00A878F5">
            <w:pPr>
              <w:jc w:val="both"/>
            </w:pPr>
          </w:p>
          <w:p w14:paraId="165EE00B" w14:textId="77777777" w:rsidR="00B14439" w:rsidRDefault="00B14439" w:rsidP="00A878F5">
            <w:pPr>
              <w:jc w:val="both"/>
            </w:pPr>
            <w:r>
              <w:t>Meetings are kept short and mandatory only where the whole team needs to be aligned; everything else is optional pairing.</w:t>
            </w:r>
          </w:p>
          <w:p w14:paraId="50C5B2CD" w14:textId="77777777" w:rsidR="00B14439" w:rsidRDefault="00B14439" w:rsidP="00A878F5">
            <w:pPr>
              <w:jc w:val="both"/>
            </w:pPr>
          </w:p>
          <w:p w14:paraId="4B695423" w14:textId="77777777" w:rsidR="00B14439" w:rsidRDefault="00B14439" w:rsidP="00A878F5">
            <w:pPr>
              <w:jc w:val="both"/>
            </w:pPr>
            <w:r>
              <w:t>Our approach:</w:t>
            </w:r>
          </w:p>
          <w:p w14:paraId="22CDB19C" w14:textId="7546D60C" w:rsidR="00B14439" w:rsidRDefault="00B14439" w:rsidP="00A878F5">
            <w:pPr>
              <w:jc w:val="both"/>
            </w:pPr>
            <w:r>
              <w:t xml:space="preserve">● Attendance: All </w:t>
            </w:r>
            <w:r w:rsidR="00A733FF">
              <w:t>6</w:t>
            </w:r>
            <w:r>
              <w:t xml:space="preserve"> members, daily stand up, fortnightly sprint planning, review and retrospective, ad hoc pairing sessions are optional.</w:t>
            </w:r>
          </w:p>
          <w:p w14:paraId="482380EB" w14:textId="62171A5D" w:rsidR="00B14439" w:rsidRDefault="00B14439" w:rsidP="00A878F5">
            <w:pPr>
              <w:jc w:val="both"/>
            </w:pPr>
            <w:r>
              <w:t xml:space="preserve">● Frequency:  </w:t>
            </w:r>
            <w:r w:rsidR="00A733FF">
              <w:t>4</w:t>
            </w:r>
            <w:r>
              <w:t>5 minute</w:t>
            </w:r>
            <w:r w:rsidR="00A733FF">
              <w:t>s</w:t>
            </w:r>
            <w:r>
              <w:t xml:space="preserve"> stand-up every </w:t>
            </w:r>
            <w:r w:rsidR="00A733FF">
              <w:t xml:space="preserve">2 </w:t>
            </w:r>
            <w:r>
              <w:t>day</w:t>
            </w:r>
            <w:r w:rsidR="00A733FF">
              <w:t>s</w:t>
            </w:r>
            <w:r>
              <w:t xml:space="preserve"> and sprint planning, backlog refinement, review and retrospective every 2 weeks.</w:t>
            </w:r>
          </w:p>
          <w:p w14:paraId="151589A5" w14:textId="6D8F88F2" w:rsidR="00B14439" w:rsidRDefault="00B14439" w:rsidP="00A878F5">
            <w:pPr>
              <w:jc w:val="both"/>
            </w:pPr>
            <w:r>
              <w:t>● Boundaries: personal conflict is not brought up in stand up – it is first discussed in private and then in the retrospective – if it is not resolved.</w:t>
            </w:r>
          </w:p>
          <w:p w14:paraId="764E4359" w14:textId="7DB72890" w:rsidR="00B14439" w:rsidRDefault="00B14439" w:rsidP="00A878F5">
            <w:pPr>
              <w:jc w:val="both"/>
            </w:pPr>
            <w:r>
              <w:t>● Format: stand-ups and routine ceremonies are online; sprint planning and reviews are face-to-face where possible, especially the two supervisor-attended reviews.</w:t>
            </w:r>
          </w:p>
          <w:p w14:paraId="337AA751" w14:textId="66A0B412" w:rsidR="00B14439" w:rsidRDefault="00B14439" w:rsidP="00A878F5">
            <w:pPr>
              <w:jc w:val="both"/>
            </w:pPr>
            <w:r>
              <w:t xml:space="preserve">Decisions: consensus-based (otherwise the role owner's call prevails within their own realm, legal wording, architecture, UI) and cross-cutting calls to a majority of the </w:t>
            </w:r>
            <w:r w:rsidR="00A733FF">
              <w:t>6</w:t>
            </w:r>
            <w:r>
              <w:t>.</w:t>
            </w:r>
          </w:p>
          <w:p w14:paraId="7E579226" w14:textId="22388693" w:rsidR="00A03938" w:rsidRDefault="00B14439" w:rsidP="00A878F5">
            <w:pPr>
              <w:pBdr>
                <w:top w:val="nil"/>
                <w:left w:val="nil"/>
                <w:bottom w:val="nil"/>
                <w:right w:val="nil"/>
                <w:between w:val="nil"/>
              </w:pBdr>
              <w:jc w:val="both"/>
              <w:rPr>
                <w:color w:val="000000"/>
              </w:rPr>
            </w:pPr>
            <w:r>
              <w:t>● Turn Taking – stand-up updates are not always the first or last, they are in the order of the story on the sprint board</w:t>
            </w:r>
            <w:r w:rsidR="00D8032D">
              <w:rPr>
                <w:color w:val="000000"/>
              </w:rPr>
              <w:t>.</w:t>
            </w:r>
          </w:p>
          <w:p w14:paraId="008EA828" w14:textId="77777777" w:rsidR="00A03938" w:rsidRDefault="00A03938" w:rsidP="00A878F5">
            <w:pPr>
              <w:jc w:val="both"/>
            </w:pPr>
          </w:p>
          <w:p w14:paraId="7BD5ACD1" w14:textId="77777777" w:rsidR="00A03938" w:rsidRDefault="00A03938" w:rsidP="00A878F5">
            <w:pPr>
              <w:jc w:val="both"/>
            </w:pPr>
          </w:p>
        </w:tc>
      </w:tr>
      <w:tr w:rsidR="00A03938" w14:paraId="3695824C" w14:textId="77777777">
        <w:tc>
          <w:tcPr>
            <w:tcW w:w="9016" w:type="dxa"/>
          </w:tcPr>
          <w:p w14:paraId="5F5876C0" w14:textId="77777777" w:rsidR="00C7461E" w:rsidRDefault="00C7461E" w:rsidP="00A878F5">
            <w:pPr>
              <w:jc w:val="both"/>
              <w:rPr>
                <w:b/>
              </w:rPr>
            </w:pPr>
          </w:p>
          <w:p w14:paraId="609F0B49" w14:textId="77777777" w:rsidR="00C7461E" w:rsidRDefault="00C7461E" w:rsidP="00A878F5">
            <w:pPr>
              <w:jc w:val="both"/>
              <w:rPr>
                <w:b/>
              </w:rPr>
            </w:pPr>
          </w:p>
          <w:p w14:paraId="17A3C5AC" w14:textId="77777777" w:rsidR="00B14439" w:rsidRDefault="00B14439" w:rsidP="00A878F5">
            <w:pPr>
              <w:jc w:val="both"/>
              <w:rPr>
                <w:b/>
              </w:rPr>
            </w:pPr>
          </w:p>
          <w:p w14:paraId="7D03832E" w14:textId="77777777" w:rsidR="00C7461E" w:rsidRDefault="00C7461E" w:rsidP="00A878F5">
            <w:pPr>
              <w:jc w:val="both"/>
              <w:rPr>
                <w:b/>
              </w:rPr>
            </w:pPr>
          </w:p>
          <w:p w14:paraId="5C0C513A" w14:textId="5080ECA6" w:rsidR="00A03938" w:rsidRDefault="00D8032D" w:rsidP="00A878F5">
            <w:pPr>
              <w:jc w:val="both"/>
              <w:rPr>
                <w:b/>
              </w:rPr>
            </w:pPr>
            <w:r>
              <w:rPr>
                <w:b/>
              </w:rPr>
              <w:lastRenderedPageBreak/>
              <w:t>Team Conflict:</w:t>
            </w:r>
          </w:p>
          <w:p w14:paraId="5F94F609" w14:textId="77777777" w:rsidR="00A03938" w:rsidRDefault="00A03938" w:rsidP="00A878F5">
            <w:pPr>
              <w:jc w:val="both"/>
              <w:rPr>
                <w:b/>
              </w:rPr>
            </w:pPr>
          </w:p>
          <w:p w14:paraId="17E2C966" w14:textId="54E78C84" w:rsidR="0034319B" w:rsidRDefault="00D8032D" w:rsidP="00A878F5">
            <w:pPr>
              <w:jc w:val="both"/>
            </w:pPr>
            <w:bookmarkStart w:id="0" w:name="_gjdgxs" w:colFirst="0" w:colLast="0"/>
            <w:bookmarkEnd w:id="0"/>
            <w:r>
              <w:t xml:space="preserve">Conflict is handled early and against written references </w:t>
            </w:r>
            <w:r w:rsidR="00A733FF">
              <w:t>-</w:t>
            </w:r>
            <w:r>
              <w:t xml:space="preserve"> the board, the Definition of Done, the RAID log </w:t>
            </w:r>
            <w:r w:rsidR="00A733FF">
              <w:t>-</w:t>
            </w:r>
            <w:r>
              <w:t xml:space="preserve"> rather than left to escalate.</w:t>
            </w:r>
          </w:p>
          <w:p w14:paraId="082268DD" w14:textId="77777777" w:rsidR="0034319B" w:rsidRDefault="0034319B" w:rsidP="00A878F5">
            <w:pPr>
              <w:jc w:val="both"/>
            </w:pPr>
          </w:p>
          <w:p w14:paraId="11C530F6" w14:textId="77777777" w:rsidR="00847CC4" w:rsidRDefault="00847CC4" w:rsidP="00A878F5">
            <w:pPr>
              <w:jc w:val="both"/>
            </w:pPr>
            <w:r>
              <w:t>Our approach:</w:t>
            </w:r>
          </w:p>
          <w:p w14:paraId="54F3FB26" w14:textId="47D8DABB" w:rsidR="00847CC4" w:rsidRDefault="00847CC4" w:rsidP="00A878F5">
            <w:pPr>
              <w:jc w:val="both"/>
            </w:pPr>
            <w:r>
              <w:t>● Individual habits: the commit log and board make a missed commit or a silent day visible immediately, so it is raised as a fact at stand-up, not a character judgement, before it becomes a pattern.</w:t>
            </w:r>
          </w:p>
          <w:p w14:paraId="2EF6B9F9" w14:textId="77777777" w:rsidR="00847CC4" w:rsidRDefault="00847CC4" w:rsidP="00A878F5">
            <w:pPr>
              <w:jc w:val="both"/>
            </w:pPr>
            <w:r>
              <w:t>● Unresolved issues: were not left open for an indeterminate period, but were transferred to the retrospective as an action item with an owner and a due date.</w:t>
            </w:r>
          </w:p>
          <w:p w14:paraId="4A493EC7" w14:textId="77777777" w:rsidR="00847CC4" w:rsidRDefault="00847CC4" w:rsidP="00A878F5">
            <w:pPr>
              <w:jc w:val="both"/>
            </w:pPr>
            <w:r>
              <w:t>● Conflict: privately raised between person(s) involved, if not solved within a Sprint, then mediated by the Project Manager, then to the supervisor.</w:t>
            </w:r>
          </w:p>
          <w:p w14:paraId="76FA3068" w14:textId="6F06C8B5" w:rsidR="00847CC4" w:rsidRDefault="00A733FF" w:rsidP="00A878F5">
            <w:pPr>
              <w:jc w:val="both"/>
            </w:pPr>
            <w:r>
              <w:t xml:space="preserve">● </w:t>
            </w:r>
            <w:r w:rsidR="00847CC4">
              <w:t>Some of the ambiguity left by a conflict can be removed by avoiding it – having clear role ownership, a written Definition of Done and decisions recorded in the RAID register.</w:t>
            </w:r>
          </w:p>
          <w:p w14:paraId="41D5D517" w14:textId="3BFF7B7A" w:rsidR="00A03938" w:rsidRDefault="00847CC4" w:rsidP="00A878F5">
            <w:pPr>
              <w:pBdr>
                <w:top w:val="nil"/>
                <w:left w:val="nil"/>
                <w:bottom w:val="nil"/>
                <w:right w:val="nil"/>
                <w:between w:val="nil"/>
              </w:pBdr>
              <w:jc w:val="both"/>
              <w:rPr>
                <w:color w:val="000000"/>
              </w:rPr>
            </w:pPr>
            <w:r>
              <w:t>● Ultimate veto: the Project Manager on schedule and scope; on legal-content disputes, whoever completed the RTB cross-check for that item, since that decision is documented and checkable rather than a matter of opinion.</w:t>
            </w:r>
          </w:p>
          <w:p w14:paraId="435CA16E" w14:textId="77777777" w:rsidR="00A03938" w:rsidRDefault="00A03938" w:rsidP="00A878F5">
            <w:pPr>
              <w:jc w:val="both"/>
              <w:rPr>
                <w:b/>
              </w:rPr>
            </w:pPr>
          </w:p>
          <w:p w14:paraId="53A9DD24" w14:textId="77777777" w:rsidR="00A03938" w:rsidRDefault="00A03938" w:rsidP="00A878F5">
            <w:pPr>
              <w:jc w:val="both"/>
              <w:rPr>
                <w:b/>
              </w:rPr>
            </w:pPr>
          </w:p>
        </w:tc>
      </w:tr>
    </w:tbl>
    <w:p w14:paraId="20B47DBF" w14:textId="77777777" w:rsidR="00A03938" w:rsidRDefault="00A03938"/>
    <w:sectPr w:rsidR="00A03938">
      <w:headerReference w:type="default" r:id="rI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2C679" w14:textId="77777777" w:rsidR="00353B22" w:rsidRDefault="00353B22">
      <w:pPr>
        <w:spacing w:after="0" w:line="240" w:lineRule="auto"/>
      </w:pPr>
      <w:r>
        <w:separator/>
      </w:r>
    </w:p>
  </w:endnote>
  <w:endnote w:type="continuationSeparator" w:id="0">
    <w:p w14:paraId="036DC04E" w14:textId="77777777" w:rsidR="00353B22" w:rsidRDefault="00353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AABFC" w14:textId="77777777" w:rsidR="00353B22" w:rsidRDefault="00353B22">
      <w:pPr>
        <w:spacing w:after="0" w:line="240" w:lineRule="auto"/>
      </w:pPr>
      <w:r>
        <w:separator/>
      </w:r>
    </w:p>
  </w:footnote>
  <w:footnote w:type="continuationSeparator" w:id="0">
    <w:p w14:paraId="7B30F088" w14:textId="77777777" w:rsidR="00353B22" w:rsidRDefault="00353B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6AC1A" w14:textId="77777777" w:rsidR="00A03938" w:rsidRDefault="00D8032D">
    <w:pPr>
      <w:tabs>
        <w:tab w:val="center" w:pos="4513"/>
        <w:tab w:val="right" w:pos="9026"/>
      </w:tabs>
      <w:spacing w:after="0" w:line="240" w:lineRule="auto"/>
      <w:ind w:left="-1134"/>
      <w:jc w:val="center"/>
      <w:rPr>
        <w:b/>
        <w:sz w:val="28"/>
        <w:szCs w:val="28"/>
      </w:rPr>
    </w:pPr>
    <w:r>
      <w:rPr>
        <w:noProof/>
        <w:lang w:val="en-GB"/>
      </w:rPr>
      <w:drawing>
        <wp:inline distT="114300" distB="114300" distL="114300" distR="114300" wp14:anchorId="33166748" wp14:editId="7D8514E9">
          <wp:extent cx="795338" cy="49610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95338" cy="496102"/>
                  </a:xfrm>
                  <a:prstGeom prst="rect">
                    <a:avLst/>
                  </a:prstGeom>
                  <a:ln/>
                </pic:spPr>
              </pic:pic>
            </a:graphicData>
          </a:graphic>
        </wp:inline>
      </w:drawing>
    </w:r>
  </w:p>
  <w:p w14:paraId="01752D0D" w14:textId="545459D4" w:rsidR="00A03938" w:rsidRDefault="00D8032D">
    <w:pPr>
      <w:pBdr>
        <w:top w:val="nil"/>
        <w:left w:val="nil"/>
        <w:bottom w:val="nil"/>
        <w:right w:val="nil"/>
        <w:between w:val="nil"/>
      </w:pBdr>
      <w:tabs>
        <w:tab w:val="center" w:pos="4513"/>
        <w:tab w:val="right" w:pos="9026"/>
      </w:tabs>
      <w:spacing w:after="0" w:line="240" w:lineRule="auto"/>
      <w:ind w:left="-1134"/>
      <w:jc w:val="center"/>
      <w:rPr>
        <w:b/>
        <w:sz w:val="28"/>
        <w:szCs w:val="28"/>
      </w:rPr>
    </w:pPr>
    <w:r>
      <w:rPr>
        <w:b/>
        <w:color w:val="0B5394"/>
        <w:sz w:val="40"/>
        <w:szCs w:val="40"/>
      </w:rPr>
      <w:t>MSc in Comput</w:t>
    </w:r>
    <w:r w:rsidR="0052405D">
      <w:rPr>
        <w:b/>
        <w:color w:val="0B5394"/>
        <w:sz w:val="40"/>
        <w:szCs w:val="40"/>
      </w:rPr>
      <w:t>er Science</w:t>
    </w:r>
    <w:r>
      <w:rPr>
        <w:b/>
        <w:color w:val="0B5394"/>
        <w:sz w:val="40"/>
        <w:szCs w:val="40"/>
      </w:rPr>
      <w:t xml:space="preserve"> - Team Project</w:t>
    </w:r>
    <w:r>
      <w:rPr>
        <w:b/>
        <w:color w:val="000000"/>
        <w:sz w:val="28"/>
        <w:szCs w:val="28"/>
      </w:rPr>
      <w:t xml:space="preserve"> </w:t>
    </w:r>
  </w:p>
  <w:p w14:paraId="074E09C4" w14:textId="77777777" w:rsidR="00A03938" w:rsidRDefault="00D8032D">
    <w:pPr>
      <w:pBdr>
        <w:top w:val="nil"/>
        <w:left w:val="nil"/>
        <w:bottom w:val="nil"/>
        <w:right w:val="nil"/>
        <w:between w:val="nil"/>
      </w:pBdr>
      <w:tabs>
        <w:tab w:val="center" w:pos="4513"/>
        <w:tab w:val="right" w:pos="9026"/>
      </w:tabs>
      <w:spacing w:after="0" w:line="240" w:lineRule="auto"/>
      <w:ind w:left="-1134"/>
      <w:jc w:val="center"/>
      <w:rPr>
        <w:color w:val="000000"/>
      </w:rPr>
    </w:pPr>
    <w:r>
      <w:rPr>
        <w:b/>
        <w:color w:val="000000"/>
        <w:sz w:val="28"/>
        <w:szCs w:val="28"/>
      </w:rPr>
      <w:t>Project Plan</w:t>
    </w:r>
  </w:p>
  <w:p w14:paraId="57D966F7" w14:textId="77777777" w:rsidR="00A03938" w:rsidRDefault="00A03938">
    <w:pPr>
      <w:pBdr>
        <w:top w:val="nil"/>
        <w:left w:val="nil"/>
        <w:bottom w:val="nil"/>
        <w:right w:val="nil"/>
        <w:between w:val="nil"/>
      </w:pBdr>
      <w:tabs>
        <w:tab w:val="center" w:pos="4513"/>
        <w:tab w:val="right" w:pos="9026"/>
      </w:tabs>
      <w:spacing w:after="0" w:line="240" w:lineRule="auto"/>
      <w:rPr>
        <w:color w:val="000000"/>
      </w:rPr>
    </w:pPr>
  </w:p>
  <w:p w14:paraId="4A4FF100" w14:textId="77777777" w:rsidR="00A03938" w:rsidRDefault="00A03938">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D27C0"/>
    <w:multiLevelType w:val="multilevel"/>
    <w:tmpl w:val="6BFE6B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5DC339C"/>
    <w:multiLevelType w:val="hybridMultilevel"/>
    <w:tmpl w:val="1D1053F4"/>
    <w:lvl w:ilvl="0" w:tplc="0938160C">
      <w:numFmt w:val="bullet"/>
      <w:lvlText w:val=""/>
      <w:lvlJc w:val="left"/>
      <w:pPr>
        <w:ind w:left="720" w:hanging="360"/>
      </w:pPr>
      <w:rPr>
        <w:rFonts w:ascii="Symbol" w:eastAsia="Calibr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2E1D67"/>
    <w:multiLevelType w:val="multilevel"/>
    <w:tmpl w:val="693A5F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73909ED"/>
    <w:multiLevelType w:val="multilevel"/>
    <w:tmpl w:val="FD4043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8DC1EFB"/>
    <w:multiLevelType w:val="multilevel"/>
    <w:tmpl w:val="879E2F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88624853">
    <w:abstractNumId w:val="2"/>
  </w:num>
  <w:num w:numId="2" w16cid:durableId="1538086760">
    <w:abstractNumId w:val="0"/>
  </w:num>
  <w:num w:numId="3" w16cid:durableId="1461342029">
    <w:abstractNumId w:val="4"/>
  </w:num>
  <w:num w:numId="4" w16cid:durableId="379865727">
    <w:abstractNumId w:val="3"/>
  </w:num>
  <w:num w:numId="5" w16cid:durableId="7989127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938"/>
    <w:rsid w:val="000163C6"/>
    <w:rsid w:val="000D6720"/>
    <w:rsid w:val="00315836"/>
    <w:rsid w:val="0034319B"/>
    <w:rsid w:val="00353B22"/>
    <w:rsid w:val="003E3AF4"/>
    <w:rsid w:val="0052405D"/>
    <w:rsid w:val="006D3E5B"/>
    <w:rsid w:val="008469AC"/>
    <w:rsid w:val="00847CC4"/>
    <w:rsid w:val="008C56A5"/>
    <w:rsid w:val="00A03938"/>
    <w:rsid w:val="00A663A5"/>
    <w:rsid w:val="00A733FF"/>
    <w:rsid w:val="00A878F5"/>
    <w:rsid w:val="00B14439"/>
    <w:rsid w:val="00C7461E"/>
    <w:rsid w:val="00CE6DC7"/>
    <w:rsid w:val="00D8032D"/>
    <w:rsid w:val="00D94BCC"/>
    <w:rsid w:val="00D94C21"/>
    <w:rsid w:val="00DC4A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B438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0" w:line="240" w:lineRule="auto"/>
      <w:outlineLvl w:val="0"/>
    </w:pPr>
    <w:rPr>
      <w:b/>
      <w:color w:val="2B6FAB"/>
      <w:sz w:val="32"/>
      <w:szCs w:val="32"/>
    </w:rPr>
  </w:style>
  <w:style w:type="paragraph" w:styleId="Heading2">
    <w:name w:val="heading 2"/>
    <w:basedOn w:val="Normal"/>
    <w:next w:val="Normal"/>
    <w:pPr>
      <w:keepNext/>
      <w:keepLines/>
      <w:spacing w:before="200" w:after="120" w:line="240" w:lineRule="auto"/>
      <w:outlineLvl w:val="1"/>
    </w:pPr>
    <w:rPr>
      <w:b/>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3E3AF4"/>
    <w:pPr>
      <w:ind w:left="720"/>
      <w:contextualSpacing/>
    </w:pPr>
  </w:style>
  <w:style w:type="paragraph" w:styleId="Header">
    <w:name w:val="header"/>
    <w:basedOn w:val="Normal"/>
    <w:link w:val="HeaderChar"/>
    <w:uiPriority w:val="99"/>
    <w:unhideWhenUsed/>
    <w:rsid w:val="005240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405D"/>
  </w:style>
  <w:style w:type="paragraph" w:styleId="Footer">
    <w:name w:val="footer"/>
    <w:basedOn w:val="Normal"/>
    <w:link w:val="FooterChar"/>
    <w:uiPriority w:val="99"/>
    <w:unhideWhenUsed/>
    <w:rsid w:val="005240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405D"/>
  </w:style>
  <w:style w:type="character" w:styleId="Hyperlink">
    <w:name w:val="Hyperlink"/>
    <w:basedOn w:val="DefaultParagraphFont"/>
    <w:uiPriority w:val="99"/>
    <w:unhideWhenUsed/>
    <w:rsid w:val="00D94C21"/>
    <w:rPr>
      <w:color w:val="0000FF" w:themeColor="hyperlink"/>
      <w:u w:val="single"/>
    </w:rPr>
  </w:style>
  <w:style w:type="character" w:styleId="UnresolvedMention">
    <w:name w:val="Unresolved Mention"/>
    <w:basedOn w:val="DefaultParagraphFont"/>
    <w:uiPriority w:val="99"/>
    <w:rsid w:val="00D94C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5</Pages>
  <Words>1309</Words>
  <Characters>7466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Siddharth Varma Raja</cp:lastModifiedBy>
  <cp:revision>12</cp:revision>
  <dcterms:created xsi:type="dcterms:W3CDTF">2020-09-24T08:26:00Z</dcterms:created>
  <dcterms:modified xsi:type="dcterms:W3CDTF">2026-09-23T22:47:00Z</dcterms:modified>
</cp:coreProperties>
</file>