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5C6FA" w14:textId="77777777" w:rsidR="000677A3" w:rsidRDefault="000677A3" w:rsidP="000677A3">
      <w:r>
        <w:t>Siddharth Pandya</w:t>
      </w:r>
    </w:p>
    <w:p w14:paraId="025F3932" w14:textId="77777777" w:rsidR="000677A3" w:rsidRDefault="000677A3" w:rsidP="000677A3">
      <w:r>
        <w:t>Dr Arvind Mathur</w:t>
      </w:r>
    </w:p>
    <w:p w14:paraId="1A21D483" w14:textId="77777777" w:rsidR="000677A3" w:rsidRDefault="000677A3" w:rsidP="000677A3">
      <w:r>
        <w:t>Constitution of India</w:t>
      </w:r>
    </w:p>
    <w:p w14:paraId="1EE2528D" w14:textId="77777777" w:rsidR="000677A3" w:rsidRDefault="000677A3" w:rsidP="000677A3">
      <w:r>
        <w:t>14</w:t>
      </w:r>
      <w:r w:rsidRPr="00AA74FB">
        <w:rPr>
          <w:vertAlign w:val="superscript"/>
        </w:rPr>
        <w:t>th</w:t>
      </w:r>
      <w:r>
        <w:t xml:space="preserve"> August 2020</w:t>
      </w:r>
    </w:p>
    <w:p w14:paraId="29501DD1" w14:textId="1AB2FBCD" w:rsidR="004963F3" w:rsidRDefault="004963F3" w:rsidP="000677A3"/>
    <w:p w14:paraId="5F72B998" w14:textId="3C64BB05" w:rsidR="000677A3" w:rsidRDefault="000677A3" w:rsidP="000677A3">
      <w:pPr>
        <w:rPr>
          <w:b/>
          <w:bCs/>
          <w:sz w:val="32"/>
          <w:szCs w:val="28"/>
        </w:rPr>
      </w:pPr>
      <w:r>
        <w:tab/>
      </w:r>
      <w:r>
        <w:tab/>
      </w:r>
      <w:r>
        <w:tab/>
      </w:r>
      <w:r>
        <w:tab/>
      </w:r>
      <w:r w:rsidR="00FC5413" w:rsidRPr="00FC5413">
        <w:rPr>
          <w:b/>
          <w:bCs/>
          <w:sz w:val="32"/>
          <w:szCs w:val="28"/>
        </w:rPr>
        <w:t>Ethnic conflict in Nagaland</w:t>
      </w:r>
    </w:p>
    <w:p w14:paraId="7F6773BF" w14:textId="3ED06AC9" w:rsidR="00394012" w:rsidRDefault="00394012" w:rsidP="000677A3">
      <w:pPr>
        <w:rPr>
          <w:b/>
          <w:bCs/>
          <w:sz w:val="32"/>
          <w:szCs w:val="28"/>
        </w:rPr>
      </w:pPr>
    </w:p>
    <w:p w14:paraId="6CEE6E8D" w14:textId="2533408D" w:rsidR="00323352" w:rsidRPr="00565AE3" w:rsidRDefault="00561DEC" w:rsidP="00323352">
      <w:pPr>
        <w:pStyle w:val="NormalWeb"/>
        <w:shd w:val="clear" w:color="auto" w:fill="FFFFFF"/>
        <w:spacing w:before="120" w:beforeAutospacing="0" w:after="120" w:afterAutospacing="0"/>
        <w:rPr>
          <w:rFonts w:asciiTheme="minorHAnsi" w:hAnsiTheme="minorHAnsi" w:cstheme="minorHAnsi"/>
        </w:rPr>
      </w:pPr>
      <w:hyperlink r:id="rId7" w:tooltip="Nagaland" w:history="1">
        <w:r w:rsidR="00323352" w:rsidRPr="00565AE3">
          <w:rPr>
            <w:rStyle w:val="Hyperlink"/>
            <w:rFonts w:asciiTheme="minorHAnsi" w:hAnsiTheme="minorHAnsi" w:cstheme="minorHAnsi"/>
            <w:b/>
            <w:bCs/>
            <w:color w:val="auto"/>
            <w:u w:val="none"/>
          </w:rPr>
          <w:t>Nagaland</w:t>
        </w:r>
      </w:hyperlink>
      <w:r w:rsidR="00DC3F9F" w:rsidRPr="00565AE3">
        <w:rPr>
          <w:rFonts w:asciiTheme="minorHAnsi" w:hAnsiTheme="minorHAnsi" w:cstheme="minorHAnsi"/>
        </w:rPr>
        <w:t xml:space="preserve"> falls with</w:t>
      </w:r>
      <w:r w:rsidR="00323352" w:rsidRPr="00565AE3">
        <w:rPr>
          <w:rFonts w:asciiTheme="minorHAnsi" w:hAnsiTheme="minorHAnsi" w:cstheme="minorHAnsi"/>
        </w:rPr>
        <w:t>in</w:t>
      </w:r>
      <w:r w:rsidR="00015170" w:rsidRPr="00565AE3">
        <w:rPr>
          <w:rFonts w:asciiTheme="minorHAnsi" w:hAnsiTheme="minorHAnsi" w:cstheme="minorHAnsi"/>
        </w:rPr>
        <w:t xml:space="preserve"> the</w:t>
      </w:r>
      <w:r w:rsidR="00323352" w:rsidRPr="00565AE3">
        <w:rPr>
          <w:rFonts w:asciiTheme="minorHAnsi" w:hAnsiTheme="minorHAnsi" w:cstheme="minorHAnsi"/>
        </w:rPr>
        <w:t> </w:t>
      </w:r>
      <w:hyperlink r:id="rId8" w:tooltip="North-East India" w:history="1">
        <w:r w:rsidR="00323352" w:rsidRPr="00565AE3">
          <w:rPr>
            <w:rStyle w:val="Hyperlink"/>
            <w:rFonts w:asciiTheme="minorHAnsi" w:hAnsiTheme="minorHAnsi" w:cstheme="minorHAnsi"/>
            <w:color w:val="auto"/>
            <w:u w:val="none"/>
          </w:rPr>
          <w:t>north</w:t>
        </w:r>
        <w:r w:rsidR="00015170" w:rsidRPr="00565AE3">
          <w:rPr>
            <w:rStyle w:val="Hyperlink"/>
            <w:rFonts w:asciiTheme="minorHAnsi" w:hAnsiTheme="minorHAnsi" w:cstheme="minorHAnsi"/>
            <w:color w:val="auto"/>
            <w:u w:val="none"/>
          </w:rPr>
          <w:t xml:space="preserve"> </w:t>
        </w:r>
        <w:r w:rsidR="00323352" w:rsidRPr="00565AE3">
          <w:rPr>
            <w:rStyle w:val="Hyperlink"/>
            <w:rFonts w:asciiTheme="minorHAnsi" w:hAnsiTheme="minorHAnsi" w:cstheme="minorHAnsi"/>
            <w:color w:val="auto"/>
            <w:u w:val="none"/>
          </w:rPr>
          <w:t>eastern</w:t>
        </w:r>
      </w:hyperlink>
      <w:r w:rsidR="00323352" w:rsidRPr="00565AE3">
        <w:rPr>
          <w:rFonts w:asciiTheme="minorHAnsi" w:hAnsiTheme="minorHAnsi" w:cstheme="minorHAnsi"/>
        </w:rPr>
        <w:t> </w:t>
      </w:r>
      <w:r w:rsidR="00015170" w:rsidRPr="00565AE3">
        <w:rPr>
          <w:rFonts w:asciiTheme="minorHAnsi" w:hAnsiTheme="minorHAnsi" w:cstheme="minorHAnsi"/>
        </w:rPr>
        <w:t xml:space="preserve">region of </w:t>
      </w:r>
      <w:hyperlink r:id="rId9" w:tooltip="India" w:history="1">
        <w:r w:rsidR="00323352" w:rsidRPr="00565AE3">
          <w:rPr>
            <w:rStyle w:val="Hyperlink"/>
            <w:rFonts w:asciiTheme="minorHAnsi" w:hAnsiTheme="minorHAnsi" w:cstheme="minorHAnsi"/>
            <w:color w:val="auto"/>
            <w:u w:val="none"/>
          </w:rPr>
          <w:t>India</w:t>
        </w:r>
      </w:hyperlink>
      <w:r w:rsidR="00D51274">
        <w:rPr>
          <w:rStyle w:val="Hyperlink"/>
          <w:rFonts w:asciiTheme="minorHAnsi" w:hAnsiTheme="minorHAnsi" w:cstheme="minorHAnsi"/>
          <w:color w:val="auto"/>
          <w:u w:val="none"/>
        </w:rPr>
        <w:t xml:space="preserve"> mainly occupied by </w:t>
      </w:r>
      <w:proofErr w:type="spellStart"/>
      <w:r w:rsidR="00D51274">
        <w:rPr>
          <w:rStyle w:val="Hyperlink"/>
          <w:rFonts w:asciiTheme="minorHAnsi" w:hAnsiTheme="minorHAnsi" w:cstheme="minorHAnsi"/>
          <w:color w:val="auto"/>
          <w:u w:val="none"/>
        </w:rPr>
        <w:t>Nagas</w:t>
      </w:r>
      <w:proofErr w:type="spellEnd"/>
      <w:r w:rsidR="00D51274">
        <w:rPr>
          <w:rFonts w:asciiTheme="minorHAnsi" w:hAnsiTheme="minorHAnsi" w:cstheme="minorHAnsi"/>
        </w:rPr>
        <w:t>.</w:t>
      </w:r>
      <w:r w:rsidR="00323352" w:rsidRPr="00565AE3">
        <w:rPr>
          <w:rFonts w:asciiTheme="minorHAnsi" w:hAnsiTheme="minorHAnsi" w:cstheme="minorHAnsi"/>
        </w:rPr>
        <w:t xml:space="preserve"> </w:t>
      </w:r>
      <w:r w:rsidR="00015170" w:rsidRPr="00565AE3">
        <w:rPr>
          <w:rFonts w:asciiTheme="minorHAnsi" w:hAnsiTheme="minorHAnsi" w:cstheme="minorHAnsi"/>
        </w:rPr>
        <w:t>The</w:t>
      </w:r>
      <w:r w:rsidR="00323352" w:rsidRPr="00565AE3">
        <w:rPr>
          <w:rFonts w:asciiTheme="minorHAnsi" w:hAnsiTheme="minorHAnsi" w:cstheme="minorHAnsi"/>
        </w:rPr>
        <w:t xml:space="preserve"> </w:t>
      </w:r>
      <w:r w:rsidR="007D20BA">
        <w:rPr>
          <w:rFonts w:asciiTheme="minorHAnsi" w:hAnsiTheme="minorHAnsi" w:cstheme="minorHAnsi"/>
        </w:rPr>
        <w:t>continuing</w:t>
      </w:r>
      <w:r w:rsidR="00323352" w:rsidRPr="00565AE3">
        <w:rPr>
          <w:rFonts w:asciiTheme="minorHAnsi" w:hAnsiTheme="minorHAnsi" w:cstheme="minorHAnsi"/>
        </w:rPr>
        <w:t xml:space="preserve"> conflict fought between the ethnic </w:t>
      </w:r>
      <w:proofErr w:type="spellStart"/>
      <w:r w:rsidR="00323352" w:rsidRPr="00565AE3">
        <w:rPr>
          <w:rFonts w:asciiTheme="minorHAnsi" w:hAnsiTheme="minorHAnsi" w:cstheme="minorHAnsi"/>
        </w:rPr>
        <w:fldChar w:fldCharType="begin"/>
      </w:r>
      <w:r w:rsidR="00323352" w:rsidRPr="00565AE3">
        <w:rPr>
          <w:rFonts w:asciiTheme="minorHAnsi" w:hAnsiTheme="minorHAnsi" w:cstheme="minorHAnsi"/>
        </w:rPr>
        <w:instrText xml:space="preserve"> HYPERLINK "https://en.wikipedia.org/wiki/Naga_people" \o "Naga people" </w:instrText>
      </w:r>
      <w:r w:rsidR="00323352" w:rsidRPr="00565AE3">
        <w:rPr>
          <w:rFonts w:asciiTheme="minorHAnsi" w:hAnsiTheme="minorHAnsi" w:cstheme="minorHAnsi"/>
        </w:rPr>
        <w:fldChar w:fldCharType="separate"/>
      </w:r>
      <w:r w:rsidR="00323352" w:rsidRPr="00565AE3">
        <w:rPr>
          <w:rStyle w:val="Hyperlink"/>
          <w:rFonts w:asciiTheme="minorHAnsi" w:hAnsiTheme="minorHAnsi" w:cstheme="minorHAnsi"/>
          <w:color w:val="auto"/>
          <w:u w:val="none"/>
        </w:rPr>
        <w:t>Nagas</w:t>
      </w:r>
      <w:proofErr w:type="spellEnd"/>
      <w:r w:rsidR="00323352" w:rsidRPr="00565AE3">
        <w:rPr>
          <w:rFonts w:asciiTheme="minorHAnsi" w:hAnsiTheme="minorHAnsi" w:cstheme="minorHAnsi"/>
        </w:rPr>
        <w:fldChar w:fldCharType="end"/>
      </w:r>
      <w:r w:rsidR="00323352" w:rsidRPr="00565AE3">
        <w:rPr>
          <w:rFonts w:asciiTheme="minorHAnsi" w:hAnsiTheme="minorHAnsi" w:cstheme="minorHAnsi"/>
        </w:rPr>
        <w:t> and the government of India and </w:t>
      </w:r>
      <w:hyperlink r:id="rId10" w:tooltip="Myanmar" w:history="1">
        <w:r w:rsidR="00323352" w:rsidRPr="00565AE3">
          <w:rPr>
            <w:rStyle w:val="Hyperlink"/>
            <w:rFonts w:asciiTheme="minorHAnsi" w:hAnsiTheme="minorHAnsi" w:cstheme="minorHAnsi"/>
            <w:color w:val="auto"/>
            <w:u w:val="none"/>
          </w:rPr>
          <w:t>Myanmar</w:t>
        </w:r>
      </w:hyperlink>
      <w:r w:rsidR="00015170" w:rsidRPr="00565AE3">
        <w:rPr>
          <w:rStyle w:val="Hyperlink"/>
          <w:rFonts w:asciiTheme="minorHAnsi" w:hAnsiTheme="minorHAnsi" w:cstheme="minorHAnsi"/>
          <w:color w:val="auto"/>
          <w:u w:val="none"/>
        </w:rPr>
        <w:t xml:space="preserve"> is</w:t>
      </w:r>
      <w:r w:rsidR="007D20BA">
        <w:rPr>
          <w:rStyle w:val="Hyperlink"/>
          <w:rFonts w:asciiTheme="minorHAnsi" w:hAnsiTheme="minorHAnsi" w:cstheme="minorHAnsi"/>
          <w:color w:val="auto"/>
          <w:u w:val="none"/>
        </w:rPr>
        <w:t xml:space="preserve"> </w:t>
      </w:r>
      <w:r w:rsidR="00F11111">
        <w:rPr>
          <w:rStyle w:val="Hyperlink"/>
          <w:rFonts w:asciiTheme="minorHAnsi" w:hAnsiTheme="minorHAnsi" w:cstheme="minorHAnsi"/>
          <w:color w:val="auto"/>
          <w:u w:val="none"/>
        </w:rPr>
        <w:t>what</w:t>
      </w:r>
      <w:r w:rsidR="00015170" w:rsidRPr="00565AE3">
        <w:rPr>
          <w:rStyle w:val="Hyperlink"/>
          <w:rFonts w:asciiTheme="minorHAnsi" w:hAnsiTheme="minorHAnsi" w:cstheme="minorHAnsi"/>
          <w:color w:val="auto"/>
          <w:u w:val="none"/>
        </w:rPr>
        <w:t xml:space="preserve"> the ethnic conflict in Nagaland</w:t>
      </w:r>
      <w:r w:rsidR="00323352" w:rsidRPr="00565AE3">
        <w:rPr>
          <w:rFonts w:asciiTheme="minorHAnsi" w:hAnsiTheme="minorHAnsi" w:cstheme="minorHAnsi"/>
        </w:rPr>
        <w:t>. </w:t>
      </w:r>
      <w:r w:rsidR="00F11111">
        <w:rPr>
          <w:rFonts w:asciiTheme="minorHAnsi" w:hAnsiTheme="minorHAnsi" w:cstheme="minorHAnsi"/>
        </w:rPr>
        <w:t xml:space="preserve"> </w:t>
      </w:r>
      <w:r w:rsidR="00D51274">
        <w:rPr>
          <w:rFonts w:asciiTheme="minorHAnsi" w:hAnsiTheme="minorHAnsi" w:cstheme="minorHAnsi"/>
        </w:rPr>
        <w:t>Nagaland is mainly</w:t>
      </w:r>
      <w:r w:rsidR="00323352" w:rsidRPr="00565AE3">
        <w:rPr>
          <w:rFonts w:asciiTheme="minorHAnsi" w:hAnsiTheme="minorHAnsi" w:cstheme="minorHAnsi"/>
        </w:rPr>
        <w:t xml:space="preserve"> at the trijunction border of India on the West and South, north and Myanmar on the East.</w:t>
      </w:r>
    </w:p>
    <w:p w14:paraId="5C9D795C" w14:textId="01771807" w:rsidR="00394012" w:rsidRDefault="00323352" w:rsidP="00A70888">
      <w:pPr>
        <w:pStyle w:val="NormalWeb"/>
        <w:shd w:val="clear" w:color="auto" w:fill="FFFFFF"/>
        <w:spacing w:before="120" w:beforeAutospacing="0" w:after="120" w:afterAutospacing="0"/>
        <w:rPr>
          <w:rFonts w:asciiTheme="minorHAnsi" w:hAnsiTheme="minorHAnsi" w:cstheme="minorHAnsi"/>
        </w:rPr>
      </w:pPr>
      <w:r w:rsidRPr="00565AE3">
        <w:rPr>
          <w:rFonts w:asciiTheme="minorHAnsi" w:hAnsiTheme="minorHAnsi" w:cstheme="minorHAnsi"/>
        </w:rPr>
        <w:t>"National Socialist Council of Nagaland (</w:t>
      </w:r>
      <w:proofErr w:type="spellStart"/>
      <w:r w:rsidRPr="00565AE3">
        <w:rPr>
          <w:rFonts w:asciiTheme="minorHAnsi" w:hAnsiTheme="minorHAnsi" w:cstheme="minorHAnsi"/>
        </w:rPr>
        <w:t>Khaplang</w:t>
      </w:r>
      <w:proofErr w:type="spellEnd"/>
      <w:r w:rsidRPr="00565AE3">
        <w:rPr>
          <w:rFonts w:asciiTheme="minorHAnsi" w:hAnsiTheme="minorHAnsi" w:cstheme="minorHAnsi"/>
        </w:rPr>
        <w:t xml:space="preserve">)", which wants an independent "greater Nagaland" to </w:t>
      </w:r>
      <w:proofErr w:type="spellStart"/>
      <w:r w:rsidRPr="00565AE3">
        <w:rPr>
          <w:rFonts w:asciiTheme="minorHAnsi" w:hAnsiTheme="minorHAnsi" w:cstheme="minorHAnsi"/>
        </w:rPr>
        <w:t>inc</w:t>
      </w:r>
      <w:r w:rsidR="007D20BA">
        <w:rPr>
          <w:rFonts w:asciiTheme="minorHAnsi" w:hAnsiTheme="minorHAnsi" w:cstheme="minorHAnsi"/>
        </w:rPr>
        <w:t>oporate</w:t>
      </w:r>
      <w:proofErr w:type="spellEnd"/>
      <w:r w:rsidRPr="00565AE3">
        <w:rPr>
          <w:rFonts w:asciiTheme="minorHAnsi" w:hAnsiTheme="minorHAnsi" w:cstheme="minorHAnsi"/>
        </w:rPr>
        <w:t xml:space="preserve"> territory now in Myanmar, </w:t>
      </w:r>
      <w:r w:rsidR="007D20BA">
        <w:rPr>
          <w:rFonts w:asciiTheme="minorHAnsi" w:hAnsiTheme="minorHAnsi" w:cstheme="minorHAnsi"/>
        </w:rPr>
        <w:t>supported</w:t>
      </w:r>
      <w:r w:rsidRPr="00565AE3">
        <w:rPr>
          <w:rFonts w:asciiTheme="minorHAnsi" w:hAnsiTheme="minorHAnsi" w:cstheme="minorHAnsi"/>
        </w:rPr>
        <w:t xml:space="preserve"> on ethnicity; and the "Naga National Council (</w:t>
      </w:r>
      <w:proofErr w:type="spellStart"/>
      <w:r w:rsidRPr="00565AE3">
        <w:rPr>
          <w:rFonts w:asciiTheme="minorHAnsi" w:hAnsiTheme="minorHAnsi" w:cstheme="minorHAnsi"/>
        </w:rPr>
        <w:t>Adino</w:t>
      </w:r>
      <w:proofErr w:type="spellEnd"/>
      <w:r w:rsidRPr="00565AE3">
        <w:rPr>
          <w:rFonts w:asciiTheme="minorHAnsi" w:hAnsiTheme="minorHAnsi" w:cstheme="minorHAnsi"/>
        </w:rPr>
        <w:t>)"</w:t>
      </w:r>
      <w:r w:rsidR="00A70888">
        <w:rPr>
          <w:rFonts w:asciiTheme="minorHAnsi" w:hAnsiTheme="minorHAnsi" w:cstheme="minorHAnsi"/>
        </w:rPr>
        <w:t>.</w:t>
      </w:r>
      <w:r w:rsidR="00AE6B92" w:rsidRPr="00AE6B92">
        <w:rPr>
          <w:rFonts w:asciiTheme="minorHAnsi" w:hAnsiTheme="minorHAnsi" w:cstheme="minorHAnsi"/>
        </w:rPr>
        <w:t xml:space="preserve"> </w:t>
      </w:r>
      <w:r w:rsidR="00AE6B92">
        <w:rPr>
          <w:rFonts w:asciiTheme="minorHAnsi" w:hAnsiTheme="minorHAnsi" w:cstheme="minorHAnsi"/>
        </w:rPr>
        <w:t>O</w:t>
      </w:r>
      <w:r w:rsidR="00AE6B92" w:rsidRPr="00565AE3">
        <w:rPr>
          <w:rFonts w:asciiTheme="minorHAnsi" w:hAnsiTheme="minorHAnsi" w:cstheme="minorHAnsi"/>
        </w:rPr>
        <w:t>n 16 May 1951</w:t>
      </w:r>
      <w:r w:rsidR="00AE6B92">
        <w:rPr>
          <w:rFonts w:asciiTheme="minorHAnsi" w:hAnsiTheme="minorHAnsi" w:cstheme="minorHAnsi"/>
        </w:rPr>
        <w:t xml:space="preserve"> t</w:t>
      </w:r>
      <w:r w:rsidRPr="00565AE3">
        <w:rPr>
          <w:rFonts w:asciiTheme="minorHAnsi" w:hAnsiTheme="minorHAnsi" w:cstheme="minorHAnsi"/>
        </w:rPr>
        <w:t xml:space="preserve">he question of "Naga </w:t>
      </w:r>
      <w:r w:rsidR="00472A59">
        <w:rPr>
          <w:rFonts w:asciiTheme="minorHAnsi" w:hAnsiTheme="minorHAnsi" w:cstheme="minorHAnsi"/>
        </w:rPr>
        <w:t>Supremacy</w:t>
      </w:r>
      <w:r w:rsidRPr="00565AE3">
        <w:rPr>
          <w:rFonts w:asciiTheme="minorHAnsi" w:hAnsiTheme="minorHAnsi" w:cstheme="minorHAnsi"/>
        </w:rPr>
        <w:t xml:space="preserve">" was put to </w:t>
      </w:r>
      <w:r w:rsidR="00470FC8">
        <w:rPr>
          <w:rFonts w:asciiTheme="minorHAnsi" w:hAnsiTheme="minorHAnsi" w:cstheme="minorHAnsi"/>
        </w:rPr>
        <w:t>vote</w:t>
      </w:r>
      <w:r w:rsidRPr="00565AE3">
        <w:rPr>
          <w:rFonts w:asciiTheme="minorHAnsi" w:hAnsiTheme="minorHAnsi" w:cstheme="minorHAnsi"/>
        </w:rPr>
        <w:t xml:space="preserve">. </w:t>
      </w:r>
      <w:r w:rsidR="00EB60AC">
        <w:rPr>
          <w:rFonts w:asciiTheme="minorHAnsi" w:hAnsiTheme="minorHAnsi" w:cstheme="minorHAnsi"/>
        </w:rPr>
        <w:t>T</w:t>
      </w:r>
      <w:r w:rsidRPr="00565AE3">
        <w:rPr>
          <w:rFonts w:asciiTheme="minorHAnsi" w:hAnsiTheme="minorHAnsi" w:cstheme="minorHAnsi"/>
        </w:rPr>
        <w:t xml:space="preserve">he Naga after much </w:t>
      </w:r>
      <w:r w:rsidR="00AE6B92">
        <w:rPr>
          <w:rFonts w:asciiTheme="minorHAnsi" w:hAnsiTheme="minorHAnsi" w:cstheme="minorHAnsi"/>
        </w:rPr>
        <w:t>thought</w:t>
      </w:r>
      <w:r w:rsidRPr="00565AE3">
        <w:rPr>
          <w:rFonts w:asciiTheme="minorHAnsi" w:hAnsiTheme="minorHAnsi" w:cstheme="minorHAnsi"/>
        </w:rPr>
        <w:t xml:space="preserve"> formed </w:t>
      </w:r>
      <w:r w:rsidR="005077D7">
        <w:rPr>
          <w:rFonts w:asciiTheme="minorHAnsi" w:hAnsiTheme="minorHAnsi" w:cstheme="minorHAnsi"/>
        </w:rPr>
        <w:t>an</w:t>
      </w:r>
      <w:r w:rsidRPr="00565AE3">
        <w:rPr>
          <w:rFonts w:asciiTheme="minorHAnsi" w:hAnsiTheme="minorHAnsi" w:cstheme="minorHAnsi"/>
        </w:rPr>
        <w:t xml:space="preserve"> armed wing of NNC</w:t>
      </w:r>
      <w:r w:rsidR="00EB60AC">
        <w:rPr>
          <w:rFonts w:asciiTheme="minorHAnsi" w:hAnsiTheme="minorHAnsi" w:cstheme="minorHAnsi"/>
        </w:rPr>
        <w:t xml:space="preserve"> to protect themselves</w:t>
      </w:r>
      <w:r w:rsidRPr="00565AE3">
        <w:rPr>
          <w:rFonts w:asciiTheme="minorHAnsi" w:hAnsiTheme="minorHAnsi" w:cstheme="minorHAnsi"/>
        </w:rPr>
        <w:t xml:space="preserve">, </w:t>
      </w:r>
      <w:r w:rsidR="00EB60AC">
        <w:rPr>
          <w:rFonts w:asciiTheme="minorHAnsi" w:hAnsiTheme="minorHAnsi" w:cstheme="minorHAnsi"/>
        </w:rPr>
        <w:t>known</w:t>
      </w:r>
      <w:r w:rsidRPr="00565AE3">
        <w:rPr>
          <w:rFonts w:asciiTheme="minorHAnsi" w:hAnsiTheme="minorHAnsi" w:cstheme="minorHAnsi"/>
        </w:rPr>
        <w:t xml:space="preserve"> as NSG (Naga Safe Guards).</w:t>
      </w:r>
    </w:p>
    <w:p w14:paraId="25AD2F72" w14:textId="77777777" w:rsidR="00A70888" w:rsidRPr="00565AE3" w:rsidRDefault="00A70888" w:rsidP="00A70888">
      <w:pPr>
        <w:pStyle w:val="NormalWeb"/>
        <w:shd w:val="clear" w:color="auto" w:fill="FFFFFF"/>
        <w:spacing w:before="120" w:beforeAutospacing="0" w:after="120" w:afterAutospacing="0"/>
        <w:rPr>
          <w:rFonts w:asciiTheme="minorHAnsi" w:hAnsiTheme="minorHAnsi" w:cstheme="minorHAnsi"/>
        </w:rPr>
      </w:pPr>
    </w:p>
    <w:p w14:paraId="7F5A7ED4" w14:textId="1A4E36D4" w:rsidR="00DC03CA" w:rsidRPr="00565AE3" w:rsidRDefault="00561DEC" w:rsidP="00DC03CA">
      <w:pPr>
        <w:pStyle w:val="NormalWeb"/>
        <w:shd w:val="clear" w:color="auto" w:fill="FFFFFF"/>
        <w:spacing w:before="120" w:beforeAutospacing="0" w:after="120" w:afterAutospacing="0"/>
        <w:rPr>
          <w:rFonts w:asciiTheme="minorHAnsi" w:hAnsiTheme="minorHAnsi" w:cstheme="minorHAnsi"/>
        </w:rPr>
      </w:pPr>
      <w:r w:rsidRPr="00565AE3">
        <w:rPr>
          <w:rFonts w:asciiTheme="minorHAnsi" w:hAnsiTheme="minorHAnsi" w:cstheme="minorHAnsi"/>
        </w:rPr>
        <w:t xml:space="preserve">In </w:t>
      </w:r>
      <w:r w:rsidR="00DC03CA" w:rsidRPr="00565AE3">
        <w:rPr>
          <w:rFonts w:asciiTheme="minorHAnsi" w:hAnsiTheme="minorHAnsi" w:cstheme="minorHAnsi"/>
        </w:rPr>
        <w:t>1946 the Naga National Council (NNC)</w:t>
      </w:r>
      <w:r w:rsidRPr="00565AE3">
        <w:rPr>
          <w:rFonts w:asciiTheme="minorHAnsi" w:hAnsiTheme="minorHAnsi" w:cstheme="minorHAnsi"/>
        </w:rPr>
        <w:t xml:space="preserve"> was created u</w:t>
      </w:r>
      <w:r w:rsidR="00DC03CA" w:rsidRPr="00565AE3">
        <w:rPr>
          <w:rFonts w:asciiTheme="minorHAnsi" w:hAnsiTheme="minorHAnsi" w:cstheme="minorHAnsi"/>
        </w:rPr>
        <w:t xml:space="preserve">nder </w:t>
      </w:r>
      <w:proofErr w:type="spellStart"/>
      <w:r w:rsidR="00DC03CA" w:rsidRPr="00565AE3">
        <w:rPr>
          <w:rFonts w:asciiTheme="minorHAnsi" w:hAnsiTheme="minorHAnsi" w:cstheme="minorHAnsi"/>
        </w:rPr>
        <w:t>Phizo's</w:t>
      </w:r>
      <w:proofErr w:type="spellEnd"/>
      <w:r w:rsidR="00DC03CA" w:rsidRPr="00565AE3">
        <w:rPr>
          <w:rFonts w:asciiTheme="minorHAnsi" w:hAnsiTheme="minorHAnsi" w:cstheme="minorHAnsi"/>
        </w:rPr>
        <w:t xml:space="preserve"> leadership</w:t>
      </w:r>
      <w:r w:rsidR="005A6D88">
        <w:rPr>
          <w:rFonts w:asciiTheme="minorHAnsi" w:hAnsiTheme="minorHAnsi" w:cstheme="minorHAnsi"/>
        </w:rPr>
        <w:t xml:space="preserve">. They </w:t>
      </w:r>
      <w:r w:rsidR="00DC03CA" w:rsidRPr="00565AE3">
        <w:rPr>
          <w:rFonts w:asciiTheme="minorHAnsi" w:hAnsiTheme="minorHAnsi" w:cstheme="minorHAnsi"/>
        </w:rPr>
        <w:t xml:space="preserve">signed a Nine-Point Agreement which granted </w:t>
      </w:r>
      <w:proofErr w:type="spellStart"/>
      <w:r w:rsidR="00DC03CA" w:rsidRPr="00565AE3">
        <w:rPr>
          <w:rFonts w:asciiTheme="minorHAnsi" w:hAnsiTheme="minorHAnsi" w:cstheme="minorHAnsi"/>
        </w:rPr>
        <w:t>Nagas</w:t>
      </w:r>
      <w:proofErr w:type="spellEnd"/>
      <w:r w:rsidR="00DC03CA" w:rsidRPr="00565AE3">
        <w:rPr>
          <w:rFonts w:asciiTheme="minorHAnsi" w:hAnsiTheme="minorHAnsi" w:cstheme="minorHAnsi"/>
        </w:rPr>
        <w:t xml:space="preserve"> rights over their lands and legislative and executive powers. </w:t>
      </w:r>
      <w:r w:rsidR="005A6D88">
        <w:rPr>
          <w:rFonts w:asciiTheme="minorHAnsi" w:hAnsiTheme="minorHAnsi" w:cstheme="minorHAnsi"/>
        </w:rPr>
        <w:t>N</w:t>
      </w:r>
      <w:r w:rsidR="00DC03CA" w:rsidRPr="00565AE3">
        <w:rPr>
          <w:rFonts w:asciiTheme="minorHAnsi" w:hAnsiTheme="minorHAnsi" w:cstheme="minorHAnsi"/>
        </w:rPr>
        <w:t>o law from the provincial or central legislatures could affect this agreement</w:t>
      </w:r>
      <w:r w:rsidR="005A6D88">
        <w:rPr>
          <w:rFonts w:asciiTheme="minorHAnsi" w:hAnsiTheme="minorHAnsi" w:cstheme="minorHAnsi"/>
        </w:rPr>
        <w:t xml:space="preserve"> as empowered by judicial capacity of </w:t>
      </w:r>
      <w:proofErr w:type="spellStart"/>
      <w:r w:rsidR="005A6D88">
        <w:rPr>
          <w:rFonts w:asciiTheme="minorHAnsi" w:hAnsiTheme="minorHAnsi" w:cstheme="minorHAnsi"/>
        </w:rPr>
        <w:t>naga</w:t>
      </w:r>
      <w:proofErr w:type="spellEnd"/>
      <w:r w:rsidR="005A6D88">
        <w:rPr>
          <w:rFonts w:asciiTheme="minorHAnsi" w:hAnsiTheme="minorHAnsi" w:cstheme="minorHAnsi"/>
        </w:rPr>
        <w:t xml:space="preserve"> court</w:t>
      </w:r>
      <w:r w:rsidR="00DC03CA" w:rsidRPr="00565AE3">
        <w:rPr>
          <w:rFonts w:asciiTheme="minorHAnsi" w:hAnsiTheme="minorHAnsi" w:cstheme="minorHAnsi"/>
        </w:rPr>
        <w:t xml:space="preserve">. </w:t>
      </w:r>
      <w:r w:rsidR="008B0F49">
        <w:rPr>
          <w:rFonts w:asciiTheme="minorHAnsi" w:hAnsiTheme="minorHAnsi" w:cstheme="minorHAnsi"/>
        </w:rPr>
        <w:t>T</w:t>
      </w:r>
      <w:r w:rsidR="00DC03CA" w:rsidRPr="00565AE3">
        <w:rPr>
          <w:rFonts w:asciiTheme="minorHAnsi" w:hAnsiTheme="minorHAnsi" w:cstheme="minorHAnsi"/>
        </w:rPr>
        <w:t xml:space="preserve">he agreement </w:t>
      </w:r>
      <w:r w:rsidR="008B0F49">
        <w:rPr>
          <w:rFonts w:asciiTheme="minorHAnsi" w:hAnsiTheme="minorHAnsi" w:cstheme="minorHAnsi"/>
        </w:rPr>
        <w:t xml:space="preserve">had </w:t>
      </w:r>
      <w:r w:rsidR="00DC03CA" w:rsidRPr="00565AE3">
        <w:rPr>
          <w:rFonts w:asciiTheme="minorHAnsi" w:hAnsiTheme="minorHAnsi" w:cstheme="minorHAnsi"/>
        </w:rPr>
        <w:t>included a clause demanding that the</w:t>
      </w:r>
      <w:r w:rsidR="008B0F49">
        <w:rPr>
          <w:rFonts w:asciiTheme="minorHAnsi" w:hAnsiTheme="minorHAnsi" w:cstheme="minorHAnsi"/>
        </w:rPr>
        <w:t xml:space="preserve"> people</w:t>
      </w:r>
      <w:r w:rsidR="00DC03CA" w:rsidRPr="00565AE3">
        <w:rPr>
          <w:rFonts w:asciiTheme="minorHAnsi" w:hAnsiTheme="minorHAnsi" w:cstheme="minorHAnsi"/>
        </w:rPr>
        <w:t xml:space="preserve"> Naga</w:t>
      </w:r>
      <w:r w:rsidR="008B0F49">
        <w:rPr>
          <w:rFonts w:asciiTheme="minorHAnsi" w:hAnsiTheme="minorHAnsi" w:cstheme="minorHAnsi"/>
        </w:rPr>
        <w:t>land</w:t>
      </w:r>
      <w:r w:rsidR="00213AF6">
        <w:rPr>
          <w:rFonts w:asciiTheme="minorHAnsi" w:hAnsiTheme="minorHAnsi" w:cstheme="minorHAnsi"/>
        </w:rPr>
        <w:t xml:space="preserve"> to</w:t>
      </w:r>
      <w:r w:rsidR="00DC03CA" w:rsidRPr="00565AE3">
        <w:rPr>
          <w:rFonts w:asciiTheme="minorHAnsi" w:hAnsiTheme="minorHAnsi" w:cstheme="minorHAnsi"/>
        </w:rPr>
        <w:t xml:space="preserve"> be brought into the </w:t>
      </w:r>
      <w:r w:rsidR="007D20BA">
        <w:rPr>
          <w:rFonts w:asciiTheme="minorHAnsi" w:hAnsiTheme="minorHAnsi" w:cstheme="minorHAnsi"/>
        </w:rPr>
        <w:t>identical</w:t>
      </w:r>
      <w:r w:rsidR="00DC03CA" w:rsidRPr="00565AE3">
        <w:rPr>
          <w:rFonts w:asciiTheme="minorHAnsi" w:hAnsiTheme="minorHAnsi" w:cstheme="minorHAnsi"/>
        </w:rPr>
        <w:t xml:space="preserve"> administrative unit at the earliest. However, one clause </w:t>
      </w:r>
      <w:proofErr w:type="gramStart"/>
      <w:r w:rsidR="00DC03CA" w:rsidRPr="00565AE3">
        <w:rPr>
          <w:rFonts w:asciiTheme="minorHAnsi" w:hAnsiTheme="minorHAnsi" w:cstheme="minorHAnsi"/>
        </w:rPr>
        <w:t>stipulate</w:t>
      </w:r>
      <w:proofErr w:type="gramEnd"/>
      <w:r w:rsidR="00E9160F" w:rsidRPr="00565AE3">
        <w:rPr>
          <w:rFonts w:asciiTheme="minorHAnsi" w:hAnsiTheme="minorHAnsi" w:cstheme="minorHAnsi"/>
        </w:rPr>
        <w:t>.</w:t>
      </w:r>
      <w:r w:rsidR="00A9203A">
        <w:rPr>
          <w:rFonts w:asciiTheme="minorHAnsi" w:hAnsiTheme="minorHAnsi" w:cstheme="minorHAnsi"/>
        </w:rPr>
        <w:t xml:space="preserve"> </w:t>
      </w:r>
      <w:r w:rsidR="00DC03CA" w:rsidRPr="00565AE3">
        <w:rPr>
          <w:rFonts w:asciiTheme="minorHAnsi" w:hAnsiTheme="minorHAnsi" w:cstheme="minorHAnsi"/>
        </w:rPr>
        <w:t xml:space="preserve">The Governor of Assam have a special responsibility for a period of ten years to </w:t>
      </w:r>
      <w:r w:rsidR="00A45695">
        <w:rPr>
          <w:rFonts w:asciiTheme="minorHAnsi" w:hAnsiTheme="minorHAnsi" w:cstheme="minorHAnsi"/>
        </w:rPr>
        <w:t>confirm</w:t>
      </w:r>
      <w:r w:rsidR="00DC03CA" w:rsidRPr="00565AE3">
        <w:rPr>
          <w:rFonts w:asciiTheme="minorHAnsi" w:hAnsiTheme="minorHAnsi" w:cstheme="minorHAnsi"/>
        </w:rPr>
        <w:t xml:space="preserve"> that due observance of this agreement to be extended for a</w:t>
      </w:r>
      <w:r w:rsidR="00A45695">
        <w:rPr>
          <w:rFonts w:asciiTheme="minorHAnsi" w:hAnsiTheme="minorHAnsi" w:cstheme="minorHAnsi"/>
        </w:rPr>
        <w:t xml:space="preserve">n extra </w:t>
      </w:r>
      <w:r w:rsidR="00DC03CA" w:rsidRPr="00565AE3">
        <w:rPr>
          <w:rFonts w:asciiTheme="minorHAnsi" w:hAnsiTheme="minorHAnsi" w:cstheme="minorHAnsi"/>
        </w:rPr>
        <w:t xml:space="preserve">period, or a </w:t>
      </w:r>
      <w:r w:rsidR="00A45695">
        <w:rPr>
          <w:rFonts w:asciiTheme="minorHAnsi" w:hAnsiTheme="minorHAnsi" w:cstheme="minorHAnsi"/>
        </w:rPr>
        <w:t xml:space="preserve">replacement </w:t>
      </w:r>
      <w:r w:rsidR="00DC03CA" w:rsidRPr="00565AE3">
        <w:rPr>
          <w:rFonts w:asciiTheme="minorHAnsi" w:hAnsiTheme="minorHAnsi" w:cstheme="minorHAnsi"/>
        </w:rPr>
        <w:t xml:space="preserve">agreement regarding the </w:t>
      </w:r>
      <w:r w:rsidR="00A45695">
        <w:rPr>
          <w:rFonts w:asciiTheme="minorHAnsi" w:hAnsiTheme="minorHAnsi" w:cstheme="minorHAnsi"/>
        </w:rPr>
        <w:t>long term</w:t>
      </w:r>
      <w:r w:rsidR="00DC03CA" w:rsidRPr="00565AE3">
        <w:rPr>
          <w:rFonts w:asciiTheme="minorHAnsi" w:hAnsiTheme="minorHAnsi" w:cstheme="minorHAnsi"/>
        </w:rPr>
        <w:t xml:space="preserve"> of the Naga people to be</w:t>
      </w:r>
      <w:r w:rsidR="00A45695">
        <w:rPr>
          <w:rFonts w:asciiTheme="minorHAnsi" w:hAnsiTheme="minorHAnsi" w:cstheme="minorHAnsi"/>
        </w:rPr>
        <w:t xml:space="preserve"> fell upon</w:t>
      </w:r>
      <w:r w:rsidR="00DC03CA" w:rsidRPr="00565AE3">
        <w:rPr>
          <w:rFonts w:asciiTheme="minorHAnsi" w:hAnsiTheme="minorHAnsi" w:cstheme="minorHAnsi"/>
        </w:rPr>
        <w:t>.</w:t>
      </w:r>
    </w:p>
    <w:p w14:paraId="4DC08C31" w14:textId="3FDF81DB" w:rsidR="00DC03CA" w:rsidRPr="00565AE3" w:rsidRDefault="00DC03CA" w:rsidP="00DC03CA">
      <w:pPr>
        <w:pStyle w:val="NormalWeb"/>
        <w:shd w:val="clear" w:color="auto" w:fill="FFFFFF"/>
        <w:spacing w:before="120" w:beforeAutospacing="0" w:after="120" w:afterAutospacing="0"/>
        <w:rPr>
          <w:rFonts w:asciiTheme="minorHAnsi" w:hAnsiTheme="minorHAnsi" w:cstheme="minorHAnsi"/>
        </w:rPr>
      </w:pPr>
      <w:r w:rsidRPr="00565AE3">
        <w:rPr>
          <w:rFonts w:asciiTheme="minorHAnsi" w:hAnsiTheme="minorHAnsi" w:cstheme="minorHAnsi"/>
        </w:rPr>
        <w:t xml:space="preserve">The </w:t>
      </w:r>
      <w:r w:rsidR="005A6D88">
        <w:rPr>
          <w:rFonts w:asciiTheme="minorHAnsi" w:hAnsiTheme="minorHAnsi" w:cstheme="minorHAnsi"/>
        </w:rPr>
        <w:t>clarification</w:t>
      </w:r>
      <w:r w:rsidRPr="00565AE3">
        <w:rPr>
          <w:rFonts w:asciiTheme="minorHAnsi" w:hAnsiTheme="minorHAnsi" w:cstheme="minorHAnsi"/>
        </w:rPr>
        <w:t xml:space="preserve"> of this clause has been c</w:t>
      </w:r>
      <w:r w:rsidR="005A6D88">
        <w:rPr>
          <w:rFonts w:asciiTheme="minorHAnsi" w:hAnsiTheme="minorHAnsi" w:cstheme="minorHAnsi"/>
        </w:rPr>
        <w:t>hallenged</w:t>
      </w:r>
      <w:r w:rsidRPr="00565AE3">
        <w:rPr>
          <w:rFonts w:asciiTheme="minorHAnsi" w:hAnsiTheme="minorHAnsi" w:cstheme="minorHAnsi"/>
        </w:rPr>
        <w:t xml:space="preserve"> between the </w:t>
      </w:r>
      <w:proofErr w:type="spellStart"/>
      <w:r w:rsidRPr="00565AE3">
        <w:rPr>
          <w:rFonts w:asciiTheme="minorHAnsi" w:hAnsiTheme="minorHAnsi" w:cstheme="minorHAnsi"/>
        </w:rPr>
        <w:t>Nagas</w:t>
      </w:r>
      <w:proofErr w:type="spellEnd"/>
      <w:r w:rsidRPr="00565AE3">
        <w:rPr>
          <w:rFonts w:asciiTheme="minorHAnsi" w:hAnsiTheme="minorHAnsi" w:cstheme="minorHAnsi"/>
        </w:rPr>
        <w:t xml:space="preserve"> and the Indian Government. To </w:t>
      </w:r>
      <w:proofErr w:type="spellStart"/>
      <w:r w:rsidRPr="00565AE3">
        <w:rPr>
          <w:rFonts w:asciiTheme="minorHAnsi" w:hAnsiTheme="minorHAnsi" w:cstheme="minorHAnsi"/>
        </w:rPr>
        <w:t>Nagas</w:t>
      </w:r>
      <w:proofErr w:type="spellEnd"/>
      <w:r w:rsidRPr="00565AE3">
        <w:rPr>
          <w:rFonts w:asciiTheme="minorHAnsi" w:hAnsiTheme="minorHAnsi" w:cstheme="minorHAnsi"/>
        </w:rPr>
        <w:t xml:space="preserve"> this clause meant independence from India at the end of the </w:t>
      </w:r>
      <w:proofErr w:type="gramStart"/>
      <w:r w:rsidR="00A45695">
        <w:rPr>
          <w:rFonts w:asciiTheme="minorHAnsi" w:hAnsiTheme="minorHAnsi" w:cstheme="minorHAnsi"/>
        </w:rPr>
        <w:t xml:space="preserve">10 </w:t>
      </w:r>
      <w:r w:rsidRPr="00565AE3">
        <w:rPr>
          <w:rFonts w:asciiTheme="minorHAnsi" w:hAnsiTheme="minorHAnsi" w:cstheme="minorHAnsi"/>
        </w:rPr>
        <w:t>year</w:t>
      </w:r>
      <w:proofErr w:type="gramEnd"/>
      <w:r w:rsidRPr="00565AE3">
        <w:rPr>
          <w:rFonts w:asciiTheme="minorHAnsi" w:hAnsiTheme="minorHAnsi" w:cstheme="minorHAnsi"/>
        </w:rPr>
        <w:t xml:space="preserve"> period</w:t>
      </w:r>
      <w:r w:rsidR="00443143">
        <w:rPr>
          <w:rFonts w:asciiTheme="minorHAnsi" w:hAnsiTheme="minorHAnsi" w:cstheme="minorHAnsi"/>
        </w:rPr>
        <w:t xml:space="preserve"> but not for the Indian government, it just meant that they have to make new agreement if all this fails</w:t>
      </w:r>
      <w:r w:rsidRPr="00565AE3">
        <w:rPr>
          <w:rFonts w:asciiTheme="minorHAnsi" w:hAnsiTheme="minorHAnsi" w:cstheme="minorHAnsi"/>
        </w:rPr>
        <w:t xml:space="preserve">. </w:t>
      </w:r>
      <w:r w:rsidR="00AE6B92">
        <w:rPr>
          <w:rFonts w:asciiTheme="minorHAnsi" w:hAnsiTheme="minorHAnsi" w:cstheme="minorHAnsi"/>
        </w:rPr>
        <w:t>T</w:t>
      </w:r>
      <w:r w:rsidRPr="00565AE3">
        <w:rPr>
          <w:rFonts w:asciiTheme="minorHAnsi" w:hAnsiTheme="minorHAnsi" w:cstheme="minorHAnsi"/>
        </w:rPr>
        <w:t xml:space="preserve">he Nine-Point Agreement </w:t>
      </w:r>
      <w:r w:rsidR="00AE6B92">
        <w:rPr>
          <w:rFonts w:asciiTheme="minorHAnsi" w:hAnsiTheme="minorHAnsi" w:cstheme="minorHAnsi"/>
        </w:rPr>
        <w:t xml:space="preserve">was </w:t>
      </w:r>
      <w:r w:rsidR="00AE6B92" w:rsidRPr="00565AE3">
        <w:rPr>
          <w:rFonts w:asciiTheme="minorHAnsi" w:hAnsiTheme="minorHAnsi" w:cstheme="minorHAnsi"/>
        </w:rPr>
        <w:t>rejected</w:t>
      </w:r>
      <w:r w:rsidR="00AE6B92">
        <w:rPr>
          <w:rFonts w:asciiTheme="minorHAnsi" w:hAnsiTheme="minorHAnsi" w:cstheme="minorHAnsi"/>
        </w:rPr>
        <w:t xml:space="preserve"> by </w:t>
      </w:r>
      <w:proofErr w:type="spellStart"/>
      <w:r w:rsidR="00AE6B92" w:rsidRPr="00565AE3">
        <w:rPr>
          <w:rFonts w:asciiTheme="minorHAnsi" w:hAnsiTheme="minorHAnsi" w:cstheme="minorHAnsi"/>
        </w:rPr>
        <w:t>Phizo</w:t>
      </w:r>
      <w:proofErr w:type="spellEnd"/>
      <w:r w:rsidR="00AE6B92">
        <w:rPr>
          <w:rFonts w:asciiTheme="minorHAnsi" w:hAnsiTheme="minorHAnsi" w:cstheme="minorHAnsi"/>
        </w:rPr>
        <w:t>,</w:t>
      </w:r>
      <w:r w:rsidR="00AE6B92" w:rsidRPr="00565AE3">
        <w:rPr>
          <w:rFonts w:asciiTheme="minorHAnsi" w:hAnsiTheme="minorHAnsi" w:cstheme="minorHAnsi"/>
        </w:rPr>
        <w:t xml:space="preserve"> </w:t>
      </w:r>
      <w:r w:rsidRPr="00565AE3">
        <w:rPr>
          <w:rFonts w:asciiTheme="minorHAnsi" w:hAnsiTheme="minorHAnsi" w:cstheme="minorHAnsi"/>
        </w:rPr>
        <w:t>to who the agreement</w:t>
      </w:r>
      <w:r w:rsidR="00D63507">
        <w:rPr>
          <w:rFonts w:asciiTheme="minorHAnsi" w:hAnsiTheme="minorHAnsi" w:cstheme="minorHAnsi"/>
        </w:rPr>
        <w:t xml:space="preserve"> became difficult to address</w:t>
      </w:r>
      <w:r w:rsidRPr="00565AE3">
        <w:rPr>
          <w:rFonts w:asciiTheme="minorHAnsi" w:hAnsiTheme="minorHAnsi" w:cstheme="minorHAnsi"/>
        </w:rPr>
        <w:t xml:space="preserve"> the issue of Naga sovereignty.</w:t>
      </w:r>
      <w:hyperlink r:id="rId11" w:anchor="cite_note-Namrata_Goswami_48-9" w:history="1"/>
      <w:r w:rsidRPr="00565AE3">
        <w:rPr>
          <w:rFonts w:asciiTheme="minorHAnsi" w:hAnsiTheme="minorHAnsi" w:cstheme="minorHAnsi"/>
        </w:rPr>
        <w:t xml:space="preserve"> The NNC under </w:t>
      </w:r>
      <w:proofErr w:type="spellStart"/>
      <w:r w:rsidRPr="00565AE3">
        <w:rPr>
          <w:rFonts w:asciiTheme="minorHAnsi" w:hAnsiTheme="minorHAnsi" w:cstheme="minorHAnsi"/>
        </w:rPr>
        <w:t>Phizo's</w:t>
      </w:r>
      <w:proofErr w:type="spellEnd"/>
      <w:r w:rsidRPr="00565AE3">
        <w:rPr>
          <w:rFonts w:asciiTheme="minorHAnsi" w:hAnsiTheme="minorHAnsi" w:cstheme="minorHAnsi"/>
        </w:rPr>
        <w:t xml:space="preserve"> leadership declared Naga independence on 14 August 1947 and </w:t>
      </w:r>
      <w:r w:rsidR="00D63507">
        <w:rPr>
          <w:rFonts w:asciiTheme="minorHAnsi" w:hAnsiTheme="minorHAnsi" w:cstheme="minorHAnsi"/>
        </w:rPr>
        <w:t>successfully</w:t>
      </w:r>
      <w:r w:rsidRPr="00565AE3">
        <w:rPr>
          <w:rFonts w:asciiTheme="minorHAnsi" w:hAnsiTheme="minorHAnsi" w:cstheme="minorHAnsi"/>
        </w:rPr>
        <w:t xml:space="preserve"> propagated the </w:t>
      </w:r>
      <w:r w:rsidR="00D63507">
        <w:rPr>
          <w:rFonts w:asciiTheme="minorHAnsi" w:hAnsiTheme="minorHAnsi" w:cstheme="minorHAnsi"/>
        </w:rPr>
        <w:t>concept</w:t>
      </w:r>
      <w:r w:rsidRPr="00565AE3">
        <w:rPr>
          <w:rFonts w:asciiTheme="minorHAnsi" w:hAnsiTheme="minorHAnsi" w:cstheme="minorHAnsi"/>
        </w:rPr>
        <w:t xml:space="preserve"> of Naga sovereignty throughout the Naga tribes. A Naga </w:t>
      </w:r>
      <w:r w:rsidR="005A6D88">
        <w:rPr>
          <w:rFonts w:asciiTheme="minorHAnsi" w:hAnsiTheme="minorHAnsi" w:cstheme="minorHAnsi"/>
        </w:rPr>
        <w:t>vote</w:t>
      </w:r>
      <w:r w:rsidRPr="00565AE3">
        <w:rPr>
          <w:rFonts w:asciiTheme="minorHAnsi" w:hAnsiTheme="minorHAnsi" w:cstheme="minorHAnsi"/>
        </w:rPr>
        <w:t xml:space="preserve"> was organised on 16 May 1951. The Naga struggle remained peaceful </w:t>
      </w:r>
      <w:r w:rsidR="00D63507">
        <w:rPr>
          <w:rFonts w:asciiTheme="minorHAnsi" w:hAnsiTheme="minorHAnsi" w:cstheme="minorHAnsi"/>
        </w:rPr>
        <w:t>with</w:t>
      </w:r>
      <w:r w:rsidRPr="00565AE3">
        <w:rPr>
          <w:rFonts w:asciiTheme="minorHAnsi" w:hAnsiTheme="minorHAnsi" w:cstheme="minorHAnsi"/>
        </w:rPr>
        <w:t>in the 1940s and early 1950s.</w:t>
      </w:r>
      <w:r w:rsidR="00E9160F" w:rsidRPr="00565AE3">
        <w:rPr>
          <w:rFonts w:asciiTheme="minorHAnsi" w:hAnsiTheme="minorHAnsi" w:cstheme="minorHAnsi"/>
        </w:rPr>
        <w:t xml:space="preserve"> </w:t>
      </w:r>
    </w:p>
    <w:p w14:paraId="6ECF1355" w14:textId="687CEF30" w:rsidR="00DC03CA" w:rsidRPr="00565AE3" w:rsidRDefault="00DC03CA" w:rsidP="00DC03CA">
      <w:pPr>
        <w:pStyle w:val="NormalWeb"/>
        <w:shd w:val="clear" w:color="auto" w:fill="FFFFFF"/>
        <w:spacing w:before="120" w:beforeAutospacing="0" w:after="120" w:afterAutospacing="0"/>
        <w:rPr>
          <w:rFonts w:asciiTheme="minorHAnsi" w:hAnsiTheme="minorHAnsi" w:cstheme="minorHAnsi"/>
        </w:rPr>
      </w:pPr>
      <w:r w:rsidRPr="00565AE3">
        <w:rPr>
          <w:rFonts w:asciiTheme="minorHAnsi" w:hAnsiTheme="minorHAnsi" w:cstheme="minorHAnsi"/>
        </w:rPr>
        <w:t xml:space="preserve">The Naga insurgency was an armed ethnic conflict led by the Naga National Council (NNC) </w:t>
      </w:r>
      <w:r w:rsidR="005A6D88">
        <w:rPr>
          <w:rFonts w:asciiTheme="minorHAnsi" w:hAnsiTheme="minorHAnsi" w:cstheme="minorHAnsi"/>
        </w:rPr>
        <w:t xml:space="preserve">in 1956 </w:t>
      </w:r>
      <w:r w:rsidRPr="00565AE3">
        <w:rPr>
          <w:rFonts w:asciiTheme="minorHAnsi" w:hAnsiTheme="minorHAnsi" w:cstheme="minorHAnsi"/>
        </w:rPr>
        <w:t>which aimed for the secession of Naga territories from India.</w:t>
      </w:r>
      <w:r w:rsidR="00E9160F" w:rsidRPr="00565AE3">
        <w:rPr>
          <w:rFonts w:asciiTheme="minorHAnsi" w:hAnsiTheme="minorHAnsi" w:cstheme="minorHAnsi"/>
        </w:rPr>
        <w:t xml:space="preserve"> </w:t>
      </w:r>
    </w:p>
    <w:p w14:paraId="1925946D" w14:textId="10E30657" w:rsidR="00DC03CA" w:rsidRPr="00565AE3" w:rsidRDefault="00DC03CA" w:rsidP="00DC03CA">
      <w:pPr>
        <w:pStyle w:val="NormalWeb"/>
        <w:shd w:val="clear" w:color="auto" w:fill="FFFFFF"/>
        <w:spacing w:before="120" w:beforeAutospacing="0" w:after="120" w:afterAutospacing="0"/>
        <w:rPr>
          <w:rFonts w:asciiTheme="minorHAnsi" w:hAnsiTheme="minorHAnsi" w:cstheme="minorHAnsi"/>
        </w:rPr>
      </w:pPr>
      <w:r w:rsidRPr="00565AE3">
        <w:rPr>
          <w:rFonts w:asciiTheme="minorHAnsi" w:hAnsiTheme="minorHAnsi" w:cstheme="minorHAnsi"/>
        </w:rPr>
        <w:t xml:space="preserve">In the words of historian Benjamin Zachariah, ″It was </w:t>
      </w:r>
      <w:r w:rsidR="00D63507">
        <w:rPr>
          <w:rFonts w:asciiTheme="minorHAnsi" w:hAnsiTheme="minorHAnsi" w:cstheme="minorHAnsi"/>
        </w:rPr>
        <w:t>with</w:t>
      </w:r>
      <w:r w:rsidRPr="00565AE3">
        <w:rPr>
          <w:rFonts w:asciiTheme="minorHAnsi" w:hAnsiTheme="minorHAnsi" w:cstheme="minorHAnsi"/>
        </w:rPr>
        <w:t xml:space="preserve">in the north-east of India that the Nehruvian vision took on its most brutal and violent forms.″ The actions of </w:t>
      </w:r>
      <w:r w:rsidR="00D63507">
        <w:rPr>
          <w:rFonts w:asciiTheme="minorHAnsi" w:hAnsiTheme="minorHAnsi" w:cstheme="minorHAnsi"/>
        </w:rPr>
        <w:t>execution</w:t>
      </w:r>
      <w:r w:rsidRPr="00565AE3">
        <w:rPr>
          <w:rFonts w:asciiTheme="minorHAnsi" w:hAnsiTheme="minorHAnsi" w:cstheme="minorHAnsi"/>
        </w:rPr>
        <w:t xml:space="preserve"> and </w:t>
      </w:r>
      <w:r w:rsidRPr="00565AE3">
        <w:rPr>
          <w:rFonts w:asciiTheme="minorHAnsi" w:hAnsiTheme="minorHAnsi" w:cstheme="minorHAnsi"/>
        </w:rPr>
        <w:lastRenderedPageBreak/>
        <w:t xml:space="preserve">rape by the Indian defence forces </w:t>
      </w:r>
      <w:proofErr w:type="spellStart"/>
      <w:r w:rsidRPr="00565AE3">
        <w:rPr>
          <w:rFonts w:asciiTheme="minorHAnsi" w:hAnsiTheme="minorHAnsi" w:cstheme="minorHAnsi"/>
        </w:rPr>
        <w:t>could</w:t>
      </w:r>
      <w:r w:rsidR="00D63507">
        <w:rPr>
          <w:rFonts w:asciiTheme="minorHAnsi" w:hAnsiTheme="minorHAnsi" w:cstheme="minorHAnsi"/>
        </w:rPr>
        <w:t>’nt</w:t>
      </w:r>
      <w:proofErr w:type="spellEnd"/>
      <w:r w:rsidRPr="00565AE3">
        <w:rPr>
          <w:rFonts w:asciiTheme="minorHAnsi" w:hAnsiTheme="minorHAnsi" w:cstheme="minorHAnsi"/>
        </w:rPr>
        <w:t xml:space="preserve"> endear to the </w:t>
      </w:r>
      <w:proofErr w:type="spellStart"/>
      <w:r w:rsidRPr="00565AE3">
        <w:rPr>
          <w:rFonts w:asciiTheme="minorHAnsi" w:hAnsiTheme="minorHAnsi" w:cstheme="minorHAnsi"/>
        </w:rPr>
        <w:t>Nagas</w:t>
      </w:r>
      <w:proofErr w:type="spellEnd"/>
      <w:r w:rsidRPr="00565AE3">
        <w:rPr>
          <w:rFonts w:asciiTheme="minorHAnsi" w:hAnsiTheme="minorHAnsi" w:cstheme="minorHAnsi"/>
        </w:rPr>
        <w:t xml:space="preserve"> a </w:t>
      </w:r>
      <w:r w:rsidR="00D63507">
        <w:rPr>
          <w:rFonts w:asciiTheme="minorHAnsi" w:hAnsiTheme="minorHAnsi" w:cstheme="minorHAnsi"/>
        </w:rPr>
        <w:t>way</w:t>
      </w:r>
      <w:r w:rsidRPr="00565AE3">
        <w:rPr>
          <w:rFonts w:asciiTheme="minorHAnsi" w:hAnsiTheme="minorHAnsi" w:cstheme="minorHAnsi"/>
        </w:rPr>
        <w:t xml:space="preserve"> of belonging with the Indian nation.</w:t>
      </w:r>
      <w:hyperlink r:id="rId12" w:anchor="cite_note-Zachariah_2004-12" w:history="1"/>
      <w:r w:rsidRPr="00565AE3">
        <w:rPr>
          <w:rFonts w:asciiTheme="minorHAnsi" w:hAnsiTheme="minorHAnsi" w:cstheme="minorHAnsi"/>
        </w:rPr>
        <w:t> The Indian government coerced the dissenters into accepting their power with the appli</w:t>
      </w:r>
      <w:r w:rsidR="00D63507">
        <w:rPr>
          <w:rFonts w:asciiTheme="minorHAnsi" w:hAnsiTheme="minorHAnsi" w:cstheme="minorHAnsi"/>
        </w:rPr>
        <w:t>ance</w:t>
      </w:r>
      <w:r w:rsidRPr="00565AE3">
        <w:rPr>
          <w:rFonts w:asciiTheme="minorHAnsi" w:hAnsiTheme="minorHAnsi" w:cstheme="minorHAnsi"/>
        </w:rPr>
        <w:t xml:space="preserve"> of </w:t>
      </w:r>
      <w:proofErr w:type="spellStart"/>
      <w:r w:rsidRPr="00565AE3">
        <w:rPr>
          <w:rFonts w:asciiTheme="minorHAnsi" w:hAnsiTheme="minorHAnsi" w:cstheme="minorHAnsi"/>
        </w:rPr>
        <w:t>Kautilya's</w:t>
      </w:r>
      <w:proofErr w:type="spellEnd"/>
      <w:r w:rsidRPr="00565AE3">
        <w:rPr>
          <w:rFonts w:asciiTheme="minorHAnsi" w:hAnsiTheme="minorHAnsi" w:cstheme="minorHAnsi"/>
        </w:rPr>
        <w:t xml:space="preserve"> advice to use internal force. Gandhian advice to</w:t>
      </w:r>
      <w:r w:rsidR="00D63507">
        <w:rPr>
          <w:rFonts w:asciiTheme="minorHAnsi" w:hAnsiTheme="minorHAnsi" w:cstheme="minorHAnsi"/>
        </w:rPr>
        <w:t xml:space="preserve"> have interaction</w:t>
      </w:r>
      <w:r w:rsidRPr="00565AE3">
        <w:rPr>
          <w:rFonts w:asciiTheme="minorHAnsi" w:hAnsiTheme="minorHAnsi" w:cstheme="minorHAnsi"/>
        </w:rPr>
        <w:t xml:space="preserve"> with the aim of reaching a </w:t>
      </w:r>
      <w:r w:rsidR="00D63507">
        <w:rPr>
          <w:rFonts w:asciiTheme="minorHAnsi" w:hAnsiTheme="minorHAnsi" w:cstheme="minorHAnsi"/>
        </w:rPr>
        <w:t>typical</w:t>
      </w:r>
      <w:r w:rsidRPr="00565AE3">
        <w:rPr>
          <w:rFonts w:asciiTheme="minorHAnsi" w:hAnsiTheme="minorHAnsi" w:cstheme="minorHAnsi"/>
        </w:rPr>
        <w:t xml:space="preserve"> ground through negotiations was also utilised. The Indian Govt </w:t>
      </w:r>
      <w:r w:rsidR="000F6C86">
        <w:rPr>
          <w:rFonts w:asciiTheme="minorHAnsi" w:hAnsiTheme="minorHAnsi" w:cstheme="minorHAnsi"/>
        </w:rPr>
        <w:t>acknowledged</w:t>
      </w:r>
      <w:r w:rsidRPr="00565AE3">
        <w:rPr>
          <w:rFonts w:asciiTheme="minorHAnsi" w:hAnsiTheme="minorHAnsi" w:cstheme="minorHAnsi"/>
        </w:rPr>
        <w:t xml:space="preserve"> a separate Naga state within the Indian Union in 1960 and </w:t>
      </w:r>
      <w:r w:rsidR="00D63507">
        <w:rPr>
          <w:rFonts w:asciiTheme="minorHAnsi" w:hAnsiTheme="minorHAnsi" w:cstheme="minorHAnsi"/>
        </w:rPr>
        <w:t xml:space="preserve">also </w:t>
      </w:r>
      <w:r w:rsidRPr="00565AE3">
        <w:rPr>
          <w:rFonts w:asciiTheme="minorHAnsi" w:hAnsiTheme="minorHAnsi" w:cstheme="minorHAnsi"/>
        </w:rPr>
        <w:t>the state was inaugurated in 1963</w:t>
      </w:r>
      <w:r w:rsidR="00E9160F" w:rsidRPr="00565AE3">
        <w:rPr>
          <w:rFonts w:asciiTheme="minorHAnsi" w:hAnsiTheme="minorHAnsi" w:cstheme="minorHAnsi"/>
        </w:rPr>
        <w:t xml:space="preserve">. </w:t>
      </w:r>
    </w:p>
    <w:p w14:paraId="74413FC7" w14:textId="7F623638" w:rsidR="00877A7A" w:rsidRPr="00877A7A" w:rsidRDefault="00A9203A" w:rsidP="000F6C86">
      <w:pPr>
        <w:shd w:val="clear" w:color="auto" w:fill="FFFFFF"/>
        <w:spacing w:before="240" w:after="150" w:line="360" w:lineRule="atLeast"/>
        <w:textAlignment w:val="baseline"/>
        <w:rPr>
          <w:rFonts w:eastAsia="Times New Roman" w:cstheme="minorHAnsi"/>
          <w:szCs w:val="24"/>
          <w:lang w:eastAsia="en-IN"/>
        </w:rPr>
      </w:pPr>
      <w:r>
        <w:rPr>
          <w:rFonts w:eastAsia="Times New Roman" w:cstheme="minorHAnsi"/>
          <w:szCs w:val="24"/>
          <w:lang w:eastAsia="en-IN"/>
        </w:rPr>
        <w:t xml:space="preserve">The State Nagaland has a special provision </w:t>
      </w:r>
      <w:r w:rsidR="00E2388B" w:rsidRPr="00565AE3">
        <w:rPr>
          <w:rFonts w:eastAsia="Times New Roman" w:cstheme="minorHAnsi"/>
          <w:szCs w:val="24"/>
          <w:lang w:eastAsia="en-IN"/>
        </w:rPr>
        <w:t xml:space="preserve">Article 371A </w:t>
      </w:r>
      <w:r w:rsidR="00443143">
        <w:rPr>
          <w:rFonts w:eastAsia="Times New Roman" w:cstheme="minorHAnsi"/>
          <w:szCs w:val="24"/>
          <w:lang w:eastAsia="en-IN"/>
        </w:rPr>
        <w:t xml:space="preserve">.In this  article </w:t>
      </w:r>
      <w:r w:rsidR="00E2388B" w:rsidRPr="00565AE3">
        <w:rPr>
          <w:rFonts w:eastAsia="Times New Roman" w:cstheme="minorHAnsi"/>
          <w:szCs w:val="24"/>
          <w:lang w:eastAsia="en-IN"/>
        </w:rPr>
        <w:t xml:space="preserve">of the Constitution </w:t>
      </w:r>
      <w:r w:rsidR="00443143">
        <w:rPr>
          <w:rFonts w:eastAsia="Times New Roman" w:cstheme="minorHAnsi"/>
          <w:szCs w:val="24"/>
          <w:lang w:eastAsia="en-IN"/>
        </w:rPr>
        <w:t>it</w:t>
      </w:r>
      <w:r w:rsidR="00E2388B" w:rsidRPr="00565AE3">
        <w:rPr>
          <w:rFonts w:eastAsia="Times New Roman" w:cstheme="minorHAnsi"/>
          <w:szCs w:val="24"/>
          <w:lang w:eastAsia="en-IN"/>
        </w:rPr>
        <w:t xml:space="preserve"> states that no act of Parliament would apply to the state of Nagaland in matter </w:t>
      </w:r>
      <w:r w:rsidR="00632B17">
        <w:rPr>
          <w:rFonts w:eastAsia="Times New Roman" w:cstheme="minorHAnsi"/>
          <w:szCs w:val="24"/>
          <w:lang w:eastAsia="en-IN"/>
        </w:rPr>
        <w:t xml:space="preserve">concerning </w:t>
      </w:r>
      <w:r w:rsidR="00E2388B" w:rsidRPr="00565AE3">
        <w:rPr>
          <w:rFonts w:eastAsia="Times New Roman" w:cstheme="minorHAnsi"/>
          <w:szCs w:val="24"/>
          <w:lang w:eastAsia="en-IN"/>
        </w:rPr>
        <w:t xml:space="preserve"> to religious or social practices of </w:t>
      </w:r>
      <w:proofErr w:type="spellStart"/>
      <w:r w:rsidR="00E2388B" w:rsidRPr="00565AE3">
        <w:rPr>
          <w:rFonts w:eastAsia="Times New Roman" w:cstheme="minorHAnsi"/>
          <w:szCs w:val="24"/>
          <w:lang w:eastAsia="en-IN"/>
        </w:rPr>
        <w:t>Nagas</w:t>
      </w:r>
      <w:proofErr w:type="spellEnd"/>
      <w:r w:rsidR="00E2388B" w:rsidRPr="00565AE3">
        <w:rPr>
          <w:rFonts w:eastAsia="Times New Roman" w:cstheme="minorHAnsi"/>
          <w:szCs w:val="24"/>
          <w:lang w:eastAsia="en-IN"/>
        </w:rPr>
        <w:t>, Naga customary law and procedure, administration of civil or criminal justice involving decisions</w:t>
      </w:r>
      <w:r w:rsidR="002B325A">
        <w:rPr>
          <w:rFonts w:eastAsia="Times New Roman" w:cstheme="minorHAnsi"/>
          <w:szCs w:val="24"/>
          <w:lang w:eastAsia="en-IN"/>
        </w:rPr>
        <w:t xml:space="preserve"> consistent</w:t>
      </w:r>
      <w:r w:rsidR="00E2388B" w:rsidRPr="00565AE3">
        <w:rPr>
          <w:rFonts w:eastAsia="Times New Roman" w:cstheme="minorHAnsi"/>
          <w:szCs w:val="24"/>
          <w:lang w:eastAsia="en-IN"/>
        </w:rPr>
        <w:t xml:space="preserve"> to Naga customary law and ownership and transfer of land and its resources </w:t>
      </w:r>
      <w:r w:rsidR="008B0F49">
        <w:rPr>
          <w:rFonts w:eastAsia="Times New Roman" w:cstheme="minorHAnsi"/>
          <w:szCs w:val="24"/>
          <w:lang w:eastAsia="en-IN"/>
        </w:rPr>
        <w:t>(</w:t>
      </w:r>
      <w:r w:rsidR="008B0F49" w:rsidRPr="00E53489">
        <w:rPr>
          <w:rFonts w:ascii="Times New Roman" w:eastAsia="Times New Roman" w:hAnsi="Times New Roman" w:cs="Times New Roman"/>
          <w:szCs w:val="24"/>
          <w:lang w:eastAsia="en-IN"/>
        </w:rPr>
        <w:t>The Week</w:t>
      </w:r>
      <w:r w:rsidR="008B0F49">
        <w:rPr>
          <w:rFonts w:eastAsia="Times New Roman" w:cstheme="minorHAnsi"/>
          <w:szCs w:val="24"/>
          <w:lang w:eastAsia="en-IN"/>
        </w:rPr>
        <w:t>).</w:t>
      </w:r>
      <w:r w:rsidR="00E2388B" w:rsidRPr="00565AE3">
        <w:rPr>
          <w:rFonts w:eastAsia="Times New Roman" w:cstheme="minorHAnsi"/>
          <w:szCs w:val="24"/>
          <w:lang w:eastAsia="en-IN"/>
        </w:rPr>
        <w:t xml:space="preserve">The </w:t>
      </w:r>
      <w:r w:rsidR="00632B17">
        <w:rPr>
          <w:rFonts w:eastAsia="Times New Roman" w:cstheme="minorHAnsi"/>
          <w:szCs w:val="24"/>
          <w:lang w:eastAsia="en-IN"/>
        </w:rPr>
        <w:t>legislature</w:t>
      </w:r>
      <w:r w:rsidR="00E2388B" w:rsidRPr="00565AE3">
        <w:rPr>
          <w:rFonts w:eastAsia="Times New Roman" w:cstheme="minorHAnsi"/>
          <w:szCs w:val="24"/>
          <w:lang w:eastAsia="en-IN"/>
        </w:rPr>
        <w:t xml:space="preserve"> of Nagaland must pass a resolution for an act to be applicable to the state.</w:t>
      </w:r>
      <w:r>
        <w:rPr>
          <w:rFonts w:eastAsia="Times New Roman" w:cstheme="minorHAnsi"/>
          <w:szCs w:val="24"/>
          <w:lang w:eastAsia="en-IN"/>
        </w:rPr>
        <w:t xml:space="preserve"> </w:t>
      </w:r>
      <w:r w:rsidR="00E2388B" w:rsidRPr="00565AE3">
        <w:rPr>
          <w:rFonts w:eastAsia="Times New Roman" w:cstheme="minorHAnsi"/>
          <w:szCs w:val="24"/>
          <w:lang w:eastAsia="en-IN"/>
        </w:rPr>
        <w:t>The governor is given special responsibilities with re</w:t>
      </w:r>
      <w:r w:rsidR="002B325A">
        <w:rPr>
          <w:rFonts w:eastAsia="Times New Roman" w:cstheme="minorHAnsi"/>
          <w:szCs w:val="24"/>
          <w:lang w:eastAsia="en-IN"/>
        </w:rPr>
        <w:t>ference</w:t>
      </w:r>
      <w:r w:rsidR="00E2388B" w:rsidRPr="00565AE3">
        <w:rPr>
          <w:rFonts w:eastAsia="Times New Roman" w:cstheme="minorHAnsi"/>
          <w:szCs w:val="24"/>
          <w:lang w:eastAsia="en-IN"/>
        </w:rPr>
        <w:t xml:space="preserve"> to law and order </w:t>
      </w:r>
      <w:r w:rsidR="002B325A">
        <w:rPr>
          <w:rFonts w:eastAsia="Times New Roman" w:cstheme="minorHAnsi"/>
          <w:szCs w:val="24"/>
          <w:lang w:eastAsia="en-IN"/>
        </w:rPr>
        <w:t>with</w:t>
      </w:r>
      <w:r w:rsidR="00E2388B" w:rsidRPr="00565AE3">
        <w:rPr>
          <w:rFonts w:eastAsia="Times New Roman" w:cstheme="minorHAnsi"/>
          <w:szCs w:val="24"/>
          <w:lang w:eastAsia="en-IN"/>
        </w:rPr>
        <w:t xml:space="preserve">in the </w:t>
      </w:r>
      <w:proofErr w:type="gramStart"/>
      <w:r w:rsidR="00E2388B" w:rsidRPr="00565AE3">
        <w:rPr>
          <w:rFonts w:eastAsia="Times New Roman" w:cstheme="minorHAnsi"/>
          <w:szCs w:val="24"/>
          <w:lang w:eastAsia="en-IN"/>
        </w:rPr>
        <w:t>state.</w:t>
      </w:r>
      <w:r w:rsidR="000F6C86">
        <w:rPr>
          <w:rFonts w:eastAsia="Times New Roman" w:cstheme="minorHAnsi"/>
          <w:szCs w:val="24"/>
          <w:lang w:eastAsia="en-IN"/>
        </w:rPr>
        <w:t>(</w:t>
      </w:r>
      <w:proofErr w:type="gramEnd"/>
      <w:r w:rsidR="000F6C86" w:rsidRPr="000F6C86">
        <w:rPr>
          <w:rFonts w:ascii="Times New Roman" w:eastAsia="Times New Roman" w:hAnsi="Times New Roman" w:cs="Times New Roman"/>
          <w:szCs w:val="24"/>
          <w:lang w:eastAsia="en-IN"/>
        </w:rPr>
        <w:t xml:space="preserve"> </w:t>
      </w:r>
      <w:r w:rsidR="000F6C86" w:rsidRPr="00E53489">
        <w:rPr>
          <w:rFonts w:ascii="Times New Roman" w:eastAsia="Times New Roman" w:hAnsi="Times New Roman" w:cs="Times New Roman"/>
          <w:szCs w:val="24"/>
          <w:lang w:eastAsia="en-IN"/>
        </w:rPr>
        <w:t>The Week</w:t>
      </w:r>
      <w:r w:rsidR="000F6C86">
        <w:rPr>
          <w:rFonts w:eastAsia="Times New Roman" w:cstheme="minorHAnsi"/>
          <w:szCs w:val="24"/>
          <w:lang w:eastAsia="en-IN"/>
        </w:rPr>
        <w:t>)</w:t>
      </w:r>
    </w:p>
    <w:p w14:paraId="4D29C6F2" w14:textId="3084092C" w:rsidR="00877A7A" w:rsidRDefault="00E80056" w:rsidP="009E5FBB">
      <w:pPr>
        <w:pStyle w:val="NormalWeb"/>
        <w:shd w:val="clear" w:color="auto" w:fill="FEFEFE"/>
        <w:rPr>
          <w:rFonts w:asciiTheme="minorHAnsi" w:hAnsiTheme="minorHAnsi" w:cstheme="minorHAnsi"/>
        </w:rPr>
      </w:pPr>
      <w:r w:rsidRPr="00565AE3">
        <w:rPr>
          <w:rFonts w:asciiTheme="minorHAnsi" w:hAnsiTheme="minorHAnsi" w:cstheme="minorHAnsi"/>
        </w:rPr>
        <w:t>Naga rebels have engaged in a</w:t>
      </w:r>
      <w:r w:rsidR="002B325A">
        <w:rPr>
          <w:rFonts w:asciiTheme="minorHAnsi" w:hAnsiTheme="minorHAnsi" w:cstheme="minorHAnsi"/>
        </w:rPr>
        <w:t xml:space="preserve"> </w:t>
      </w:r>
      <w:r w:rsidRPr="00565AE3">
        <w:rPr>
          <w:rFonts w:asciiTheme="minorHAnsi" w:hAnsiTheme="minorHAnsi" w:cstheme="minorHAnsi"/>
        </w:rPr>
        <w:t>violent insurgency against the govt of India</w:t>
      </w:r>
      <w:r w:rsidR="00EB60AC">
        <w:rPr>
          <w:rFonts w:asciiTheme="minorHAnsi" w:hAnsiTheme="minorHAnsi" w:cstheme="minorHAnsi"/>
        </w:rPr>
        <w:t xml:space="preserve"> since 1952</w:t>
      </w:r>
      <w:r w:rsidRPr="00565AE3">
        <w:rPr>
          <w:rFonts w:asciiTheme="minorHAnsi" w:hAnsiTheme="minorHAnsi" w:cstheme="minorHAnsi"/>
        </w:rPr>
        <w:t xml:space="preserve">, fighting for </w:t>
      </w:r>
      <w:proofErr w:type="spellStart"/>
      <w:proofErr w:type="gramStart"/>
      <w:r w:rsidRPr="00565AE3">
        <w:rPr>
          <w:rFonts w:asciiTheme="minorHAnsi" w:hAnsiTheme="minorHAnsi" w:cstheme="minorHAnsi"/>
        </w:rPr>
        <w:t>a</w:t>
      </w:r>
      <w:proofErr w:type="spellEnd"/>
      <w:proofErr w:type="gramEnd"/>
      <w:r w:rsidRPr="00565AE3">
        <w:rPr>
          <w:rFonts w:asciiTheme="minorHAnsi" w:hAnsiTheme="minorHAnsi" w:cstheme="minorHAnsi"/>
        </w:rPr>
        <w:t xml:space="preserve"> </w:t>
      </w:r>
      <w:r w:rsidR="00EB60AC">
        <w:rPr>
          <w:rFonts w:asciiTheme="minorHAnsi" w:hAnsiTheme="minorHAnsi" w:cstheme="minorHAnsi"/>
        </w:rPr>
        <w:t>independent state</w:t>
      </w:r>
      <w:r w:rsidRPr="00565AE3">
        <w:rPr>
          <w:rFonts w:asciiTheme="minorHAnsi" w:hAnsiTheme="minorHAnsi" w:cstheme="minorHAnsi"/>
        </w:rPr>
        <w:t xml:space="preserve"> “</w:t>
      </w:r>
      <w:proofErr w:type="spellStart"/>
      <w:r w:rsidRPr="00565AE3">
        <w:rPr>
          <w:rFonts w:asciiTheme="minorHAnsi" w:hAnsiTheme="minorHAnsi" w:cstheme="minorHAnsi"/>
        </w:rPr>
        <w:t>Nagalim</w:t>
      </w:r>
      <w:proofErr w:type="spellEnd"/>
      <w:r w:rsidRPr="00565AE3">
        <w:rPr>
          <w:rFonts w:asciiTheme="minorHAnsi" w:hAnsiTheme="minorHAnsi" w:cstheme="minorHAnsi"/>
        </w:rPr>
        <w:t>” or “Great Nagaland”. The August 2015 </w:t>
      </w:r>
      <w:hyperlink r:id="rId13" w:history="1">
        <w:r w:rsidRPr="00565AE3">
          <w:rPr>
            <w:rStyle w:val="Hyperlink"/>
            <w:rFonts w:asciiTheme="minorHAnsi" w:hAnsiTheme="minorHAnsi" w:cstheme="minorHAnsi"/>
            <w:color w:val="auto"/>
            <w:u w:val="none"/>
          </w:rPr>
          <w:t>announcemen</w:t>
        </w:r>
      </w:hyperlink>
      <w:r w:rsidRPr="00565AE3">
        <w:rPr>
          <w:rFonts w:asciiTheme="minorHAnsi" w:hAnsiTheme="minorHAnsi" w:cstheme="minorHAnsi"/>
        </w:rPr>
        <w:t xml:space="preserve">t offered a ray of hope — not </w:t>
      </w:r>
      <w:r w:rsidR="002B325A">
        <w:rPr>
          <w:rFonts w:asciiTheme="minorHAnsi" w:hAnsiTheme="minorHAnsi" w:cstheme="minorHAnsi"/>
        </w:rPr>
        <w:t>only</w:t>
      </w:r>
      <w:r w:rsidRPr="00565AE3">
        <w:rPr>
          <w:rFonts w:asciiTheme="minorHAnsi" w:hAnsiTheme="minorHAnsi" w:cstheme="minorHAnsi"/>
        </w:rPr>
        <w:t xml:space="preserve"> for bringing peace to Nagaland, but for resolving the last vestiges of a conflict that has limited development in several Indian states and hindered India’s ambitions </w:t>
      </w:r>
      <w:r w:rsidR="002B325A">
        <w:rPr>
          <w:rFonts w:asciiTheme="minorHAnsi" w:hAnsiTheme="minorHAnsi" w:cstheme="minorHAnsi"/>
        </w:rPr>
        <w:t>because</w:t>
      </w:r>
      <w:r w:rsidRPr="00565AE3">
        <w:rPr>
          <w:rFonts w:asciiTheme="minorHAnsi" w:hAnsiTheme="minorHAnsi" w:cstheme="minorHAnsi"/>
        </w:rPr>
        <w:t xml:space="preserve"> it looks to “</w:t>
      </w:r>
      <w:hyperlink r:id="rId14" w:history="1">
        <w:r w:rsidRPr="00565AE3">
          <w:rPr>
            <w:rStyle w:val="Hyperlink"/>
            <w:rFonts w:asciiTheme="minorHAnsi" w:hAnsiTheme="minorHAnsi" w:cstheme="minorHAnsi"/>
            <w:color w:val="auto"/>
            <w:u w:val="none"/>
          </w:rPr>
          <w:t>Act East</w:t>
        </w:r>
      </w:hyperlink>
      <w:r w:rsidRPr="00565AE3">
        <w:rPr>
          <w:rFonts w:asciiTheme="minorHAnsi" w:hAnsiTheme="minorHAnsi" w:cstheme="minorHAnsi"/>
        </w:rPr>
        <w:t xml:space="preserve">.” Nearly four years later, the road to a lasting peace remains </w:t>
      </w:r>
      <w:proofErr w:type="spellStart"/>
      <w:r w:rsidRPr="00565AE3">
        <w:rPr>
          <w:rFonts w:asciiTheme="minorHAnsi" w:hAnsiTheme="minorHAnsi" w:cstheme="minorHAnsi"/>
        </w:rPr>
        <w:t>challenging.</w:t>
      </w:r>
      <w:proofErr w:type="spellEnd"/>
    </w:p>
    <w:p w14:paraId="5238F4DD" w14:textId="5EC2DE42" w:rsidR="009E5FBB" w:rsidRPr="00565AE3" w:rsidRDefault="009E5FBB" w:rsidP="009E5FBB">
      <w:pPr>
        <w:pStyle w:val="NormalWeb"/>
        <w:shd w:val="clear" w:color="auto" w:fill="FEFEFE"/>
        <w:rPr>
          <w:rFonts w:asciiTheme="minorHAnsi" w:hAnsiTheme="minorHAnsi" w:cstheme="minorHAnsi"/>
        </w:rPr>
      </w:pPr>
      <w:r w:rsidRPr="00565AE3">
        <w:rPr>
          <w:rFonts w:asciiTheme="minorHAnsi" w:hAnsiTheme="minorHAnsi" w:cstheme="minorHAnsi"/>
        </w:rPr>
        <w:t xml:space="preserve">A lack of unity among Naga rebels has repeatedly hampered efforts to </w:t>
      </w:r>
      <w:r w:rsidR="002B325A">
        <w:rPr>
          <w:rFonts w:asciiTheme="minorHAnsi" w:hAnsiTheme="minorHAnsi" w:cstheme="minorHAnsi"/>
        </w:rPr>
        <w:t xml:space="preserve">barter </w:t>
      </w:r>
      <w:r w:rsidRPr="00565AE3">
        <w:rPr>
          <w:rFonts w:asciiTheme="minorHAnsi" w:hAnsiTheme="minorHAnsi" w:cstheme="minorHAnsi"/>
        </w:rPr>
        <w:t>a</w:t>
      </w:r>
      <w:r w:rsidR="002B325A">
        <w:rPr>
          <w:rFonts w:asciiTheme="minorHAnsi" w:hAnsiTheme="minorHAnsi" w:cstheme="minorHAnsi"/>
        </w:rPr>
        <w:t xml:space="preserve"> </w:t>
      </w:r>
      <w:proofErr w:type="gramStart"/>
      <w:r w:rsidR="002B325A">
        <w:rPr>
          <w:rFonts w:asciiTheme="minorHAnsi" w:hAnsiTheme="minorHAnsi" w:cstheme="minorHAnsi"/>
        </w:rPr>
        <w:t>long</w:t>
      </w:r>
      <w:r w:rsidRPr="00565AE3">
        <w:rPr>
          <w:rFonts w:asciiTheme="minorHAnsi" w:hAnsiTheme="minorHAnsi" w:cstheme="minorHAnsi"/>
        </w:rPr>
        <w:t xml:space="preserve"> lasting</w:t>
      </w:r>
      <w:proofErr w:type="gramEnd"/>
      <w:r w:rsidRPr="00565AE3">
        <w:rPr>
          <w:rFonts w:asciiTheme="minorHAnsi" w:hAnsiTheme="minorHAnsi" w:cstheme="minorHAnsi"/>
        </w:rPr>
        <w:t xml:space="preserve"> peace over the years. In the early 1960s, the All Tribes Naga People’s Conference approached India with a proposal to </w:t>
      </w:r>
      <w:r w:rsidR="002B325A">
        <w:rPr>
          <w:rFonts w:asciiTheme="minorHAnsi" w:hAnsiTheme="minorHAnsi" w:cstheme="minorHAnsi"/>
        </w:rPr>
        <w:t>form</w:t>
      </w:r>
      <w:r w:rsidRPr="00565AE3">
        <w:rPr>
          <w:rFonts w:asciiTheme="minorHAnsi" w:hAnsiTheme="minorHAnsi" w:cstheme="minorHAnsi"/>
        </w:rPr>
        <w:t xml:space="preserve"> a state of Nagaland within India. The proposal </w:t>
      </w:r>
      <w:r w:rsidR="00213AF6">
        <w:rPr>
          <w:rFonts w:asciiTheme="minorHAnsi" w:hAnsiTheme="minorHAnsi" w:cstheme="minorHAnsi"/>
        </w:rPr>
        <w:t xml:space="preserve">peak </w:t>
      </w:r>
      <w:r w:rsidR="002B325A">
        <w:rPr>
          <w:rFonts w:asciiTheme="minorHAnsi" w:hAnsiTheme="minorHAnsi" w:cstheme="minorHAnsi"/>
        </w:rPr>
        <w:t>with</w:t>
      </w:r>
      <w:r w:rsidRPr="00565AE3">
        <w:rPr>
          <w:rFonts w:asciiTheme="minorHAnsi" w:hAnsiTheme="minorHAnsi" w:cstheme="minorHAnsi"/>
        </w:rPr>
        <w:t>in the </w:t>
      </w:r>
      <w:hyperlink r:id="rId15" w:history="1">
        <w:r w:rsidRPr="00565AE3">
          <w:rPr>
            <w:rStyle w:val="Hyperlink"/>
            <w:rFonts w:asciiTheme="minorHAnsi" w:hAnsiTheme="minorHAnsi" w:cstheme="minorHAnsi"/>
            <w:color w:val="auto"/>
            <w:u w:val="none"/>
          </w:rPr>
          <w:t>16-Point Agreement</w:t>
        </w:r>
      </w:hyperlink>
      <w:r w:rsidRPr="00565AE3">
        <w:rPr>
          <w:rFonts w:asciiTheme="minorHAnsi" w:hAnsiTheme="minorHAnsi" w:cstheme="minorHAnsi"/>
        </w:rPr>
        <w:t> that created the Nagaland state and gave local bodies significant autonomy over governance. However, the agreement was</w:t>
      </w:r>
      <w:r w:rsidR="002B325A">
        <w:rPr>
          <w:rFonts w:asciiTheme="minorHAnsi" w:hAnsiTheme="minorHAnsi" w:cstheme="minorHAnsi"/>
        </w:rPr>
        <w:t xml:space="preserve">n’t </w:t>
      </w:r>
      <w:r w:rsidR="008B0F49">
        <w:rPr>
          <w:rFonts w:asciiTheme="minorHAnsi" w:hAnsiTheme="minorHAnsi" w:cstheme="minorHAnsi"/>
        </w:rPr>
        <w:t>accepted</w:t>
      </w:r>
      <w:r w:rsidRPr="00565AE3">
        <w:rPr>
          <w:rFonts w:asciiTheme="minorHAnsi" w:hAnsiTheme="minorHAnsi" w:cstheme="minorHAnsi"/>
        </w:rPr>
        <w:t xml:space="preserve"> by most of the Naga</w:t>
      </w:r>
      <w:r w:rsidR="008B0F49">
        <w:rPr>
          <w:rFonts w:asciiTheme="minorHAnsi" w:hAnsiTheme="minorHAnsi" w:cstheme="minorHAnsi"/>
        </w:rPr>
        <w:t xml:space="preserve"> people and they</w:t>
      </w:r>
      <w:r w:rsidRPr="00565AE3">
        <w:rPr>
          <w:rFonts w:asciiTheme="minorHAnsi" w:hAnsiTheme="minorHAnsi" w:cstheme="minorHAnsi"/>
        </w:rPr>
        <w:t xml:space="preserve"> continued fighting.</w:t>
      </w:r>
    </w:p>
    <w:p w14:paraId="70CCA757" w14:textId="1805B47E" w:rsidR="00B308C7" w:rsidRPr="00FC148D" w:rsidRDefault="000562F8" w:rsidP="009E5FBB">
      <w:pPr>
        <w:pStyle w:val="NormalWeb"/>
        <w:shd w:val="clear" w:color="auto" w:fill="FEFEFE"/>
        <w:rPr>
          <w:rFonts w:asciiTheme="minorHAnsi" w:hAnsiTheme="minorHAnsi" w:cs="Arial"/>
          <w:shd w:val="clear" w:color="auto" w:fill="FFFFFF"/>
        </w:rPr>
      </w:pPr>
      <w:r w:rsidRPr="00FC148D">
        <w:rPr>
          <w:rFonts w:asciiTheme="minorHAnsi" w:hAnsiTheme="minorHAnsi" w:cs="Arial"/>
          <w:shd w:val="clear" w:color="auto" w:fill="FFFFFF"/>
        </w:rPr>
        <w:t>T</w:t>
      </w:r>
      <w:r w:rsidR="00B308C7" w:rsidRPr="00FC148D">
        <w:rPr>
          <w:rFonts w:asciiTheme="minorHAnsi" w:hAnsiTheme="minorHAnsi" w:cs="Arial"/>
          <w:shd w:val="clear" w:color="auto" w:fill="FFFFFF"/>
        </w:rPr>
        <w:t xml:space="preserve">he </w:t>
      </w:r>
      <w:proofErr w:type="spellStart"/>
      <w:r w:rsidR="00B308C7" w:rsidRPr="00FC148D">
        <w:rPr>
          <w:rFonts w:asciiTheme="minorHAnsi" w:hAnsiTheme="minorHAnsi" w:cs="Arial"/>
          <w:shd w:val="clear" w:color="auto" w:fill="FFFFFF"/>
        </w:rPr>
        <w:t>Shillong</w:t>
      </w:r>
      <w:proofErr w:type="spellEnd"/>
      <w:r w:rsidR="00B308C7" w:rsidRPr="00FC148D">
        <w:rPr>
          <w:rFonts w:asciiTheme="minorHAnsi" w:hAnsiTheme="minorHAnsi" w:cs="Arial"/>
          <w:shd w:val="clear" w:color="auto" w:fill="FFFFFF"/>
        </w:rPr>
        <w:t xml:space="preserve"> Accord of 1975</w:t>
      </w:r>
      <w:r w:rsidRPr="00FC148D">
        <w:rPr>
          <w:rFonts w:asciiTheme="minorHAnsi" w:hAnsiTheme="minorHAnsi" w:cs="Arial"/>
          <w:shd w:val="clear" w:color="auto" w:fill="FFFFFF"/>
        </w:rPr>
        <w:t xml:space="preserve"> made another advance,</w:t>
      </w:r>
      <w:r w:rsidR="00B308C7" w:rsidRPr="00FC148D">
        <w:rPr>
          <w:rFonts w:asciiTheme="minorHAnsi" w:hAnsiTheme="minorHAnsi" w:cs="Arial"/>
          <w:shd w:val="clear" w:color="auto" w:fill="FFFFFF"/>
        </w:rPr>
        <w:t xml:space="preserve"> where </w:t>
      </w:r>
      <w:r w:rsidRPr="00FC148D">
        <w:rPr>
          <w:rFonts w:asciiTheme="minorHAnsi" w:hAnsiTheme="minorHAnsi" w:cs="Arial"/>
          <w:shd w:val="clear" w:color="auto" w:fill="FFFFFF"/>
        </w:rPr>
        <w:t>the</w:t>
      </w:r>
      <w:r w:rsidR="00B308C7" w:rsidRPr="00FC148D">
        <w:rPr>
          <w:rFonts w:asciiTheme="minorHAnsi" w:hAnsiTheme="minorHAnsi" w:cs="Arial"/>
          <w:shd w:val="clear" w:color="auto" w:fill="FFFFFF"/>
        </w:rPr>
        <w:t xml:space="preserve"> segment of the </w:t>
      </w:r>
      <w:r w:rsidRPr="00FC148D">
        <w:rPr>
          <w:rFonts w:asciiTheme="minorHAnsi" w:hAnsiTheme="minorHAnsi" w:cs="Arial"/>
          <w:shd w:val="clear" w:color="auto" w:fill="FFFFFF"/>
        </w:rPr>
        <w:t xml:space="preserve">NNC </w:t>
      </w:r>
      <w:r w:rsidR="00B308C7" w:rsidRPr="00FC148D">
        <w:rPr>
          <w:rFonts w:asciiTheme="minorHAnsi" w:hAnsiTheme="minorHAnsi" w:cs="Arial"/>
          <w:shd w:val="clear" w:color="auto" w:fill="FFFFFF"/>
        </w:rPr>
        <w:t xml:space="preserve">agreed to accept the Constitution of India. However, this accord, too, was rejected by an oversized swath of rebels. </w:t>
      </w:r>
      <w:r w:rsidR="00FC148D" w:rsidRPr="00FC148D">
        <w:rPr>
          <w:rFonts w:asciiTheme="minorHAnsi" w:hAnsiTheme="minorHAnsi" w:cs="Arial"/>
          <w:shd w:val="clear" w:color="auto" w:fill="FFFFFF"/>
        </w:rPr>
        <w:t>But some</w:t>
      </w:r>
      <w:r w:rsidR="00B308C7" w:rsidRPr="00FC148D">
        <w:rPr>
          <w:rFonts w:asciiTheme="minorHAnsi" w:hAnsiTheme="minorHAnsi" w:cs="Arial"/>
          <w:shd w:val="clear" w:color="auto" w:fill="FFFFFF"/>
        </w:rPr>
        <w:t xml:space="preserve"> rebels</w:t>
      </w:r>
      <w:r w:rsidR="00FC148D" w:rsidRPr="00FC148D">
        <w:rPr>
          <w:rFonts w:asciiTheme="minorHAnsi" w:hAnsiTheme="minorHAnsi" w:cs="Arial"/>
          <w:shd w:val="clear" w:color="auto" w:fill="FFFFFF"/>
        </w:rPr>
        <w:t xml:space="preserve">, </w:t>
      </w:r>
      <w:r w:rsidR="00B308C7" w:rsidRPr="00FC148D">
        <w:rPr>
          <w:rFonts w:asciiTheme="minorHAnsi" w:hAnsiTheme="minorHAnsi" w:cs="Arial"/>
          <w:shd w:val="clear" w:color="auto" w:fill="FFFFFF"/>
        </w:rPr>
        <w:t>broke </w:t>
      </w:r>
      <w:r w:rsidR="00FC148D" w:rsidRPr="00FC148D">
        <w:rPr>
          <w:rFonts w:asciiTheme="minorHAnsi" w:hAnsiTheme="minorHAnsi" w:cs="Arial"/>
          <w:shd w:val="clear" w:color="auto" w:fill="FFFFFF"/>
        </w:rPr>
        <w:t xml:space="preserve">and </w:t>
      </w:r>
      <w:r w:rsidR="00B308C7" w:rsidRPr="00FC148D">
        <w:rPr>
          <w:rFonts w:asciiTheme="minorHAnsi" w:hAnsiTheme="minorHAnsi" w:cs="Arial"/>
          <w:shd w:val="clear" w:color="auto" w:fill="FFFFFF"/>
        </w:rPr>
        <w:t xml:space="preserve">removed </w:t>
      </w:r>
      <w:r w:rsidR="00FC148D" w:rsidRPr="00FC148D">
        <w:rPr>
          <w:rFonts w:asciiTheme="minorHAnsi" w:hAnsiTheme="minorHAnsi" w:cs="Arial"/>
          <w:shd w:val="clear" w:color="auto" w:fill="FFFFFF"/>
        </w:rPr>
        <w:t>and formed</w:t>
      </w:r>
      <w:r w:rsidR="00B308C7" w:rsidRPr="00FC148D">
        <w:rPr>
          <w:rFonts w:asciiTheme="minorHAnsi" w:hAnsiTheme="minorHAnsi" w:cs="Arial"/>
          <w:shd w:val="clear" w:color="auto" w:fill="FFFFFF"/>
        </w:rPr>
        <w:t xml:space="preserve"> the Nazi Council of Nagaland (NSCN). With this </w:t>
      </w:r>
      <w:r w:rsidR="00FC148D" w:rsidRPr="00FC148D">
        <w:rPr>
          <w:rFonts w:asciiTheme="minorHAnsi" w:hAnsiTheme="minorHAnsi" w:cs="Arial"/>
          <w:shd w:val="clear" w:color="auto" w:fill="FFFFFF"/>
        </w:rPr>
        <w:t>NNC</w:t>
      </w:r>
      <w:r w:rsidR="00B308C7" w:rsidRPr="00FC148D">
        <w:rPr>
          <w:rFonts w:asciiTheme="minorHAnsi" w:hAnsiTheme="minorHAnsi" w:cs="Arial"/>
          <w:shd w:val="clear" w:color="auto" w:fill="FFFFFF"/>
        </w:rPr>
        <w:t xml:space="preserve"> became a nonentity. However, the newly formed NSCN, too, faced problems because the three leaders disagreed on whether the group should engage during a dialogue with the Indian government. By 1988, that faction had itself split into two groups, the NSCN-IM, which </w:t>
      </w:r>
      <w:proofErr w:type="spellStart"/>
      <w:r w:rsidR="00B308C7" w:rsidRPr="00FC148D">
        <w:rPr>
          <w:rFonts w:asciiTheme="minorHAnsi" w:hAnsiTheme="minorHAnsi" w:cs="Arial"/>
          <w:shd w:val="clear" w:color="auto" w:fill="FFFFFF"/>
        </w:rPr>
        <w:t>favored</w:t>
      </w:r>
      <w:proofErr w:type="spellEnd"/>
      <w:r w:rsidR="00B308C7" w:rsidRPr="00FC148D">
        <w:rPr>
          <w:rFonts w:asciiTheme="minorHAnsi" w:hAnsiTheme="minorHAnsi" w:cs="Arial"/>
          <w:shd w:val="clear" w:color="auto" w:fill="FFFFFF"/>
        </w:rPr>
        <w:t xml:space="preserve"> talks with India and was led by Isak and </w:t>
      </w:r>
      <w:proofErr w:type="spellStart"/>
      <w:r w:rsidR="00B308C7" w:rsidRPr="00FC148D">
        <w:rPr>
          <w:rFonts w:asciiTheme="minorHAnsi" w:hAnsiTheme="minorHAnsi" w:cs="Arial"/>
          <w:shd w:val="clear" w:color="auto" w:fill="FFFFFF"/>
        </w:rPr>
        <w:t>Muivah</w:t>
      </w:r>
      <w:proofErr w:type="spellEnd"/>
      <w:r w:rsidR="00B308C7" w:rsidRPr="00FC148D">
        <w:rPr>
          <w:rFonts w:asciiTheme="minorHAnsi" w:hAnsiTheme="minorHAnsi" w:cs="Arial"/>
          <w:shd w:val="clear" w:color="auto" w:fill="FFFFFF"/>
        </w:rPr>
        <w:t xml:space="preserve">, and also the NSCN-K, which opposed talks and was led by </w:t>
      </w:r>
      <w:proofErr w:type="spellStart"/>
      <w:r w:rsidR="00B308C7" w:rsidRPr="00FC148D">
        <w:rPr>
          <w:rFonts w:asciiTheme="minorHAnsi" w:hAnsiTheme="minorHAnsi" w:cs="Arial"/>
          <w:shd w:val="clear" w:color="auto" w:fill="FFFFFF"/>
        </w:rPr>
        <w:t>Khaplang</w:t>
      </w:r>
      <w:proofErr w:type="spellEnd"/>
      <w:r w:rsidR="00B308C7" w:rsidRPr="00FC148D">
        <w:rPr>
          <w:rFonts w:asciiTheme="minorHAnsi" w:hAnsiTheme="minorHAnsi" w:cs="Arial"/>
          <w:shd w:val="clear" w:color="auto" w:fill="FFFFFF"/>
        </w:rPr>
        <w:t>. the govt. began negotiating with the previous, which remains the most important Naga rebel organization, reaching a ceasefire in July 1997. Since, then peace talks are ongoing, largely focused on the key demands put forth by the NSCN-IM:</w:t>
      </w:r>
    </w:p>
    <w:p w14:paraId="2C3EE6ED" w14:textId="0D008EFF" w:rsidR="00B308C7" w:rsidRPr="00FC148D" w:rsidRDefault="00B308C7" w:rsidP="009E5FBB">
      <w:pPr>
        <w:pStyle w:val="NormalWeb"/>
        <w:shd w:val="clear" w:color="auto" w:fill="FEFEFE"/>
        <w:rPr>
          <w:rFonts w:asciiTheme="minorHAnsi" w:hAnsiTheme="minorHAnsi" w:cs="Arial"/>
          <w:shd w:val="clear" w:color="auto" w:fill="FFFFFF"/>
        </w:rPr>
      </w:pPr>
      <w:r w:rsidRPr="00FC148D">
        <w:rPr>
          <w:rFonts w:asciiTheme="minorHAnsi" w:hAnsiTheme="minorHAnsi" w:cs="Arial"/>
        </w:rPr>
        <w:br/>
      </w:r>
      <w:r w:rsidRPr="00FC148D">
        <w:rPr>
          <w:rFonts w:asciiTheme="minorHAnsi" w:hAnsiTheme="minorHAnsi" w:cs="Arial"/>
          <w:shd w:val="clear" w:color="auto" w:fill="FFFFFF"/>
        </w:rPr>
        <w:t>1. India should recognize the “unique history” of the Naga</w:t>
      </w:r>
      <w:r w:rsidR="00FC148D">
        <w:rPr>
          <w:rFonts w:asciiTheme="minorHAnsi" w:hAnsiTheme="minorHAnsi" w:cs="Arial"/>
          <w:shd w:val="clear" w:color="auto" w:fill="FFFFFF"/>
        </w:rPr>
        <w:t>land</w:t>
      </w:r>
      <w:r w:rsidRPr="00FC148D">
        <w:rPr>
          <w:rFonts w:asciiTheme="minorHAnsi" w:hAnsiTheme="minorHAnsi" w:cs="Arial"/>
        </w:rPr>
        <w:br/>
      </w:r>
      <w:r w:rsidRPr="00FC148D">
        <w:rPr>
          <w:rFonts w:asciiTheme="minorHAnsi" w:hAnsiTheme="minorHAnsi" w:cs="Arial"/>
          <w:shd w:val="clear" w:color="auto" w:fill="FFFFFF"/>
        </w:rPr>
        <w:t>2. Repeal of the military (Special Powers) Act in Nagaland</w:t>
      </w:r>
      <w:r w:rsidRPr="00FC148D">
        <w:rPr>
          <w:rFonts w:asciiTheme="minorHAnsi" w:hAnsiTheme="minorHAnsi" w:cs="Arial"/>
        </w:rPr>
        <w:br/>
      </w:r>
      <w:r w:rsidRPr="00FC148D">
        <w:rPr>
          <w:rFonts w:asciiTheme="minorHAnsi" w:hAnsiTheme="minorHAnsi" w:cs="Arial"/>
          <w:shd w:val="clear" w:color="auto" w:fill="FFFFFF"/>
        </w:rPr>
        <w:t>3. All Naga areas should be territorially integrated</w:t>
      </w:r>
      <w:r w:rsidRPr="00FC148D">
        <w:rPr>
          <w:rFonts w:asciiTheme="minorHAnsi" w:hAnsiTheme="minorHAnsi" w:cs="Arial"/>
        </w:rPr>
        <w:br/>
      </w:r>
      <w:r w:rsidRPr="00FC148D">
        <w:rPr>
          <w:rFonts w:asciiTheme="minorHAnsi" w:hAnsiTheme="minorHAnsi" w:cs="Arial"/>
          <w:shd w:val="clear" w:color="auto" w:fill="FFFFFF"/>
        </w:rPr>
        <w:lastRenderedPageBreak/>
        <w:t xml:space="preserve">4. </w:t>
      </w:r>
      <w:proofErr w:type="spellStart"/>
      <w:r w:rsidRPr="00FC148D">
        <w:rPr>
          <w:rFonts w:asciiTheme="minorHAnsi" w:hAnsiTheme="minorHAnsi" w:cs="Arial"/>
          <w:shd w:val="clear" w:color="auto" w:fill="FFFFFF"/>
        </w:rPr>
        <w:t>Nagas</w:t>
      </w:r>
      <w:proofErr w:type="spellEnd"/>
      <w:r w:rsidRPr="00FC148D">
        <w:rPr>
          <w:rFonts w:asciiTheme="minorHAnsi" w:hAnsiTheme="minorHAnsi" w:cs="Arial"/>
          <w:shd w:val="clear" w:color="auto" w:fill="FFFFFF"/>
        </w:rPr>
        <w:t xml:space="preserve"> should have their own constitution that might cover governance within the integrated “</w:t>
      </w:r>
      <w:proofErr w:type="spellStart"/>
      <w:r w:rsidRPr="00FC148D">
        <w:rPr>
          <w:rFonts w:asciiTheme="minorHAnsi" w:hAnsiTheme="minorHAnsi" w:cs="Arial"/>
          <w:shd w:val="clear" w:color="auto" w:fill="FFFFFF"/>
        </w:rPr>
        <w:t>Nagalim</w:t>
      </w:r>
      <w:proofErr w:type="spellEnd"/>
      <w:r w:rsidRPr="00FC148D">
        <w:rPr>
          <w:rFonts w:asciiTheme="minorHAnsi" w:hAnsiTheme="minorHAnsi" w:cs="Arial"/>
          <w:shd w:val="clear" w:color="auto" w:fill="FFFFFF"/>
        </w:rPr>
        <w:t>.”</w:t>
      </w:r>
    </w:p>
    <w:p w14:paraId="54CE9C06" w14:textId="7417E2B4" w:rsidR="009E5FBB" w:rsidRPr="00FC148D" w:rsidRDefault="00B308C7" w:rsidP="009E5FBB">
      <w:pPr>
        <w:pStyle w:val="NormalWeb"/>
        <w:shd w:val="clear" w:color="auto" w:fill="FEFEFE"/>
        <w:rPr>
          <w:rFonts w:asciiTheme="minorHAnsi" w:hAnsiTheme="minorHAnsi" w:cstheme="minorHAnsi"/>
        </w:rPr>
      </w:pPr>
      <w:r w:rsidRPr="00FC148D">
        <w:rPr>
          <w:rFonts w:asciiTheme="minorHAnsi" w:hAnsiTheme="minorHAnsi" w:cs="Arial"/>
        </w:rPr>
        <w:br/>
      </w:r>
      <w:r w:rsidRPr="00FC148D">
        <w:rPr>
          <w:rFonts w:asciiTheme="minorHAnsi" w:hAnsiTheme="minorHAnsi" w:cs="Arial"/>
          <w:shd w:val="clear" w:color="auto" w:fill="FFFFFF"/>
        </w:rPr>
        <w:t>T</w:t>
      </w:r>
      <w:r w:rsidRPr="00FC148D">
        <w:rPr>
          <w:rFonts w:asciiTheme="minorHAnsi" w:hAnsiTheme="minorHAnsi" w:cs="Arial"/>
          <w:shd w:val="clear" w:color="auto" w:fill="FFFFFF"/>
        </w:rPr>
        <w:t>he August 2015 Framework Agreement was signed between the govt. of India and also the NSCN-IM</w:t>
      </w:r>
      <w:r w:rsidRPr="00FC148D">
        <w:rPr>
          <w:rFonts w:asciiTheme="minorHAnsi" w:hAnsiTheme="minorHAnsi" w:cs="Arial"/>
          <w:shd w:val="clear" w:color="auto" w:fill="FFFFFF"/>
        </w:rPr>
        <w:t xml:space="preserve"> on these terms</w:t>
      </w:r>
      <w:r w:rsidRPr="00FC148D">
        <w:rPr>
          <w:rFonts w:asciiTheme="minorHAnsi" w:hAnsiTheme="minorHAnsi" w:cs="Arial"/>
          <w:shd w:val="clear" w:color="auto" w:fill="FFFFFF"/>
        </w:rPr>
        <w:t xml:space="preserve">. Under the framework agreement, the Indian government has already fulfilled the primary demand, with the prime minister’s office saying, “The Government of India recognized the unique history, culture and position of the </w:t>
      </w:r>
      <w:proofErr w:type="spellStart"/>
      <w:r w:rsidRPr="00FC148D">
        <w:rPr>
          <w:rFonts w:asciiTheme="minorHAnsi" w:hAnsiTheme="minorHAnsi" w:cs="Arial"/>
          <w:shd w:val="clear" w:color="auto" w:fill="FFFFFF"/>
        </w:rPr>
        <w:t>Nagas</w:t>
      </w:r>
      <w:proofErr w:type="spellEnd"/>
      <w:r w:rsidRPr="00FC148D">
        <w:rPr>
          <w:rFonts w:asciiTheme="minorHAnsi" w:hAnsiTheme="minorHAnsi" w:cs="Arial"/>
          <w:shd w:val="clear" w:color="auto" w:fill="FFFFFF"/>
        </w:rPr>
        <w:t xml:space="preserve"> and their sentiments and aspirations.” </w:t>
      </w:r>
      <w:r w:rsidR="00FC148D">
        <w:rPr>
          <w:rFonts w:asciiTheme="minorHAnsi" w:hAnsiTheme="minorHAnsi" w:cs="Arial"/>
          <w:shd w:val="clear" w:color="auto" w:fill="FFFFFF"/>
        </w:rPr>
        <w:t>Nevertheless</w:t>
      </w:r>
      <w:r w:rsidRPr="00FC148D">
        <w:rPr>
          <w:rFonts w:asciiTheme="minorHAnsi" w:hAnsiTheme="minorHAnsi" w:cs="Arial"/>
          <w:shd w:val="clear" w:color="auto" w:fill="FFFFFF"/>
        </w:rPr>
        <w:t>, the</w:t>
      </w:r>
      <w:r w:rsidR="00FC148D">
        <w:rPr>
          <w:rFonts w:asciiTheme="minorHAnsi" w:hAnsiTheme="minorHAnsi" w:cs="Arial"/>
          <w:shd w:val="clear" w:color="auto" w:fill="FFFFFF"/>
        </w:rPr>
        <w:t>y</w:t>
      </w:r>
      <w:r w:rsidRPr="00FC148D">
        <w:rPr>
          <w:rFonts w:asciiTheme="minorHAnsi" w:hAnsiTheme="minorHAnsi" w:cs="Arial"/>
          <w:shd w:val="clear" w:color="auto" w:fill="FFFFFF"/>
        </w:rPr>
        <w:t xml:space="preserve"> continued application of the military (Special Powers) Act and also the demand for territorial integrity remain the foremost intractable. Today, the NSCN-IM and therefore the government of India remain engaged in talks on a final peace agreement.</w:t>
      </w:r>
    </w:p>
    <w:p w14:paraId="32CC7429" w14:textId="0D4F9F90" w:rsidR="00E80056" w:rsidRDefault="00E80056" w:rsidP="000677A3"/>
    <w:p w14:paraId="42A90B2A" w14:textId="6A1E1868" w:rsidR="00565AE3" w:rsidRDefault="00565AE3" w:rsidP="000677A3"/>
    <w:p w14:paraId="1F9B38EE" w14:textId="7E6C83BC" w:rsidR="00565AE3" w:rsidRDefault="00565AE3" w:rsidP="000677A3"/>
    <w:p w14:paraId="2406CB85" w14:textId="33BA697C" w:rsidR="00877A7A" w:rsidRDefault="00877A7A" w:rsidP="000677A3"/>
    <w:p w14:paraId="116D8E6B" w14:textId="0638A95C" w:rsidR="00877A7A" w:rsidRDefault="00877A7A" w:rsidP="000677A3"/>
    <w:p w14:paraId="46C5EFD6" w14:textId="328EAE2C" w:rsidR="00877A7A" w:rsidRDefault="00877A7A" w:rsidP="000677A3"/>
    <w:p w14:paraId="26BCA820" w14:textId="2E8A9ACF" w:rsidR="00877A7A" w:rsidRDefault="00877A7A" w:rsidP="000677A3"/>
    <w:p w14:paraId="1661C01B" w14:textId="3F139B88" w:rsidR="00877A7A" w:rsidRDefault="00877A7A" w:rsidP="000677A3"/>
    <w:p w14:paraId="6E42946F" w14:textId="0B4552F9" w:rsidR="00877A7A" w:rsidRDefault="00877A7A" w:rsidP="000677A3"/>
    <w:p w14:paraId="7D8CDC9E" w14:textId="1FF88227" w:rsidR="00877A7A" w:rsidRDefault="00877A7A" w:rsidP="000677A3"/>
    <w:p w14:paraId="1BA5C340" w14:textId="414020C0" w:rsidR="00877A7A" w:rsidRDefault="00877A7A" w:rsidP="000677A3"/>
    <w:p w14:paraId="54354FEC" w14:textId="1C47F956" w:rsidR="00877A7A" w:rsidRDefault="00877A7A" w:rsidP="000677A3"/>
    <w:p w14:paraId="1035219A" w14:textId="77777777" w:rsidR="00877A7A" w:rsidRDefault="00877A7A" w:rsidP="000677A3"/>
    <w:p w14:paraId="3E550F16" w14:textId="70770142" w:rsidR="00877A7A" w:rsidRDefault="00877A7A" w:rsidP="000677A3"/>
    <w:p w14:paraId="20783006" w14:textId="3DD71126" w:rsidR="000F6C86" w:rsidRDefault="000F6C86" w:rsidP="000677A3"/>
    <w:p w14:paraId="7EB9B6C4" w14:textId="35A586D9" w:rsidR="000F6C86" w:rsidRDefault="000F6C86" w:rsidP="000677A3"/>
    <w:p w14:paraId="2A33003C" w14:textId="019CC9A1" w:rsidR="000F6C86" w:rsidRDefault="000F6C86" w:rsidP="000677A3"/>
    <w:p w14:paraId="76EFD211" w14:textId="77777777" w:rsidR="000F6C86" w:rsidRDefault="000F6C86" w:rsidP="000677A3"/>
    <w:p w14:paraId="72CFBE99" w14:textId="77777777" w:rsidR="00FC148D" w:rsidRDefault="00565AE3" w:rsidP="00565AE3">
      <w:r>
        <w:tab/>
      </w:r>
      <w:r>
        <w:tab/>
      </w:r>
      <w:r>
        <w:tab/>
      </w:r>
      <w:r>
        <w:tab/>
      </w:r>
    </w:p>
    <w:p w14:paraId="090A1551" w14:textId="26CFE8FF" w:rsidR="00565AE3" w:rsidRDefault="00565AE3" w:rsidP="00FC148D">
      <w:pPr>
        <w:ind w:left="2160" w:firstLine="720"/>
        <w:rPr>
          <w:rFonts w:ascii="Segoe UI" w:hAnsi="Segoe UI" w:cs="Segoe UI"/>
          <w:color w:val="212529"/>
          <w:shd w:val="clear" w:color="auto" w:fill="FFFFFF"/>
        </w:rPr>
      </w:pPr>
      <w:r>
        <w:rPr>
          <w:rFonts w:ascii="Segoe UI" w:hAnsi="Segoe UI" w:cs="Segoe UI"/>
          <w:color w:val="212529"/>
          <w:shd w:val="clear" w:color="auto" w:fill="FFFFFF"/>
        </w:rPr>
        <w:lastRenderedPageBreak/>
        <w:t>Work Cited (Reference)</w:t>
      </w:r>
    </w:p>
    <w:p w14:paraId="0172F6C0" w14:textId="5ED694CE" w:rsidR="00565AE3" w:rsidRDefault="00565AE3" w:rsidP="000677A3"/>
    <w:p w14:paraId="0DF5A66A" w14:textId="77777777" w:rsidR="001D6D10" w:rsidRPr="001D6D10" w:rsidRDefault="001D6D10" w:rsidP="001D6D10">
      <w:pPr>
        <w:spacing w:before="100" w:beforeAutospacing="1" w:after="100" w:afterAutospacing="1" w:line="480" w:lineRule="auto"/>
        <w:ind w:left="720" w:hanging="720"/>
        <w:rPr>
          <w:rFonts w:ascii="Times New Roman" w:eastAsia="Times New Roman" w:hAnsi="Times New Roman" w:cs="Times New Roman"/>
          <w:szCs w:val="24"/>
          <w:lang w:eastAsia="en-IN"/>
        </w:rPr>
      </w:pPr>
      <w:r w:rsidRPr="001D6D10">
        <w:rPr>
          <w:rFonts w:ascii="Times New Roman" w:eastAsia="Times New Roman" w:hAnsi="Times New Roman" w:cs="Times New Roman"/>
          <w:szCs w:val="24"/>
          <w:lang w:eastAsia="en-IN"/>
        </w:rPr>
        <w:t xml:space="preserve">Wikipedia contributors. (2020, August 2). </w:t>
      </w:r>
      <w:r w:rsidRPr="001D6D10">
        <w:rPr>
          <w:rFonts w:ascii="Times New Roman" w:eastAsia="Times New Roman" w:hAnsi="Times New Roman" w:cs="Times New Roman"/>
          <w:i/>
          <w:iCs/>
          <w:szCs w:val="24"/>
          <w:lang w:eastAsia="en-IN"/>
        </w:rPr>
        <w:t>Ethnic conflict in Nagaland</w:t>
      </w:r>
      <w:r w:rsidRPr="001D6D10">
        <w:rPr>
          <w:rFonts w:ascii="Times New Roman" w:eastAsia="Times New Roman" w:hAnsi="Times New Roman" w:cs="Times New Roman"/>
          <w:szCs w:val="24"/>
          <w:lang w:eastAsia="en-IN"/>
        </w:rPr>
        <w:t>. Wikipedia. https://en.wikipedia.org/wiki/Ethnic_conflict_in_Nagaland#References</w:t>
      </w:r>
    </w:p>
    <w:p w14:paraId="691798B2" w14:textId="74F85DC0" w:rsidR="00565AE3" w:rsidRDefault="00565AE3" w:rsidP="000677A3"/>
    <w:p w14:paraId="16BF383A" w14:textId="7E8FCA94" w:rsidR="001D6D10" w:rsidRDefault="001D6D10" w:rsidP="001D6D10">
      <w:pPr>
        <w:spacing w:before="100" w:beforeAutospacing="1" w:after="100" w:afterAutospacing="1" w:line="480" w:lineRule="auto"/>
        <w:ind w:left="720" w:hanging="720"/>
        <w:rPr>
          <w:rFonts w:ascii="Times New Roman" w:eastAsia="Times New Roman" w:hAnsi="Times New Roman" w:cs="Times New Roman"/>
          <w:szCs w:val="24"/>
          <w:lang w:eastAsia="en-IN"/>
        </w:rPr>
      </w:pPr>
      <w:r w:rsidRPr="001D6D10">
        <w:rPr>
          <w:rFonts w:ascii="Times New Roman" w:eastAsia="Times New Roman" w:hAnsi="Times New Roman" w:cs="Times New Roman"/>
          <w:szCs w:val="24"/>
          <w:lang w:eastAsia="en-IN"/>
        </w:rPr>
        <w:t xml:space="preserve">Aylward, M. K. (2019, January 18). </w:t>
      </w:r>
      <w:r w:rsidRPr="001D6D10">
        <w:rPr>
          <w:rFonts w:ascii="Times New Roman" w:eastAsia="Times New Roman" w:hAnsi="Times New Roman" w:cs="Times New Roman"/>
          <w:i/>
          <w:iCs/>
          <w:szCs w:val="24"/>
          <w:lang w:eastAsia="en-IN"/>
        </w:rPr>
        <w:t>Nagaland’s Time: A States-Led Effort to Resolve the Naga Conflict</w:t>
      </w:r>
      <w:r w:rsidRPr="001D6D10">
        <w:rPr>
          <w:rFonts w:ascii="Times New Roman" w:eastAsia="Times New Roman" w:hAnsi="Times New Roman" w:cs="Times New Roman"/>
          <w:szCs w:val="24"/>
          <w:lang w:eastAsia="en-IN"/>
        </w:rPr>
        <w:t>. War on the Rocks. https://warontherocks.com/2019/01/nagalands-time-a-states-led-effort-to-resolve-the-naga-conflict/</w:t>
      </w:r>
    </w:p>
    <w:p w14:paraId="603538FD" w14:textId="77777777" w:rsidR="00E53489" w:rsidRPr="00E53489" w:rsidRDefault="00E53489" w:rsidP="00E53489">
      <w:pPr>
        <w:spacing w:before="100" w:beforeAutospacing="1" w:after="100" w:afterAutospacing="1" w:line="480" w:lineRule="auto"/>
        <w:ind w:left="720" w:hanging="720"/>
        <w:rPr>
          <w:rFonts w:ascii="Times New Roman" w:eastAsia="Times New Roman" w:hAnsi="Times New Roman" w:cs="Times New Roman"/>
          <w:szCs w:val="24"/>
          <w:lang w:eastAsia="en-IN"/>
        </w:rPr>
      </w:pPr>
      <w:r w:rsidRPr="00E53489">
        <w:rPr>
          <w:rFonts w:ascii="Times New Roman" w:eastAsia="Times New Roman" w:hAnsi="Times New Roman" w:cs="Times New Roman"/>
          <w:szCs w:val="24"/>
          <w:lang w:eastAsia="en-IN"/>
        </w:rPr>
        <w:t xml:space="preserve">Desk, W. (2019, August 5). </w:t>
      </w:r>
      <w:r w:rsidRPr="00E53489">
        <w:rPr>
          <w:rFonts w:ascii="Times New Roman" w:eastAsia="Times New Roman" w:hAnsi="Times New Roman" w:cs="Times New Roman"/>
          <w:i/>
          <w:iCs/>
          <w:szCs w:val="24"/>
          <w:lang w:eastAsia="en-IN"/>
        </w:rPr>
        <w:t>States that have special provisions under Article 371 (A-J)</w:t>
      </w:r>
      <w:r w:rsidRPr="00E53489">
        <w:rPr>
          <w:rFonts w:ascii="Times New Roman" w:eastAsia="Times New Roman" w:hAnsi="Times New Roman" w:cs="Times New Roman"/>
          <w:szCs w:val="24"/>
          <w:lang w:eastAsia="en-IN"/>
        </w:rPr>
        <w:t>. The Week. https://www.theweek.in/news/india/2019/08/05/states-that-have-special-provisions-under-article-371-a-j.html</w:t>
      </w:r>
    </w:p>
    <w:p w14:paraId="2C75E731" w14:textId="51936698" w:rsidR="00A9203A" w:rsidRDefault="00A9203A"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r w:rsidRPr="00A9203A">
        <w:rPr>
          <w:rFonts w:ascii="Times New Roman" w:eastAsia="Times New Roman" w:hAnsi="Times New Roman" w:cs="Times New Roman"/>
          <w:i/>
          <w:iCs/>
          <w:szCs w:val="24"/>
          <w:lang w:eastAsia="en-IN"/>
        </w:rPr>
        <w:t>Indian National Security and Counter-Insurgency</w:t>
      </w:r>
      <w:r w:rsidRPr="00A9203A">
        <w:rPr>
          <w:rFonts w:ascii="Times New Roman" w:eastAsia="Times New Roman" w:hAnsi="Times New Roman" w:cs="Times New Roman"/>
          <w:szCs w:val="24"/>
          <w:lang w:eastAsia="en-IN"/>
        </w:rPr>
        <w:t>. (n.d.). Google Books. https://books.google.co.in/books?id=RiecBQAAQBAJ&amp;pg=PA47&amp;redir_esc=y#v=onepage&amp;q&amp;f=false</w:t>
      </w:r>
    </w:p>
    <w:p w14:paraId="1ED3B820" w14:textId="519F19C8" w:rsidR="00FC148D" w:rsidRDefault="00FC148D"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5FACEF49" w14:textId="0864B75D" w:rsidR="00FC148D" w:rsidRDefault="00FC148D"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1ADB1738" w14:textId="62168E2B" w:rsidR="00FC148D" w:rsidRDefault="00FC148D"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1658E4C3" w14:textId="6B4CB7D9" w:rsidR="00FC148D" w:rsidRDefault="00FC148D"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7935E3B5" w14:textId="236D9BE7" w:rsidR="00FC148D" w:rsidRDefault="00FC148D"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3F02BE37" w14:textId="674820E4" w:rsidR="00FC148D" w:rsidRDefault="00FC148D"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5522ADA8" w14:textId="2E6CF646" w:rsidR="00FC148D" w:rsidRDefault="00FC148D"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2530B904" w14:textId="5936A345" w:rsidR="00FC148D" w:rsidRDefault="00FC148D"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68E941EA" w14:textId="25D15544" w:rsidR="00FC148D" w:rsidRPr="00A9203A" w:rsidRDefault="00FC148D" w:rsidP="00A9203A">
      <w:pPr>
        <w:spacing w:before="100" w:beforeAutospacing="1" w:after="100" w:afterAutospacing="1" w:line="480" w:lineRule="auto"/>
        <w:ind w:left="720" w:hanging="720"/>
        <w:rPr>
          <w:rFonts w:ascii="Times New Roman" w:eastAsia="Times New Roman" w:hAnsi="Times New Roman" w:cs="Times New Roman"/>
          <w:szCs w:val="24"/>
          <w:lang w:eastAsia="en-IN"/>
        </w:rPr>
      </w:pPr>
      <w:r>
        <w:rPr>
          <w:noProof/>
        </w:rPr>
        <w:drawing>
          <wp:inline distT="0" distB="0" distL="0" distR="0" wp14:anchorId="2E9B551E" wp14:editId="48711E68">
            <wp:extent cx="5731510" cy="633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6335395"/>
                    </a:xfrm>
                    <a:prstGeom prst="rect">
                      <a:avLst/>
                    </a:prstGeom>
                    <a:noFill/>
                    <a:ln>
                      <a:noFill/>
                    </a:ln>
                  </pic:spPr>
                </pic:pic>
              </a:graphicData>
            </a:graphic>
          </wp:inline>
        </w:drawing>
      </w:r>
    </w:p>
    <w:p w14:paraId="6D5B8434" w14:textId="7134AD29" w:rsidR="001D6D10" w:rsidRDefault="001D6D10" w:rsidP="001D6D10">
      <w:pPr>
        <w:spacing w:before="100" w:beforeAutospacing="1" w:after="100" w:afterAutospacing="1" w:line="480" w:lineRule="auto"/>
        <w:ind w:left="720" w:hanging="720"/>
        <w:rPr>
          <w:rFonts w:ascii="Times New Roman" w:eastAsia="Times New Roman" w:hAnsi="Times New Roman" w:cs="Times New Roman"/>
          <w:szCs w:val="24"/>
          <w:lang w:eastAsia="en-IN"/>
        </w:rPr>
      </w:pPr>
    </w:p>
    <w:p w14:paraId="7245E7DC" w14:textId="7EDCD170" w:rsidR="00E53489" w:rsidRPr="001D6D10" w:rsidRDefault="00E53489" w:rsidP="001D6D10">
      <w:pPr>
        <w:spacing w:before="100" w:beforeAutospacing="1" w:after="100" w:afterAutospacing="1" w:line="480" w:lineRule="auto"/>
        <w:ind w:left="720" w:hanging="720"/>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br/>
      </w:r>
    </w:p>
    <w:sectPr w:rsidR="00E53489" w:rsidRPr="001D6D10">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E88F63" w14:textId="77777777" w:rsidR="00F05D68" w:rsidRDefault="00F05D68" w:rsidP="000677A3">
      <w:pPr>
        <w:spacing w:after="0" w:line="240" w:lineRule="auto"/>
      </w:pPr>
      <w:r>
        <w:separator/>
      </w:r>
    </w:p>
  </w:endnote>
  <w:endnote w:type="continuationSeparator" w:id="0">
    <w:p w14:paraId="474DF443" w14:textId="77777777" w:rsidR="00F05D68" w:rsidRDefault="00F05D68" w:rsidP="00067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CE1CD" w14:textId="77777777" w:rsidR="00F05D68" w:rsidRDefault="00F05D68" w:rsidP="000677A3">
      <w:pPr>
        <w:spacing w:after="0" w:line="240" w:lineRule="auto"/>
      </w:pPr>
      <w:r>
        <w:separator/>
      </w:r>
    </w:p>
  </w:footnote>
  <w:footnote w:type="continuationSeparator" w:id="0">
    <w:p w14:paraId="683DA5F2" w14:textId="77777777" w:rsidR="00F05D68" w:rsidRDefault="00F05D68" w:rsidP="00067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098141296"/>
      <w:docPartObj>
        <w:docPartGallery w:val="Page Numbers (Top of Page)"/>
        <w:docPartUnique/>
      </w:docPartObj>
    </w:sdtPr>
    <w:sdtEndPr>
      <w:rPr>
        <w:b/>
        <w:bCs/>
        <w:noProof/>
        <w:color w:val="auto"/>
        <w:spacing w:val="0"/>
      </w:rPr>
    </w:sdtEndPr>
    <w:sdtContent>
      <w:p w14:paraId="112BFF05" w14:textId="71821542" w:rsidR="00561DEC" w:rsidRPr="000677A3" w:rsidRDefault="00561DEC" w:rsidP="00FC5413">
        <w:pPr>
          <w:pStyle w:val="Header"/>
          <w:pBdr>
            <w:bottom w:val="single" w:sz="4" w:space="1" w:color="D9D9D9" w:themeColor="background1" w:themeShade="D9"/>
          </w:pBdr>
          <w:ind w:left="720"/>
          <w:jc w:val="right"/>
          <w:rPr>
            <w:b/>
            <w:bCs/>
          </w:rPr>
        </w:pPr>
        <w:r w:rsidRPr="000677A3">
          <w:rPr>
            <w:rFonts w:cstheme="minorHAnsi"/>
            <w:b/>
            <w:bCs/>
            <w:spacing w:val="60"/>
          </w:rPr>
          <w:t>Pandya</w:t>
        </w:r>
        <w:r w:rsidRPr="000677A3">
          <w:t xml:space="preserve"> | </w:t>
        </w:r>
        <w:r w:rsidRPr="000677A3">
          <w:fldChar w:fldCharType="begin"/>
        </w:r>
        <w:r w:rsidRPr="000677A3">
          <w:instrText xml:space="preserve"> PAGE   \* MERGEFORMAT </w:instrText>
        </w:r>
        <w:r w:rsidRPr="000677A3">
          <w:fldChar w:fldCharType="separate"/>
        </w:r>
        <w:r w:rsidRPr="000677A3">
          <w:rPr>
            <w:b/>
            <w:bCs/>
            <w:noProof/>
          </w:rPr>
          <w:t>2</w:t>
        </w:r>
        <w:r w:rsidRPr="000677A3">
          <w:rPr>
            <w:b/>
            <w:bCs/>
            <w:noProof/>
          </w:rPr>
          <w:fldChar w:fldCharType="end"/>
        </w:r>
      </w:p>
    </w:sdtContent>
  </w:sdt>
  <w:p w14:paraId="6CF95133" w14:textId="586AB844" w:rsidR="00561DEC" w:rsidRDefault="00561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E9924AC"/>
    <w:multiLevelType w:val="multilevel"/>
    <w:tmpl w:val="4A62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7A3"/>
    <w:rsid w:val="00015170"/>
    <w:rsid w:val="000562F8"/>
    <w:rsid w:val="000677A3"/>
    <w:rsid w:val="000F6C86"/>
    <w:rsid w:val="00180C41"/>
    <w:rsid w:val="001D6D10"/>
    <w:rsid w:val="00213AF6"/>
    <w:rsid w:val="002B325A"/>
    <w:rsid w:val="00320323"/>
    <w:rsid w:val="00323352"/>
    <w:rsid w:val="003714A8"/>
    <w:rsid w:val="00394012"/>
    <w:rsid w:val="00443143"/>
    <w:rsid w:val="00470FC8"/>
    <w:rsid w:val="00472A59"/>
    <w:rsid w:val="004963F3"/>
    <w:rsid w:val="005077D7"/>
    <w:rsid w:val="00561DEC"/>
    <w:rsid w:val="00565AE3"/>
    <w:rsid w:val="005A6D88"/>
    <w:rsid w:val="00632B17"/>
    <w:rsid w:val="007503FD"/>
    <w:rsid w:val="007D20BA"/>
    <w:rsid w:val="008152A8"/>
    <w:rsid w:val="00877A7A"/>
    <w:rsid w:val="008B0F49"/>
    <w:rsid w:val="008C37F6"/>
    <w:rsid w:val="009232DC"/>
    <w:rsid w:val="009E5FBB"/>
    <w:rsid w:val="00A45695"/>
    <w:rsid w:val="00A70888"/>
    <w:rsid w:val="00A9203A"/>
    <w:rsid w:val="00AE6B92"/>
    <w:rsid w:val="00B308C7"/>
    <w:rsid w:val="00D51274"/>
    <w:rsid w:val="00D63507"/>
    <w:rsid w:val="00D63F3C"/>
    <w:rsid w:val="00DC03CA"/>
    <w:rsid w:val="00DC3F9F"/>
    <w:rsid w:val="00E2388B"/>
    <w:rsid w:val="00E53489"/>
    <w:rsid w:val="00E80056"/>
    <w:rsid w:val="00E9160F"/>
    <w:rsid w:val="00EB60AC"/>
    <w:rsid w:val="00F05D68"/>
    <w:rsid w:val="00F11111"/>
    <w:rsid w:val="00FC148D"/>
    <w:rsid w:val="00FC5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BCAAD"/>
  <w15:chartTrackingRefBased/>
  <w15:docId w15:val="{E7243121-0076-401B-9061-B09E5DC1A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7A3"/>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7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77A3"/>
    <w:rPr>
      <w:sz w:val="24"/>
    </w:rPr>
  </w:style>
  <w:style w:type="paragraph" w:styleId="Footer">
    <w:name w:val="footer"/>
    <w:basedOn w:val="Normal"/>
    <w:link w:val="FooterChar"/>
    <w:uiPriority w:val="99"/>
    <w:unhideWhenUsed/>
    <w:rsid w:val="00067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77A3"/>
    <w:rPr>
      <w:sz w:val="24"/>
    </w:rPr>
  </w:style>
  <w:style w:type="paragraph" w:styleId="NormalWeb">
    <w:name w:val="Normal (Web)"/>
    <w:basedOn w:val="Normal"/>
    <w:uiPriority w:val="99"/>
    <w:unhideWhenUsed/>
    <w:rsid w:val="00323352"/>
    <w:pPr>
      <w:spacing w:before="100" w:beforeAutospacing="1" w:after="100" w:afterAutospacing="1" w:line="240" w:lineRule="auto"/>
    </w:pPr>
    <w:rPr>
      <w:rFonts w:ascii="Times New Roman" w:eastAsia="Times New Roman" w:hAnsi="Times New Roman" w:cs="Times New Roman"/>
      <w:szCs w:val="24"/>
      <w:lang w:eastAsia="en-IN"/>
    </w:rPr>
  </w:style>
  <w:style w:type="character" w:styleId="Hyperlink">
    <w:name w:val="Hyperlink"/>
    <w:basedOn w:val="DefaultParagraphFont"/>
    <w:uiPriority w:val="99"/>
    <w:unhideWhenUsed/>
    <w:rsid w:val="00323352"/>
    <w:rPr>
      <w:color w:val="0000FF"/>
      <w:u w:val="single"/>
    </w:rPr>
  </w:style>
  <w:style w:type="character" w:styleId="UnresolvedMention">
    <w:name w:val="Unresolved Mention"/>
    <w:basedOn w:val="DefaultParagraphFont"/>
    <w:uiPriority w:val="99"/>
    <w:semiHidden/>
    <w:unhideWhenUsed/>
    <w:rsid w:val="001D6D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43339">
      <w:bodyDiv w:val="1"/>
      <w:marLeft w:val="0"/>
      <w:marRight w:val="0"/>
      <w:marTop w:val="0"/>
      <w:marBottom w:val="0"/>
      <w:divBdr>
        <w:top w:val="none" w:sz="0" w:space="0" w:color="auto"/>
        <w:left w:val="none" w:sz="0" w:space="0" w:color="auto"/>
        <w:bottom w:val="none" w:sz="0" w:space="0" w:color="auto"/>
        <w:right w:val="none" w:sz="0" w:space="0" w:color="auto"/>
      </w:divBdr>
    </w:div>
    <w:div w:id="444542444">
      <w:bodyDiv w:val="1"/>
      <w:marLeft w:val="0"/>
      <w:marRight w:val="0"/>
      <w:marTop w:val="0"/>
      <w:marBottom w:val="0"/>
      <w:divBdr>
        <w:top w:val="none" w:sz="0" w:space="0" w:color="auto"/>
        <w:left w:val="none" w:sz="0" w:space="0" w:color="auto"/>
        <w:bottom w:val="none" w:sz="0" w:space="0" w:color="auto"/>
        <w:right w:val="none" w:sz="0" w:space="0" w:color="auto"/>
      </w:divBdr>
    </w:div>
    <w:div w:id="460852078">
      <w:bodyDiv w:val="1"/>
      <w:marLeft w:val="0"/>
      <w:marRight w:val="0"/>
      <w:marTop w:val="0"/>
      <w:marBottom w:val="0"/>
      <w:divBdr>
        <w:top w:val="none" w:sz="0" w:space="0" w:color="auto"/>
        <w:left w:val="none" w:sz="0" w:space="0" w:color="auto"/>
        <w:bottom w:val="none" w:sz="0" w:space="0" w:color="auto"/>
        <w:right w:val="none" w:sz="0" w:space="0" w:color="auto"/>
      </w:divBdr>
    </w:div>
    <w:div w:id="575168635">
      <w:bodyDiv w:val="1"/>
      <w:marLeft w:val="0"/>
      <w:marRight w:val="0"/>
      <w:marTop w:val="0"/>
      <w:marBottom w:val="0"/>
      <w:divBdr>
        <w:top w:val="none" w:sz="0" w:space="0" w:color="auto"/>
        <w:left w:val="none" w:sz="0" w:space="0" w:color="auto"/>
        <w:bottom w:val="none" w:sz="0" w:space="0" w:color="auto"/>
        <w:right w:val="none" w:sz="0" w:space="0" w:color="auto"/>
      </w:divBdr>
    </w:div>
    <w:div w:id="716050394">
      <w:bodyDiv w:val="1"/>
      <w:marLeft w:val="0"/>
      <w:marRight w:val="0"/>
      <w:marTop w:val="0"/>
      <w:marBottom w:val="0"/>
      <w:divBdr>
        <w:top w:val="none" w:sz="0" w:space="0" w:color="auto"/>
        <w:left w:val="none" w:sz="0" w:space="0" w:color="auto"/>
        <w:bottom w:val="none" w:sz="0" w:space="0" w:color="auto"/>
        <w:right w:val="none" w:sz="0" w:space="0" w:color="auto"/>
      </w:divBdr>
      <w:divsChild>
        <w:div w:id="1313605350">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921641363">
      <w:bodyDiv w:val="1"/>
      <w:marLeft w:val="0"/>
      <w:marRight w:val="0"/>
      <w:marTop w:val="0"/>
      <w:marBottom w:val="0"/>
      <w:divBdr>
        <w:top w:val="none" w:sz="0" w:space="0" w:color="auto"/>
        <w:left w:val="none" w:sz="0" w:space="0" w:color="auto"/>
        <w:bottom w:val="none" w:sz="0" w:space="0" w:color="auto"/>
        <w:right w:val="none" w:sz="0" w:space="0" w:color="auto"/>
      </w:divBdr>
    </w:div>
    <w:div w:id="1235551655">
      <w:bodyDiv w:val="1"/>
      <w:marLeft w:val="0"/>
      <w:marRight w:val="0"/>
      <w:marTop w:val="0"/>
      <w:marBottom w:val="0"/>
      <w:divBdr>
        <w:top w:val="none" w:sz="0" w:space="0" w:color="auto"/>
        <w:left w:val="none" w:sz="0" w:space="0" w:color="auto"/>
        <w:bottom w:val="none" w:sz="0" w:space="0" w:color="auto"/>
        <w:right w:val="none" w:sz="0" w:space="0" w:color="auto"/>
      </w:divBdr>
    </w:div>
    <w:div w:id="1370954467">
      <w:bodyDiv w:val="1"/>
      <w:marLeft w:val="0"/>
      <w:marRight w:val="0"/>
      <w:marTop w:val="0"/>
      <w:marBottom w:val="0"/>
      <w:divBdr>
        <w:top w:val="none" w:sz="0" w:space="0" w:color="auto"/>
        <w:left w:val="none" w:sz="0" w:space="0" w:color="auto"/>
        <w:bottom w:val="none" w:sz="0" w:space="0" w:color="auto"/>
        <w:right w:val="none" w:sz="0" w:space="0" w:color="auto"/>
      </w:divBdr>
    </w:div>
    <w:div w:id="1465195114">
      <w:bodyDiv w:val="1"/>
      <w:marLeft w:val="0"/>
      <w:marRight w:val="0"/>
      <w:marTop w:val="0"/>
      <w:marBottom w:val="0"/>
      <w:divBdr>
        <w:top w:val="none" w:sz="0" w:space="0" w:color="auto"/>
        <w:left w:val="none" w:sz="0" w:space="0" w:color="auto"/>
        <w:bottom w:val="none" w:sz="0" w:space="0" w:color="auto"/>
        <w:right w:val="none" w:sz="0" w:space="0" w:color="auto"/>
      </w:divBdr>
    </w:div>
    <w:div w:id="1698047922">
      <w:bodyDiv w:val="1"/>
      <w:marLeft w:val="0"/>
      <w:marRight w:val="0"/>
      <w:marTop w:val="0"/>
      <w:marBottom w:val="0"/>
      <w:divBdr>
        <w:top w:val="none" w:sz="0" w:space="0" w:color="auto"/>
        <w:left w:val="none" w:sz="0" w:space="0" w:color="auto"/>
        <w:bottom w:val="none" w:sz="0" w:space="0" w:color="auto"/>
        <w:right w:val="none" w:sz="0" w:space="0" w:color="auto"/>
      </w:divBdr>
    </w:div>
    <w:div w:id="2015648545">
      <w:bodyDiv w:val="1"/>
      <w:marLeft w:val="0"/>
      <w:marRight w:val="0"/>
      <w:marTop w:val="0"/>
      <w:marBottom w:val="0"/>
      <w:divBdr>
        <w:top w:val="none" w:sz="0" w:space="0" w:color="auto"/>
        <w:left w:val="none" w:sz="0" w:space="0" w:color="auto"/>
        <w:bottom w:val="none" w:sz="0" w:space="0" w:color="auto"/>
        <w:right w:val="none" w:sz="0" w:space="0" w:color="auto"/>
      </w:divBdr>
    </w:div>
    <w:div w:id="202921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orth-East_India" TargetMode="External"/><Relationship Id="rId13" Type="http://schemas.openxmlformats.org/officeDocument/2006/relationships/hyperlink" Target="http://pib.nic.in/newsite/PrintRelease.aspx?relid=12422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agaland" TargetMode="External"/><Relationship Id="rId12" Type="http://schemas.openxmlformats.org/officeDocument/2006/relationships/hyperlink" Target="https://en.wikipedia.org/wiki/Ethnic_conflict_in_Nagaland"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thnic_conflict_in_Nagaland" TargetMode="External"/><Relationship Id="rId5" Type="http://schemas.openxmlformats.org/officeDocument/2006/relationships/footnotes" Target="footnotes.xml"/><Relationship Id="rId15" Type="http://schemas.openxmlformats.org/officeDocument/2006/relationships/hyperlink" Target="https://peacemaker.un.org/sites/peacemaker.un.org/files/IN_600726_The%20sixteen%20point%20Agreement_0.pdf" TargetMode="External"/><Relationship Id="rId10" Type="http://schemas.openxmlformats.org/officeDocument/2006/relationships/hyperlink" Target="https://en.wikipedia.org/wiki/Myanma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India" TargetMode="External"/><Relationship Id="rId14" Type="http://schemas.openxmlformats.org/officeDocument/2006/relationships/hyperlink" Target="https://www.mea.gov.in/in-focus-article.htm?24216/Act+East+Indias+ASEAN+Jour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1667</TotalTime>
  <Pages>5</Pages>
  <Words>1222</Words>
  <Characters>6967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8</cp:revision>
  <dcterms:created xsi:type="dcterms:W3CDTF">2020-10-09T09:52:00Z</dcterms:created>
  <dcterms:modified xsi:type="dcterms:W3CDTF">2020-10-11T18:35:00Z</dcterms:modified>
</cp:coreProperties>
</file>