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E48036" w14:textId="05F19B05" w:rsidR="006C5C60" w:rsidRDefault="006C5C60" w:rsidP="006C5C60">
      <w:pPr>
        <w:rPr>
          <w:b/>
          <w:bCs/>
          <w:color w:val="000000"/>
          <w:sz w:val="36"/>
          <w:szCs w:val="36"/>
        </w:rPr>
      </w:pPr>
      <w:r>
        <w:rPr>
          <w:b/>
          <w:bCs/>
          <w:color w:val="000000"/>
          <w:sz w:val="36"/>
          <w:szCs w:val="36"/>
        </w:rPr>
        <w:t xml:space="preserve">Summary </w:t>
      </w:r>
      <w:proofErr w:type="gramStart"/>
      <w:r>
        <w:rPr>
          <w:b/>
          <w:bCs/>
          <w:color w:val="000000"/>
          <w:sz w:val="36"/>
          <w:szCs w:val="36"/>
        </w:rPr>
        <w:t>On :</w:t>
      </w:r>
      <w:proofErr w:type="gramEnd"/>
    </w:p>
    <w:p w14:paraId="2D2C2821" w14:textId="759FE845" w:rsidR="006C5C60" w:rsidRDefault="006C5C60" w:rsidP="006C5C60">
      <w:pPr>
        <w:rPr>
          <w:b/>
          <w:bCs/>
          <w:color w:val="000000"/>
          <w:sz w:val="36"/>
          <w:szCs w:val="36"/>
        </w:rPr>
      </w:pPr>
      <w:r>
        <w:rPr>
          <w:b/>
          <w:bCs/>
          <w:color w:val="000000"/>
          <w:sz w:val="36"/>
          <w:szCs w:val="36"/>
        </w:rPr>
        <w:t xml:space="preserve">B) </w:t>
      </w:r>
      <w:r w:rsidRPr="006C5C60">
        <w:rPr>
          <w:b/>
          <w:bCs/>
          <w:color w:val="000000"/>
          <w:sz w:val="36"/>
          <w:szCs w:val="36"/>
        </w:rPr>
        <w:t>A room of one's own by Virginia Woolf</w:t>
      </w:r>
    </w:p>
    <w:p w14:paraId="04F943F1" w14:textId="3932A325" w:rsidR="00260C84" w:rsidRPr="002514C3" w:rsidRDefault="006C5C60" w:rsidP="00260C84">
      <w:pPr>
        <w:shd w:val="clear" w:color="auto" w:fill="FEFDFB"/>
        <w:spacing w:after="165" w:line="450" w:lineRule="atLeast"/>
        <w:rPr>
          <w:rFonts w:ascii="Arial" w:hAnsi="Arial" w:cs="Arial"/>
          <w:color w:val="000000" w:themeColor="text1"/>
          <w:sz w:val="24"/>
          <w:szCs w:val="24"/>
        </w:rPr>
      </w:pPr>
      <w:r w:rsidRPr="00260C84">
        <w:rPr>
          <w:rFonts w:ascii="Arial" w:hAnsi="Arial" w:cs="Arial"/>
          <w:color w:val="292C2E"/>
          <w:sz w:val="24"/>
          <w:szCs w:val="24"/>
        </w:rPr>
        <w:t xml:space="preserve">The dramatic </w:t>
      </w:r>
      <w:r w:rsidR="00260C84" w:rsidRPr="00260C84">
        <w:rPr>
          <w:rFonts w:ascii="Arial" w:hAnsi="Arial" w:cs="Arial"/>
          <w:color w:val="292C2E"/>
          <w:sz w:val="24"/>
          <w:szCs w:val="24"/>
        </w:rPr>
        <w:t>s</w:t>
      </w:r>
      <w:r w:rsidRPr="00260C84">
        <w:rPr>
          <w:rFonts w:ascii="Arial" w:hAnsi="Arial" w:cs="Arial"/>
          <w:color w:val="292C2E"/>
          <w:sz w:val="24"/>
          <w:szCs w:val="24"/>
        </w:rPr>
        <w:t>etting of A Room of One’s own</w:t>
      </w:r>
      <w:r w:rsidR="00260C84" w:rsidRPr="00260C84">
        <w:rPr>
          <w:rFonts w:ascii="Arial" w:hAnsi="Arial" w:cs="Arial"/>
          <w:color w:val="292C2E"/>
          <w:sz w:val="24"/>
          <w:szCs w:val="24"/>
        </w:rPr>
        <w:t xml:space="preserve"> </w:t>
      </w:r>
      <w:r w:rsidRPr="00260C84">
        <w:rPr>
          <w:rFonts w:ascii="Arial" w:hAnsi="Arial" w:cs="Arial"/>
          <w:color w:val="292C2E"/>
          <w:sz w:val="24"/>
          <w:szCs w:val="24"/>
        </w:rPr>
        <w:t>is that Woolf has been invited to lecture on the topic of Women and Fiction</w:t>
      </w:r>
      <w:r w:rsidR="00260C84" w:rsidRPr="00260C84">
        <w:rPr>
          <w:rFonts w:ascii="Arial" w:hAnsi="Arial" w:cs="Arial"/>
          <w:color w:val="292C2E"/>
          <w:sz w:val="24"/>
          <w:szCs w:val="24"/>
        </w:rPr>
        <w:t xml:space="preserve"> to a group of young women scholar</w:t>
      </w:r>
      <w:r w:rsidRPr="00260C84">
        <w:rPr>
          <w:rFonts w:ascii="Arial" w:hAnsi="Arial" w:cs="Arial"/>
          <w:color w:val="292C2E"/>
          <w:sz w:val="24"/>
          <w:szCs w:val="24"/>
        </w:rPr>
        <w:t>.</w:t>
      </w:r>
      <w:r w:rsidR="00260C84" w:rsidRPr="00260C84">
        <w:rPr>
          <w:rFonts w:ascii="Arial" w:hAnsi="Arial" w:cs="Arial"/>
          <w:color w:val="292C2E"/>
          <w:sz w:val="24"/>
          <w:szCs w:val="24"/>
        </w:rPr>
        <w:t xml:space="preserve"> She advances the thesis that "a woman must have money and a room of her own if she is to write fiction." Her essay is </w:t>
      </w:r>
      <w:r w:rsidR="0025245F">
        <w:rPr>
          <w:rFonts w:ascii="Arial" w:hAnsi="Arial" w:cs="Arial"/>
          <w:color w:val="292C2E"/>
          <w:sz w:val="24"/>
          <w:szCs w:val="24"/>
        </w:rPr>
        <w:t>made</w:t>
      </w:r>
      <w:r w:rsidR="00260C84" w:rsidRPr="00260C84">
        <w:rPr>
          <w:rFonts w:ascii="Arial" w:hAnsi="Arial" w:cs="Arial"/>
          <w:color w:val="292C2E"/>
          <w:sz w:val="24"/>
          <w:szCs w:val="24"/>
        </w:rPr>
        <w:t xml:space="preserve"> as a partly-fictionalized narrative of the thinking.</w:t>
      </w:r>
      <w:r w:rsidR="00260C84" w:rsidRPr="00260C84">
        <w:rPr>
          <w:rFonts w:ascii="Arial" w:eastAsia="Times New Roman" w:hAnsi="Arial" w:cs="Arial"/>
          <w:color w:val="181919"/>
          <w:sz w:val="27"/>
          <w:szCs w:val="27"/>
          <w:lang w:eastAsia="en-IN"/>
        </w:rPr>
        <w:t xml:space="preserve"> </w:t>
      </w:r>
      <w:r w:rsidR="00260C84" w:rsidRPr="00260C84">
        <w:rPr>
          <w:rFonts w:ascii="Arial" w:eastAsia="Times New Roman" w:hAnsi="Arial" w:cs="Arial"/>
          <w:color w:val="181919"/>
          <w:sz w:val="24"/>
          <w:szCs w:val="24"/>
          <w:lang w:eastAsia="en-IN"/>
        </w:rPr>
        <w:t xml:space="preserve">She </w:t>
      </w:r>
      <w:r w:rsidR="00260C84">
        <w:rPr>
          <w:rFonts w:ascii="Arial" w:eastAsia="Times New Roman" w:hAnsi="Arial" w:cs="Arial"/>
          <w:color w:val="181919"/>
          <w:sz w:val="24"/>
          <w:szCs w:val="24"/>
          <w:lang w:eastAsia="en-IN"/>
        </w:rPr>
        <w:t>tries to</w:t>
      </w:r>
      <w:r w:rsidR="00260C84" w:rsidRPr="00260C84">
        <w:rPr>
          <w:rFonts w:ascii="Arial" w:eastAsia="Times New Roman" w:hAnsi="Arial" w:cs="Arial"/>
          <w:color w:val="181919"/>
          <w:sz w:val="24"/>
          <w:szCs w:val="24"/>
          <w:lang w:eastAsia="en-IN"/>
        </w:rPr>
        <w:t xml:space="preserve"> </w:t>
      </w:r>
      <w:r w:rsidR="00D253C3">
        <w:rPr>
          <w:rFonts w:ascii="Arial" w:eastAsia="Times New Roman" w:hAnsi="Arial" w:cs="Arial"/>
          <w:color w:val="181919"/>
          <w:sz w:val="24"/>
          <w:szCs w:val="24"/>
          <w:lang w:eastAsia="en-IN"/>
        </w:rPr>
        <w:t>point out</w:t>
      </w:r>
      <w:r w:rsidR="00260C84" w:rsidRPr="00260C84">
        <w:rPr>
          <w:rFonts w:ascii="Arial" w:eastAsia="Times New Roman" w:hAnsi="Arial" w:cs="Arial"/>
          <w:color w:val="181919"/>
          <w:sz w:val="24"/>
          <w:szCs w:val="24"/>
          <w:lang w:eastAsia="en-IN"/>
        </w:rPr>
        <w:t xml:space="preserve"> how she has come to this </w:t>
      </w:r>
      <w:r w:rsidR="00D253C3">
        <w:rPr>
          <w:rFonts w:ascii="Arial" w:eastAsia="Times New Roman" w:hAnsi="Arial" w:cs="Arial"/>
          <w:color w:val="181919"/>
          <w:sz w:val="24"/>
          <w:szCs w:val="24"/>
          <w:lang w:eastAsia="en-IN"/>
        </w:rPr>
        <w:t xml:space="preserve">present </w:t>
      </w:r>
      <w:r w:rsidR="00260C84" w:rsidRPr="00260C84">
        <w:rPr>
          <w:rFonts w:ascii="Arial" w:eastAsia="Times New Roman" w:hAnsi="Arial" w:cs="Arial"/>
          <w:color w:val="181919"/>
          <w:sz w:val="24"/>
          <w:szCs w:val="24"/>
          <w:lang w:eastAsia="en-IN"/>
        </w:rPr>
        <w:t xml:space="preserve">conclusion, deciding that the only way she </w:t>
      </w:r>
      <w:r w:rsidR="00D253C3">
        <w:rPr>
          <w:rFonts w:ascii="Arial" w:eastAsia="Times New Roman" w:hAnsi="Arial" w:cs="Arial"/>
          <w:color w:val="181919"/>
          <w:sz w:val="24"/>
          <w:szCs w:val="24"/>
          <w:lang w:eastAsia="en-IN"/>
        </w:rPr>
        <w:t>will</w:t>
      </w:r>
      <w:r w:rsidR="00260C84" w:rsidRPr="00260C84">
        <w:rPr>
          <w:rFonts w:ascii="Arial" w:eastAsia="Times New Roman" w:hAnsi="Arial" w:cs="Arial"/>
          <w:color w:val="181919"/>
          <w:sz w:val="24"/>
          <w:szCs w:val="24"/>
          <w:lang w:eastAsia="en-IN"/>
        </w:rPr>
        <w:t xml:space="preserve"> impart any truth is to </w:t>
      </w:r>
      <w:r w:rsidR="00D253C3">
        <w:rPr>
          <w:rFonts w:ascii="Arial" w:eastAsia="Times New Roman" w:hAnsi="Arial" w:cs="Arial"/>
          <w:color w:val="181919"/>
          <w:sz w:val="24"/>
          <w:szCs w:val="24"/>
          <w:lang w:eastAsia="en-IN"/>
        </w:rPr>
        <w:t>explain</w:t>
      </w:r>
      <w:r w:rsidR="00260C84" w:rsidRPr="00260C84">
        <w:rPr>
          <w:rFonts w:ascii="Arial" w:eastAsia="Times New Roman" w:hAnsi="Arial" w:cs="Arial"/>
          <w:color w:val="181919"/>
          <w:sz w:val="24"/>
          <w:szCs w:val="24"/>
          <w:lang w:eastAsia="en-IN"/>
        </w:rPr>
        <w:t xml:space="preserve"> her own experience. So she adopts the voice </w:t>
      </w:r>
      <w:r w:rsidR="00260C84" w:rsidRPr="00260C84">
        <w:rPr>
          <w:rFonts w:ascii="Arial" w:eastAsia="Times New Roman" w:hAnsi="Arial" w:cs="Arial"/>
          <w:color w:val="000000" w:themeColor="text1"/>
          <w:sz w:val="24"/>
          <w:szCs w:val="24"/>
          <w:lang w:eastAsia="en-IN"/>
        </w:rPr>
        <w:t>of a </w:t>
      </w:r>
      <w:hyperlink r:id="rId4" w:history="1">
        <w:r w:rsidR="00260C84" w:rsidRPr="00260C84">
          <w:rPr>
            <w:rFonts w:ascii="Arial" w:eastAsia="Times New Roman" w:hAnsi="Arial" w:cs="Arial"/>
            <w:color w:val="000000" w:themeColor="text1"/>
            <w:sz w:val="24"/>
            <w:szCs w:val="24"/>
            <w:lang w:eastAsia="en-IN"/>
          </w:rPr>
          <w:t>narrator</w:t>
        </w:r>
      </w:hyperlink>
      <w:r w:rsidR="00260C84" w:rsidRPr="00260C84">
        <w:rPr>
          <w:rFonts w:ascii="Arial" w:eastAsia="Times New Roman" w:hAnsi="Arial" w:cs="Arial"/>
          <w:color w:val="181919"/>
          <w:sz w:val="24"/>
          <w:szCs w:val="24"/>
          <w:lang w:eastAsia="en-IN"/>
        </w:rPr>
        <w:t xml:space="preserve">. </w:t>
      </w:r>
      <w:r w:rsidR="00260C84" w:rsidRPr="002514C3">
        <w:rPr>
          <w:rFonts w:ascii="Arial" w:eastAsia="Times New Roman" w:hAnsi="Arial" w:cs="Arial"/>
          <w:color w:val="000000" w:themeColor="text1"/>
          <w:sz w:val="24"/>
          <w:szCs w:val="24"/>
          <w:lang w:eastAsia="en-IN"/>
        </w:rPr>
        <w:t xml:space="preserve">The name of this narrator is unimportant, since she represents every woman. </w:t>
      </w:r>
      <w:r w:rsidR="00260C84" w:rsidRPr="002514C3">
        <w:rPr>
          <w:rFonts w:ascii="Arial" w:hAnsi="Arial" w:cs="Arial"/>
          <w:color w:val="000000" w:themeColor="text1"/>
          <w:sz w:val="24"/>
          <w:szCs w:val="24"/>
        </w:rPr>
        <w:t xml:space="preserve">She dramatizes that </w:t>
      </w:r>
      <w:r w:rsidR="001C7161">
        <w:rPr>
          <w:rFonts w:ascii="Arial" w:hAnsi="Arial" w:cs="Arial"/>
          <w:color w:val="000000" w:themeColor="text1"/>
          <w:sz w:val="24"/>
          <w:szCs w:val="24"/>
        </w:rPr>
        <w:t xml:space="preserve">process </w:t>
      </w:r>
      <w:proofErr w:type="gramStart"/>
      <w:r w:rsidR="001C7161">
        <w:rPr>
          <w:rFonts w:ascii="Arial" w:hAnsi="Arial" w:cs="Arial"/>
          <w:color w:val="000000" w:themeColor="text1"/>
          <w:sz w:val="24"/>
          <w:szCs w:val="24"/>
        </w:rPr>
        <w:t xml:space="preserve">within </w:t>
      </w:r>
      <w:r w:rsidR="00260C84" w:rsidRPr="002514C3">
        <w:rPr>
          <w:rFonts w:ascii="Arial" w:hAnsi="Arial" w:cs="Arial"/>
          <w:color w:val="000000" w:themeColor="text1"/>
          <w:sz w:val="24"/>
          <w:szCs w:val="24"/>
        </w:rPr>
        <w:t xml:space="preserve"> the</w:t>
      </w:r>
      <w:proofErr w:type="gramEnd"/>
      <w:r w:rsidR="00260C84" w:rsidRPr="002514C3">
        <w:rPr>
          <w:rFonts w:ascii="Arial" w:hAnsi="Arial" w:cs="Arial"/>
          <w:color w:val="000000" w:themeColor="text1"/>
          <w:sz w:val="24"/>
          <w:szCs w:val="24"/>
        </w:rPr>
        <w:t xml:space="preserve"> character of an imaginary narrator </w:t>
      </w:r>
      <w:r w:rsidR="002514C3" w:rsidRPr="002514C3">
        <w:rPr>
          <w:rFonts w:ascii="Arial" w:hAnsi="Arial" w:cs="Arial"/>
          <w:color w:val="000000" w:themeColor="text1"/>
          <w:sz w:val="24"/>
          <w:szCs w:val="24"/>
        </w:rPr>
        <w:t xml:space="preserve">by saying </w:t>
      </w:r>
      <w:r w:rsidR="00260C84" w:rsidRPr="002514C3">
        <w:rPr>
          <w:rFonts w:ascii="Arial" w:hAnsi="Arial" w:cs="Arial"/>
          <w:color w:val="000000" w:themeColor="text1"/>
          <w:sz w:val="24"/>
          <w:szCs w:val="24"/>
        </w:rPr>
        <w:t xml:space="preserve">"call me Mary </w:t>
      </w:r>
      <w:proofErr w:type="spellStart"/>
      <w:r w:rsidR="00260C84" w:rsidRPr="002514C3">
        <w:rPr>
          <w:rFonts w:ascii="Arial" w:hAnsi="Arial" w:cs="Arial"/>
          <w:color w:val="000000" w:themeColor="text1"/>
          <w:sz w:val="24"/>
          <w:szCs w:val="24"/>
        </w:rPr>
        <w:t>Beton</w:t>
      </w:r>
      <w:proofErr w:type="spellEnd"/>
      <w:r w:rsidR="00260C84" w:rsidRPr="002514C3">
        <w:rPr>
          <w:rFonts w:ascii="Arial" w:hAnsi="Arial" w:cs="Arial"/>
          <w:color w:val="000000" w:themeColor="text1"/>
          <w:sz w:val="24"/>
          <w:szCs w:val="24"/>
        </w:rPr>
        <w:t xml:space="preserve">, Mary Seton, Mary Carmichael or by any name you please—it is not a matter of any importance" who is in her same position, </w:t>
      </w:r>
      <w:r w:rsidR="0025245F">
        <w:rPr>
          <w:rFonts w:ascii="Arial" w:hAnsi="Arial" w:cs="Arial"/>
          <w:color w:val="000000" w:themeColor="text1"/>
          <w:sz w:val="24"/>
          <w:szCs w:val="24"/>
        </w:rPr>
        <w:t>fighting</w:t>
      </w:r>
      <w:r w:rsidR="00260C84" w:rsidRPr="002514C3">
        <w:rPr>
          <w:rFonts w:ascii="Arial" w:hAnsi="Arial" w:cs="Arial"/>
          <w:color w:val="000000" w:themeColor="text1"/>
          <w:sz w:val="24"/>
          <w:szCs w:val="24"/>
        </w:rPr>
        <w:t xml:space="preserve"> with the </w:t>
      </w:r>
      <w:r w:rsidR="00105031">
        <w:rPr>
          <w:rFonts w:ascii="Arial" w:hAnsi="Arial" w:cs="Arial"/>
          <w:color w:val="000000" w:themeColor="text1"/>
          <w:sz w:val="24"/>
          <w:szCs w:val="24"/>
        </w:rPr>
        <w:t>equivalent</w:t>
      </w:r>
      <w:r w:rsidR="00260C84" w:rsidRPr="002514C3">
        <w:rPr>
          <w:rFonts w:ascii="Arial" w:hAnsi="Arial" w:cs="Arial"/>
          <w:color w:val="000000" w:themeColor="text1"/>
          <w:sz w:val="24"/>
          <w:szCs w:val="24"/>
        </w:rPr>
        <w:t xml:space="preserve"> topic.</w:t>
      </w:r>
    </w:p>
    <w:p w14:paraId="08A9AC5F" w14:textId="57755225" w:rsidR="001A3BA3" w:rsidRDefault="002514C3" w:rsidP="002514C3">
      <w:pPr>
        <w:shd w:val="clear" w:color="auto" w:fill="FEFDFB"/>
        <w:spacing w:after="165" w:line="450" w:lineRule="atLeast"/>
        <w:rPr>
          <w:rFonts w:ascii="Arial" w:eastAsia="Times New Roman" w:hAnsi="Arial" w:cs="Arial"/>
          <w:color w:val="181919"/>
          <w:sz w:val="24"/>
          <w:szCs w:val="24"/>
          <w:lang w:eastAsia="en-IN"/>
        </w:rPr>
      </w:pPr>
      <w:r w:rsidRPr="002514C3">
        <w:rPr>
          <w:rFonts w:ascii="Arial" w:eastAsia="Times New Roman" w:hAnsi="Arial" w:cs="Arial"/>
          <w:color w:val="000000" w:themeColor="text1"/>
          <w:sz w:val="24"/>
          <w:szCs w:val="24"/>
          <w:lang w:eastAsia="en-IN"/>
        </w:rPr>
        <w:t xml:space="preserve">The narrator begins by narrating her day at Oxbridge </w:t>
      </w:r>
      <w:proofErr w:type="gramStart"/>
      <w:r w:rsidR="001A3BA3">
        <w:rPr>
          <w:rFonts w:ascii="Arial" w:eastAsia="Times New Roman" w:hAnsi="Arial" w:cs="Arial"/>
          <w:color w:val="000000" w:themeColor="text1"/>
          <w:sz w:val="24"/>
          <w:szCs w:val="24"/>
          <w:lang w:eastAsia="en-IN"/>
        </w:rPr>
        <w:t xml:space="preserve">college </w:t>
      </w:r>
      <w:r w:rsidR="0025245F">
        <w:rPr>
          <w:rFonts w:ascii="Arial" w:eastAsia="Times New Roman" w:hAnsi="Arial" w:cs="Arial"/>
          <w:color w:val="000000" w:themeColor="text1"/>
          <w:sz w:val="24"/>
          <w:szCs w:val="24"/>
          <w:lang w:eastAsia="en-IN"/>
        </w:rPr>
        <w:t>.</w:t>
      </w:r>
      <w:r w:rsidRPr="002514C3">
        <w:rPr>
          <w:rFonts w:ascii="Arial" w:eastAsia="Times New Roman" w:hAnsi="Arial" w:cs="Arial"/>
          <w:color w:val="181919"/>
          <w:sz w:val="24"/>
          <w:szCs w:val="24"/>
          <w:lang w:eastAsia="en-IN"/>
        </w:rPr>
        <w:t>Trying</w:t>
      </w:r>
      <w:proofErr w:type="gramEnd"/>
      <w:r w:rsidRPr="002514C3">
        <w:rPr>
          <w:rFonts w:ascii="Arial" w:eastAsia="Times New Roman" w:hAnsi="Arial" w:cs="Arial"/>
          <w:color w:val="181919"/>
          <w:sz w:val="24"/>
          <w:szCs w:val="24"/>
          <w:lang w:eastAsia="en-IN"/>
        </w:rPr>
        <w:t xml:space="preserve"> to compose her lecture, she seizes upon some important thought and rushes across one of the college lawns but is stopped by a Beadle, a guard, who tells her that the lawn is reserved for Fellows and Scholars. She </w:t>
      </w:r>
      <w:r w:rsidR="0025245F">
        <w:rPr>
          <w:rFonts w:ascii="Arial" w:eastAsia="Times New Roman" w:hAnsi="Arial" w:cs="Arial"/>
          <w:color w:val="181919"/>
          <w:sz w:val="24"/>
          <w:szCs w:val="24"/>
          <w:lang w:eastAsia="en-IN"/>
        </w:rPr>
        <w:t>was excluded</w:t>
      </w:r>
      <w:r w:rsidRPr="002514C3">
        <w:rPr>
          <w:rFonts w:ascii="Arial" w:eastAsia="Times New Roman" w:hAnsi="Arial" w:cs="Arial"/>
          <w:color w:val="181919"/>
          <w:sz w:val="24"/>
          <w:szCs w:val="24"/>
          <w:lang w:eastAsia="en-IN"/>
        </w:rPr>
        <w:t xml:space="preserve"> out of several other areas in the same way before g</w:t>
      </w:r>
      <w:r w:rsidR="0025245F">
        <w:rPr>
          <w:rFonts w:ascii="Arial" w:eastAsia="Times New Roman" w:hAnsi="Arial" w:cs="Arial"/>
          <w:color w:val="181919"/>
          <w:sz w:val="24"/>
          <w:szCs w:val="24"/>
          <w:lang w:eastAsia="en-IN"/>
        </w:rPr>
        <w:t>etting</w:t>
      </w:r>
      <w:r w:rsidRPr="002514C3">
        <w:rPr>
          <w:rFonts w:ascii="Arial" w:eastAsia="Times New Roman" w:hAnsi="Arial" w:cs="Arial"/>
          <w:color w:val="181919"/>
          <w:sz w:val="24"/>
          <w:szCs w:val="24"/>
          <w:lang w:eastAsia="en-IN"/>
        </w:rPr>
        <w:t xml:space="preserve"> to a lunch party, where she is inspired by the bright conversation of the men and women there.</w:t>
      </w:r>
      <w:r w:rsidRPr="002514C3">
        <w:rPr>
          <w:rFonts w:ascii="Arial" w:eastAsia="Times New Roman" w:hAnsi="Arial" w:cs="Arial"/>
          <w:color w:val="181919"/>
          <w:sz w:val="27"/>
          <w:szCs w:val="27"/>
          <w:lang w:eastAsia="en-IN"/>
        </w:rPr>
        <w:t xml:space="preserve"> </w:t>
      </w:r>
      <w:r w:rsidRPr="002514C3">
        <w:rPr>
          <w:rFonts w:ascii="Arial" w:eastAsia="Times New Roman" w:hAnsi="Arial" w:cs="Arial"/>
          <w:color w:val="181919"/>
          <w:sz w:val="24"/>
          <w:szCs w:val="24"/>
          <w:lang w:eastAsia="en-IN"/>
        </w:rPr>
        <w:t>The narrator realizes that women have been shut out of education and the financial and intellectual legacy that men have always had access to</w:t>
      </w:r>
      <w:r>
        <w:rPr>
          <w:rFonts w:ascii="Arial" w:eastAsia="Times New Roman" w:hAnsi="Arial" w:cs="Arial"/>
          <w:color w:val="181919"/>
          <w:sz w:val="24"/>
          <w:szCs w:val="24"/>
          <w:lang w:eastAsia="en-IN"/>
        </w:rPr>
        <w:t>.</w:t>
      </w:r>
    </w:p>
    <w:p w14:paraId="40F2EA0B" w14:textId="3FCA9B93" w:rsidR="001A3BA3" w:rsidRDefault="001A3BA3" w:rsidP="001A3BA3">
      <w:pPr>
        <w:shd w:val="clear" w:color="auto" w:fill="FEFDFB"/>
        <w:spacing w:after="165" w:line="450" w:lineRule="atLeast"/>
        <w:rPr>
          <w:rFonts w:ascii="Arial" w:eastAsia="Times New Roman" w:hAnsi="Arial" w:cs="Arial"/>
          <w:color w:val="181919"/>
          <w:sz w:val="24"/>
          <w:szCs w:val="24"/>
          <w:lang w:eastAsia="en-IN"/>
        </w:rPr>
      </w:pPr>
      <w:r w:rsidRPr="007B5DE1">
        <w:rPr>
          <w:rFonts w:ascii="Arial" w:eastAsia="Times New Roman" w:hAnsi="Arial" w:cs="Arial"/>
          <w:color w:val="000000" w:themeColor="text1"/>
          <w:sz w:val="24"/>
          <w:szCs w:val="24"/>
          <w:lang w:eastAsia="en-IN"/>
        </w:rPr>
        <w:t xml:space="preserve">The next day, the narrator goes to the British Library </w:t>
      </w:r>
      <w:r w:rsidR="007B5DE1" w:rsidRPr="007B5DE1">
        <w:rPr>
          <w:rFonts w:ascii="Arial" w:hAnsi="Arial" w:cs="Arial"/>
          <w:color w:val="000000" w:themeColor="text1"/>
          <w:sz w:val="24"/>
          <w:szCs w:val="24"/>
        </w:rPr>
        <w:t>perusing the scholarship on women</w:t>
      </w:r>
      <w:r w:rsidR="007B5DE1" w:rsidRPr="007B5DE1">
        <w:rPr>
          <w:rFonts w:ascii="Arial" w:eastAsia="Times New Roman" w:hAnsi="Arial" w:cs="Arial"/>
          <w:color w:val="000000" w:themeColor="text1"/>
          <w:sz w:val="24"/>
          <w:szCs w:val="24"/>
          <w:lang w:eastAsia="en-IN"/>
        </w:rPr>
        <w:t xml:space="preserve"> </w:t>
      </w:r>
      <w:r w:rsidRPr="007B5DE1">
        <w:rPr>
          <w:rFonts w:ascii="Arial" w:eastAsia="Times New Roman" w:hAnsi="Arial" w:cs="Arial"/>
          <w:color w:val="000000" w:themeColor="text1"/>
          <w:sz w:val="24"/>
          <w:szCs w:val="24"/>
          <w:lang w:eastAsia="en-IN"/>
        </w:rPr>
        <w:t>and finds there are shelves of writing by men about women</w:t>
      </w:r>
      <w:r w:rsidR="007B5DE1" w:rsidRPr="007B5DE1">
        <w:rPr>
          <w:rFonts w:ascii="Arial" w:hAnsi="Arial" w:cs="Arial"/>
          <w:color w:val="000000" w:themeColor="text1"/>
        </w:rPr>
        <w:t xml:space="preserve"> </w:t>
      </w:r>
      <w:r w:rsidR="007B5DE1" w:rsidRPr="007B5DE1">
        <w:rPr>
          <w:rFonts w:ascii="Arial" w:hAnsi="Arial" w:cs="Arial"/>
          <w:color w:val="000000" w:themeColor="text1"/>
          <w:sz w:val="24"/>
          <w:szCs w:val="24"/>
        </w:rPr>
        <w:t>all of which has been written in anger</w:t>
      </w:r>
      <w:r w:rsidRPr="007B5DE1">
        <w:rPr>
          <w:rFonts w:ascii="Arial" w:eastAsia="Times New Roman" w:hAnsi="Arial" w:cs="Arial"/>
          <w:color w:val="000000" w:themeColor="text1"/>
          <w:sz w:val="24"/>
          <w:szCs w:val="24"/>
          <w:lang w:eastAsia="en-IN"/>
        </w:rPr>
        <w:t xml:space="preserve">. She theorizes that women have been a mirror in which men have always seen themselves enlarged and strengthened, </w:t>
      </w:r>
      <w:r w:rsidR="00E31125">
        <w:rPr>
          <w:rFonts w:ascii="Arial" w:eastAsia="Times New Roman" w:hAnsi="Arial" w:cs="Arial"/>
          <w:color w:val="000000" w:themeColor="text1"/>
          <w:sz w:val="24"/>
          <w:szCs w:val="24"/>
          <w:lang w:eastAsia="en-IN"/>
        </w:rPr>
        <w:t>which</w:t>
      </w:r>
      <w:r w:rsidRPr="007B5DE1">
        <w:rPr>
          <w:rFonts w:ascii="Arial" w:eastAsia="Times New Roman" w:hAnsi="Arial" w:cs="Arial"/>
          <w:color w:val="000000" w:themeColor="text1"/>
          <w:sz w:val="24"/>
          <w:szCs w:val="24"/>
          <w:lang w:eastAsia="en-IN"/>
        </w:rPr>
        <w:t xml:space="preserve"> men have used their literature and scholarship to affirm the inferiority of women mostly to </w:t>
      </w:r>
      <w:r w:rsidR="00E31125">
        <w:rPr>
          <w:rFonts w:ascii="Arial" w:eastAsia="Times New Roman" w:hAnsi="Arial" w:cs="Arial"/>
          <w:color w:val="000000" w:themeColor="text1"/>
          <w:sz w:val="24"/>
          <w:szCs w:val="24"/>
          <w:lang w:eastAsia="en-IN"/>
        </w:rPr>
        <w:t>guard</w:t>
      </w:r>
      <w:r w:rsidRPr="007B5DE1">
        <w:rPr>
          <w:rFonts w:ascii="Arial" w:eastAsia="Times New Roman" w:hAnsi="Arial" w:cs="Arial"/>
          <w:color w:val="000000" w:themeColor="text1"/>
          <w:sz w:val="24"/>
          <w:szCs w:val="24"/>
          <w:lang w:eastAsia="en-IN"/>
        </w:rPr>
        <w:t xml:space="preserve"> their own superiority.</w:t>
      </w:r>
      <w:r w:rsidR="007B5DE1" w:rsidRPr="007B5DE1">
        <w:rPr>
          <w:rFonts w:ascii="Arial" w:hAnsi="Arial" w:cs="Arial"/>
          <w:color w:val="000000" w:themeColor="text1"/>
        </w:rPr>
        <w:t xml:space="preserve"> </w:t>
      </w:r>
      <w:r w:rsidR="007B5DE1" w:rsidRPr="007B5DE1">
        <w:rPr>
          <w:rFonts w:ascii="Arial" w:hAnsi="Arial" w:cs="Arial"/>
          <w:color w:val="000000" w:themeColor="text1"/>
          <w:sz w:val="24"/>
          <w:szCs w:val="24"/>
        </w:rPr>
        <w:t xml:space="preserve">Turning to history, she finds so little data about the everyday lives of </w:t>
      </w:r>
      <w:r w:rsidR="00082A38">
        <w:rPr>
          <w:rFonts w:ascii="Arial" w:hAnsi="Arial" w:cs="Arial"/>
          <w:color w:val="000000" w:themeColor="text1"/>
          <w:sz w:val="24"/>
          <w:szCs w:val="24"/>
        </w:rPr>
        <w:t>girls</w:t>
      </w:r>
      <w:r w:rsidR="007B5DE1" w:rsidRPr="007B5DE1">
        <w:rPr>
          <w:rFonts w:ascii="Arial" w:hAnsi="Arial" w:cs="Arial"/>
          <w:color w:val="000000" w:themeColor="text1"/>
          <w:sz w:val="24"/>
          <w:szCs w:val="24"/>
        </w:rPr>
        <w:t xml:space="preserve"> that she decides to reconstruct their existence imaginatively. The figure of Judith Shakespeare is generated as an example of the tragic fate,</w:t>
      </w:r>
      <w:r w:rsidR="007B5DE1" w:rsidRPr="007B5DE1">
        <w:rPr>
          <w:rFonts w:ascii="Arial" w:eastAsia="Times New Roman" w:hAnsi="Arial" w:cs="Arial"/>
          <w:color w:val="000000" w:themeColor="text1"/>
          <w:sz w:val="27"/>
          <w:szCs w:val="27"/>
          <w:lang w:eastAsia="en-IN"/>
        </w:rPr>
        <w:t xml:space="preserve"> </w:t>
      </w:r>
      <w:r w:rsidR="007B5DE1" w:rsidRPr="007B5DE1">
        <w:rPr>
          <w:rFonts w:ascii="Arial" w:eastAsia="Times New Roman" w:hAnsi="Arial" w:cs="Arial"/>
          <w:color w:val="000000" w:themeColor="text1"/>
          <w:sz w:val="24"/>
          <w:szCs w:val="24"/>
          <w:lang w:eastAsia="en-IN"/>
        </w:rPr>
        <w:t xml:space="preserve">a woman with the </w:t>
      </w:r>
      <w:r w:rsidR="007B5DE1" w:rsidRPr="007B5DE1">
        <w:rPr>
          <w:rFonts w:ascii="Arial" w:eastAsia="Times New Roman" w:hAnsi="Arial" w:cs="Arial"/>
          <w:color w:val="000000" w:themeColor="text1"/>
          <w:sz w:val="24"/>
          <w:szCs w:val="24"/>
          <w:lang w:eastAsia="en-IN"/>
        </w:rPr>
        <w:lastRenderedPageBreak/>
        <w:t>potential for genius, but who is never able to write a word and ends up committing suicide because of the way that society is structured against women</w:t>
      </w:r>
      <w:r w:rsidR="007B5DE1">
        <w:rPr>
          <w:rFonts w:ascii="Arial" w:eastAsia="Times New Roman" w:hAnsi="Arial" w:cs="Arial"/>
          <w:color w:val="181919"/>
          <w:sz w:val="24"/>
          <w:szCs w:val="24"/>
          <w:lang w:eastAsia="en-IN"/>
        </w:rPr>
        <w:t>.</w:t>
      </w:r>
    </w:p>
    <w:p w14:paraId="62657022" w14:textId="180DB397" w:rsidR="00786CAC" w:rsidRPr="00786CAC" w:rsidRDefault="00E45969" w:rsidP="002514C3">
      <w:pPr>
        <w:shd w:val="clear" w:color="auto" w:fill="FEFDFB"/>
        <w:spacing w:after="165" w:line="450" w:lineRule="atLeast"/>
        <w:rPr>
          <w:rFonts w:ascii="Arial" w:eastAsia="Times New Roman" w:hAnsi="Arial" w:cs="Arial"/>
          <w:color w:val="000000" w:themeColor="text1"/>
          <w:sz w:val="24"/>
          <w:szCs w:val="24"/>
          <w:lang w:eastAsia="en-IN"/>
        </w:rPr>
      </w:pPr>
      <w:r w:rsidRPr="00E45969">
        <w:rPr>
          <w:rFonts w:ascii="Arial" w:eastAsia="Times New Roman" w:hAnsi="Arial" w:cs="Arial"/>
          <w:color w:val="000000" w:themeColor="text1"/>
          <w:sz w:val="24"/>
          <w:szCs w:val="24"/>
          <w:lang w:eastAsia="en-IN"/>
        </w:rPr>
        <w:t>But now, the narrator asserts, it has become possible for women to write. The narrator lists the history of women writers and their influences on each other.</w:t>
      </w:r>
      <w:r w:rsidR="00786CAC">
        <w:rPr>
          <w:rFonts w:ascii="Arial" w:eastAsia="Times New Roman" w:hAnsi="Arial" w:cs="Arial"/>
          <w:color w:val="000000" w:themeColor="text1"/>
          <w:sz w:val="24"/>
          <w:szCs w:val="24"/>
          <w:lang w:eastAsia="en-IN"/>
        </w:rPr>
        <w:t xml:space="preserve"> </w:t>
      </w:r>
      <w:r w:rsidR="00786CAC" w:rsidRPr="00786CAC">
        <w:rPr>
          <w:rFonts w:ascii="Arial" w:hAnsi="Arial" w:cs="Arial"/>
          <w:color w:val="000000" w:themeColor="text1"/>
          <w:sz w:val="24"/>
          <w:szCs w:val="24"/>
        </w:rPr>
        <w:t>In light of this background, she considers the achievements of the m</w:t>
      </w:r>
      <w:r w:rsidR="00105031">
        <w:rPr>
          <w:rFonts w:ascii="Arial" w:hAnsi="Arial" w:cs="Arial"/>
          <w:color w:val="000000" w:themeColor="text1"/>
          <w:sz w:val="24"/>
          <w:szCs w:val="24"/>
        </w:rPr>
        <w:t>ain</w:t>
      </w:r>
      <w:r w:rsidR="00786CAC" w:rsidRPr="00786CAC">
        <w:rPr>
          <w:rFonts w:ascii="Arial" w:hAnsi="Arial" w:cs="Arial"/>
          <w:color w:val="000000" w:themeColor="text1"/>
          <w:sz w:val="24"/>
          <w:szCs w:val="24"/>
        </w:rPr>
        <w:t xml:space="preserve"> women novelists of the nineteenth century and reflects on the importance of tradition to an aspiring writer. Woolf closes the essay with an exhortation to her audience of to take up the tradition that has been so hardly bequeathed to them, and to </w:t>
      </w:r>
      <w:r w:rsidR="0025245F">
        <w:rPr>
          <w:rFonts w:ascii="Arial" w:hAnsi="Arial" w:cs="Arial"/>
          <w:color w:val="000000" w:themeColor="text1"/>
          <w:sz w:val="24"/>
          <w:szCs w:val="24"/>
        </w:rPr>
        <w:t>extend</w:t>
      </w:r>
      <w:r w:rsidR="00786CAC" w:rsidRPr="00786CAC">
        <w:rPr>
          <w:rFonts w:ascii="Arial" w:hAnsi="Arial" w:cs="Arial"/>
          <w:color w:val="000000" w:themeColor="text1"/>
          <w:sz w:val="24"/>
          <w:szCs w:val="24"/>
        </w:rPr>
        <w:t xml:space="preserve"> the endowment for their own daughters.</w:t>
      </w:r>
      <w:r w:rsidR="00786CAC" w:rsidRPr="00786CAC">
        <w:rPr>
          <w:rFonts w:ascii="Arial" w:eastAsia="Times New Roman" w:hAnsi="Arial" w:cs="Arial"/>
          <w:color w:val="181919"/>
          <w:sz w:val="27"/>
          <w:szCs w:val="27"/>
          <w:lang w:eastAsia="en-IN"/>
        </w:rPr>
        <w:t xml:space="preserve"> </w:t>
      </w:r>
      <w:r w:rsidR="00786CAC" w:rsidRPr="00786CAC">
        <w:rPr>
          <w:rFonts w:ascii="Arial" w:eastAsia="Times New Roman" w:hAnsi="Arial" w:cs="Arial"/>
          <w:color w:val="000000" w:themeColor="text1"/>
          <w:sz w:val="24"/>
          <w:szCs w:val="24"/>
          <w:lang w:eastAsia="en-IN"/>
        </w:rPr>
        <w:t>She conjures the image of Judith Shakespeare lying dead. Since poets never really die, but are reinterpreted and given life by others, the women in her audience have the opportunity to bring Judith to life and create the history.</w:t>
      </w:r>
    </w:p>
    <w:p w14:paraId="49CD4BAD" w14:textId="3996D2CD" w:rsidR="002514C3" w:rsidRDefault="002514C3" w:rsidP="00260C84">
      <w:pPr>
        <w:shd w:val="clear" w:color="auto" w:fill="FEFDFB"/>
        <w:spacing w:after="165" w:line="450" w:lineRule="atLeast"/>
        <w:rPr>
          <w:rFonts w:ascii="Arial" w:hAnsi="Arial" w:cs="Arial"/>
          <w:color w:val="000000" w:themeColor="text1"/>
          <w:sz w:val="24"/>
          <w:szCs w:val="24"/>
        </w:rPr>
      </w:pPr>
    </w:p>
    <w:p w14:paraId="6A21E5AD" w14:textId="27C0E4B2" w:rsidR="002138EB" w:rsidRDefault="002138EB" w:rsidP="00260C84">
      <w:pPr>
        <w:shd w:val="clear" w:color="auto" w:fill="FEFDFB"/>
        <w:spacing w:after="165" w:line="450" w:lineRule="atLeast"/>
        <w:rPr>
          <w:rFonts w:ascii="Arial" w:hAnsi="Arial" w:cs="Arial"/>
          <w:color w:val="000000" w:themeColor="text1"/>
          <w:sz w:val="24"/>
          <w:szCs w:val="24"/>
        </w:rPr>
      </w:pPr>
      <w:r w:rsidRPr="002138EB">
        <w:rPr>
          <w:rFonts w:ascii="Arial" w:hAnsi="Arial" w:cs="Arial"/>
          <w:b/>
          <w:bCs/>
          <w:color w:val="000000" w:themeColor="text1"/>
          <w:sz w:val="24"/>
          <w:szCs w:val="24"/>
        </w:rPr>
        <w:t>Name</w:t>
      </w:r>
      <w:r>
        <w:rPr>
          <w:rFonts w:ascii="Arial" w:hAnsi="Arial" w:cs="Arial"/>
          <w:color w:val="000000" w:themeColor="text1"/>
          <w:sz w:val="24"/>
          <w:szCs w:val="24"/>
        </w:rPr>
        <w:t>: Siddharth Pandya</w:t>
      </w:r>
    </w:p>
    <w:p w14:paraId="2E124B38" w14:textId="6139D02C" w:rsidR="002138EB" w:rsidRDefault="002138EB" w:rsidP="00260C84">
      <w:pPr>
        <w:shd w:val="clear" w:color="auto" w:fill="FEFDFB"/>
        <w:spacing w:after="165" w:line="450" w:lineRule="atLeast"/>
        <w:rPr>
          <w:rFonts w:ascii="Arial" w:hAnsi="Arial" w:cs="Arial"/>
          <w:color w:val="000000" w:themeColor="text1"/>
          <w:sz w:val="24"/>
          <w:szCs w:val="24"/>
        </w:rPr>
      </w:pPr>
      <w:r w:rsidRPr="002138EB">
        <w:rPr>
          <w:rFonts w:ascii="Arial" w:hAnsi="Arial" w:cs="Arial"/>
          <w:b/>
          <w:bCs/>
          <w:color w:val="000000" w:themeColor="text1"/>
          <w:sz w:val="24"/>
          <w:szCs w:val="24"/>
        </w:rPr>
        <w:t>Roll No.</w:t>
      </w:r>
      <w:r>
        <w:rPr>
          <w:rFonts w:ascii="Arial" w:hAnsi="Arial" w:cs="Arial"/>
          <w:color w:val="000000" w:themeColor="text1"/>
          <w:sz w:val="24"/>
          <w:szCs w:val="24"/>
        </w:rPr>
        <w:t>: A023</w:t>
      </w:r>
    </w:p>
    <w:p w14:paraId="01F4250B" w14:textId="7F63A2A3" w:rsidR="002138EB" w:rsidRPr="002138EB" w:rsidRDefault="002138EB" w:rsidP="00260C84">
      <w:pPr>
        <w:shd w:val="clear" w:color="auto" w:fill="FEFDFB"/>
        <w:spacing w:after="165" w:line="450" w:lineRule="atLeast"/>
        <w:rPr>
          <w:rFonts w:ascii="Arial" w:hAnsi="Arial" w:cs="Arial"/>
          <w:b/>
          <w:bCs/>
          <w:color w:val="000000" w:themeColor="text1"/>
          <w:sz w:val="24"/>
          <w:szCs w:val="24"/>
        </w:rPr>
      </w:pPr>
      <w:proofErr w:type="spellStart"/>
      <w:proofErr w:type="gramStart"/>
      <w:r w:rsidRPr="002138EB">
        <w:rPr>
          <w:rFonts w:ascii="Arial" w:hAnsi="Arial" w:cs="Arial"/>
          <w:b/>
          <w:bCs/>
          <w:color w:val="000000" w:themeColor="text1"/>
          <w:sz w:val="24"/>
          <w:szCs w:val="24"/>
        </w:rPr>
        <w:t>B.Tech</w:t>
      </w:r>
      <w:proofErr w:type="spellEnd"/>
      <w:proofErr w:type="gramEnd"/>
      <w:r w:rsidRPr="002138EB">
        <w:rPr>
          <w:rFonts w:ascii="Arial" w:hAnsi="Arial" w:cs="Arial"/>
          <w:b/>
          <w:bCs/>
          <w:color w:val="000000" w:themeColor="text1"/>
          <w:sz w:val="24"/>
          <w:szCs w:val="24"/>
        </w:rPr>
        <w:t xml:space="preserve"> (CSBS)</w:t>
      </w:r>
    </w:p>
    <w:p w14:paraId="5C08E397" w14:textId="77777777" w:rsidR="002514C3" w:rsidRPr="00ED0D98" w:rsidRDefault="002514C3" w:rsidP="00260C84">
      <w:pPr>
        <w:shd w:val="clear" w:color="auto" w:fill="FEFDFB"/>
        <w:spacing w:after="165" w:line="450" w:lineRule="atLeast"/>
        <w:rPr>
          <w:rFonts w:ascii="Arial" w:eastAsia="Times New Roman" w:hAnsi="Arial" w:cs="Arial"/>
          <w:color w:val="181919"/>
          <w:sz w:val="27"/>
          <w:szCs w:val="27"/>
          <w:lang w:eastAsia="en-IN"/>
        </w:rPr>
      </w:pPr>
    </w:p>
    <w:p w14:paraId="7E57996B" w14:textId="69B021BB" w:rsidR="006C5C60" w:rsidRPr="006C5C60" w:rsidRDefault="006C5C60" w:rsidP="006C5C60">
      <w:pPr>
        <w:rPr>
          <w:b/>
          <w:bCs/>
          <w:sz w:val="24"/>
          <w:szCs w:val="24"/>
        </w:rPr>
      </w:pPr>
    </w:p>
    <w:sectPr w:rsidR="006C5C60" w:rsidRPr="006C5C6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5C60"/>
    <w:rsid w:val="00082A38"/>
    <w:rsid w:val="00105031"/>
    <w:rsid w:val="001A3BA3"/>
    <w:rsid w:val="001C7161"/>
    <w:rsid w:val="002138EB"/>
    <w:rsid w:val="002514C3"/>
    <w:rsid w:val="0025245F"/>
    <w:rsid w:val="00260C84"/>
    <w:rsid w:val="004963F3"/>
    <w:rsid w:val="006C5C60"/>
    <w:rsid w:val="00786CAC"/>
    <w:rsid w:val="007B5DE1"/>
    <w:rsid w:val="00D253C3"/>
    <w:rsid w:val="00E31125"/>
    <w:rsid w:val="00E45969"/>
    <w:rsid w:val="00EF42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6C8C33"/>
  <w15:chartTrackingRefBased/>
  <w15:docId w15:val="{CBDF1EA1-B183-4763-A718-809CCB666B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litcharts.com/lit/a-room-of-one-s-own/characters/the-nar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111</TotalTime>
  <Pages>2</Pages>
  <Words>481</Words>
  <Characters>2743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Salil Pandya</dc:creator>
  <cp:keywords/>
  <dc:description/>
  <cp:lastModifiedBy>Salil Pandya</cp:lastModifiedBy>
  <cp:revision>8</cp:revision>
  <dcterms:created xsi:type="dcterms:W3CDTF">2020-08-04T14:25:00Z</dcterms:created>
  <dcterms:modified xsi:type="dcterms:W3CDTF">2020-08-04T16:47:00Z</dcterms:modified>
</cp:coreProperties>
</file>