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82" w:lineRule="auto"/>
        <w:ind w:firstLine="57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report outlines the IBM Blockchain Project titled </w:t>
      </w:r>
      <w:r w:rsidDel="00000000" w:rsidR="00000000" w:rsidRPr="00000000">
        <w:rPr>
          <w:b w:val="1"/>
          <w:sz w:val="28"/>
          <w:szCs w:val="28"/>
          <w:rtl w:val="0"/>
        </w:rPr>
        <w:t xml:space="preserve">'Blockchain-Finance'</w:t>
      </w:r>
      <w:r w:rsidDel="00000000" w:rsidR="00000000" w:rsidRPr="00000000">
        <w:rPr>
          <w:sz w:val="28"/>
          <w:szCs w:val="28"/>
          <w:rtl w:val="0"/>
        </w:rPr>
        <w:t xml:space="preserve">, developed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Siddharth Chaturvedi</w:t>
      </w:r>
      <w:r w:rsidDel="00000000" w:rsidR="00000000" w:rsidRPr="00000000">
        <w:rPr>
          <w:sz w:val="28"/>
          <w:szCs w:val="28"/>
          <w:rtl w:val="0"/>
        </w:rPr>
        <w:t xml:space="preserve">, a third-year B.Tech student specializing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Computer Science and Engineering</w:t>
      </w:r>
      <w:r w:rsidDel="00000000" w:rsidR="00000000" w:rsidRPr="00000000">
        <w:rPr>
          <w:sz w:val="28"/>
          <w:szCs w:val="28"/>
          <w:rtl w:val="0"/>
        </w:rPr>
        <w:t xml:space="preserve"> at </w:t>
      </w:r>
      <w:r w:rsidDel="00000000" w:rsidR="00000000" w:rsidRPr="00000000">
        <w:rPr>
          <w:b w:val="1"/>
          <w:sz w:val="28"/>
          <w:szCs w:val="28"/>
          <w:rtl w:val="0"/>
        </w:rPr>
        <w:t xml:space="preserve">VIT Bhopal University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project aims to explore the application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blockchain technology in the financial sector</w:t>
      </w:r>
      <w:r w:rsidDel="00000000" w:rsidR="00000000" w:rsidRPr="00000000">
        <w:rPr>
          <w:sz w:val="28"/>
          <w:szCs w:val="28"/>
          <w:rtl w:val="0"/>
        </w:rPr>
        <w:t xml:space="preserve">, with a specific focus on secure, </w:t>
      </w:r>
      <w:r w:rsidDel="00000000" w:rsidR="00000000" w:rsidRPr="00000000">
        <w:rPr>
          <w:b w:val="1"/>
          <w:sz w:val="28"/>
          <w:szCs w:val="28"/>
          <w:rtl w:val="0"/>
        </w:rPr>
        <w:t xml:space="preserve">tokenless banking transactions</w:t>
      </w:r>
      <w:r w:rsidDel="00000000" w:rsidR="00000000" w:rsidRPr="00000000">
        <w:rPr>
          <w:sz w:val="28"/>
          <w:szCs w:val="28"/>
          <w:rtl w:val="0"/>
        </w:rPr>
        <w:t xml:space="preserve">. By leveraging the decentralized, immutable nature of blockchain, this system enhances the integrity and transparency of digital financial operations.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foundational knowledge and skills applied in this project were greatly enriched by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IBM Blockchain Study Material</w:t>
      </w:r>
      <w:r w:rsidDel="00000000" w:rsidR="00000000" w:rsidRPr="00000000">
        <w:rPr>
          <w:sz w:val="28"/>
          <w:szCs w:val="28"/>
          <w:rtl w:val="0"/>
        </w:rPr>
        <w:t xml:space="preserve"> offered on the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Adroit ProLearn platform</w:t>
        </w:r>
      </w:hyperlink>
      <w:r w:rsidDel="00000000" w:rsidR="00000000" w:rsidRPr="00000000">
        <w:rPr>
          <w:sz w:val="28"/>
          <w:szCs w:val="28"/>
          <w:rtl w:val="0"/>
        </w:rPr>
        <w:t xml:space="preserve">. The modules provided industry-grade training on topics such as blockchain architecture, smart contracts, and Hyperledger frameworks, which helped bridge academic concepts with enterprise-level implementation strategies.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also draws inspiration from the IEEE research paper titled </w:t>
      </w:r>
      <w:r w:rsidDel="00000000" w:rsidR="00000000" w:rsidRPr="00000000">
        <w:rPr>
          <w:i w:val="1"/>
          <w:sz w:val="28"/>
          <w:szCs w:val="28"/>
          <w:rtl w:val="0"/>
        </w:rPr>
        <w:t xml:space="preserve">"Research of a Possibility of Using Blockchain Technology without Tokens to Protect Banking Transactions"</w:t>
      </w:r>
      <w:r w:rsidDel="00000000" w:rsidR="00000000" w:rsidRPr="00000000">
        <w:rPr>
          <w:sz w:val="28"/>
          <w:szCs w:val="28"/>
          <w:rtl w:val="0"/>
        </w:rPr>
        <w:t xml:space="preserve">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N. A. Popova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N. G. Butakova</w:t>
      </w:r>
      <w:r w:rsidDel="00000000" w:rsidR="00000000" w:rsidRPr="00000000">
        <w:rPr>
          <w:sz w:val="28"/>
          <w:szCs w:val="28"/>
          <w:rtl w:val="0"/>
        </w:rPr>
        <w:t xml:space="preserve">. The paper investigates how blockchain can function effectively without relying on cryptocurrencies or tokens, and this project serves as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practical implementation</w:t>
      </w:r>
      <w:r w:rsidDel="00000000" w:rsidR="00000000" w:rsidRPr="00000000">
        <w:rPr>
          <w:sz w:val="28"/>
          <w:szCs w:val="28"/>
          <w:rtl w:val="0"/>
        </w:rPr>
        <w:t xml:space="preserve"> and extension of those research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6840" w:w="11910" w:orient="portrait"/>
          <w:pgMar w:bottom="660" w:top="1740" w:left="566" w:right="566" w:header="705" w:footer="464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core objective of the Blockchain-Finance project is to utilize hash-based validation mechanisms for banking transactions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each transaction's integrity is verified through a chain of hashes. This helps prevent unauthorized modifications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offers a robust model for future banking systems that wish to adopt blockchain for enhanced security and </w:t>
      </w:r>
      <w:r w:rsidDel="00000000" w:rsidR="00000000" w:rsidRPr="00000000">
        <w:rPr>
          <w:sz w:val="28"/>
          <w:szCs w:val="28"/>
          <w:rtl w:val="0"/>
        </w:rPr>
        <w:t xml:space="preserve">trust.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0" w:line="360" w:lineRule="auto"/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Development:</w:t>
      </w:r>
    </w:p>
    <w:p w:rsidR="00000000" w:rsidDel="00000000" w:rsidP="00000000" w:rsidRDefault="00000000" w:rsidRPr="00000000" w14:paraId="00000009">
      <w:pPr>
        <w:tabs>
          <w:tab w:val="left" w:leader="none" w:pos="191"/>
        </w:tabs>
        <w:spacing w:after="0" w:before="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Blockchain-Finance project was developed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Angular CLI version 8.3.21</w:t>
      </w:r>
      <w:r w:rsidDel="00000000" w:rsidR="00000000" w:rsidRPr="00000000">
        <w:rPr>
          <w:sz w:val="28"/>
          <w:szCs w:val="28"/>
          <w:rtl w:val="0"/>
        </w:rPr>
        <w:t xml:space="preserve">, chosen for its modular structure and ability to build scalable, single-page web applications. Angular allowed a clean separation of components and services, making the application both maintainable and extendable.</w:t>
      </w:r>
    </w:p>
    <w:p w:rsidR="00000000" w:rsidDel="00000000" w:rsidP="00000000" w:rsidRDefault="00000000" w:rsidRPr="00000000" w14:paraId="0000000A">
      <w:pPr>
        <w:tabs>
          <w:tab w:val="left" w:leader="none" w:pos="191"/>
        </w:tabs>
        <w:spacing w:after="0" w:before="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supports: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tabs>
          <w:tab w:val="left" w:leader="none" w:pos="191"/>
        </w:tabs>
        <w:spacing w:after="0" w:before="2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registration and login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leader="none" w:pos="191"/>
        </w:tabs>
        <w:spacing w:after="0" w:before="2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Adding funds to a user’s account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leader="none" w:pos="191"/>
        </w:tabs>
        <w:spacing w:after="0" w:before="2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Transferring money between users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leader="none" w:pos="191"/>
        </w:tabs>
        <w:spacing w:after="0" w:before="2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Viewing a complete ledger of all transactions</w:t>
        <w:br w:type="textWrapping"/>
      </w:r>
    </w:p>
    <w:p w:rsidR="00000000" w:rsidDel="00000000" w:rsidP="00000000" w:rsidRDefault="00000000" w:rsidRPr="00000000" w14:paraId="0000000F">
      <w:pPr>
        <w:tabs>
          <w:tab w:val="left" w:leader="none" w:pos="191"/>
        </w:tabs>
        <w:spacing w:after="0" w:before="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 Angular development commands used: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191"/>
        </w:tabs>
        <w:spacing w:after="0" w:before="2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ng generate component &lt;component-name&gt;</w:t>
      </w:r>
      <w:r w:rsidDel="00000000" w:rsidR="00000000" w:rsidRPr="00000000">
        <w:rPr>
          <w:sz w:val="28"/>
          <w:szCs w:val="28"/>
          <w:rtl w:val="0"/>
        </w:rPr>
        <w:t xml:space="preserve">: for building modular UI components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191"/>
        </w:tabs>
        <w:spacing w:after="0" w:before="2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ng generate service &lt;service-name&gt;</w:t>
      </w:r>
      <w:r w:rsidDel="00000000" w:rsidR="00000000" w:rsidRPr="00000000">
        <w:rPr>
          <w:sz w:val="28"/>
          <w:szCs w:val="28"/>
          <w:rtl w:val="0"/>
        </w:rPr>
        <w:t xml:space="preserve">: for encapsulating business logic and API communication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191"/>
        </w:tabs>
        <w:spacing w:after="0" w:before="2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ng build --prod</w:t>
      </w:r>
      <w:r w:rsidDel="00000000" w:rsidR="00000000" w:rsidRPr="00000000">
        <w:rPr>
          <w:sz w:val="28"/>
          <w:szCs w:val="28"/>
          <w:rtl w:val="0"/>
        </w:rPr>
        <w:t xml:space="preserve">: for generating a production-ready build with optimizations</w:t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191"/>
        </w:tabs>
        <w:spacing w:after="0" w:before="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data flows and actions were carefully integrated with Firebase as the backend to provide real-time database updates and user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20" w:line="360" w:lineRule="auto"/>
        <w:ind w:firstLine="5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91"/>
        </w:tabs>
        <w:spacing w:after="0" w:before="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ensure reliability and performance, the system underwent both </w:t>
      </w:r>
      <w:r w:rsidDel="00000000" w:rsidR="00000000" w:rsidRPr="00000000">
        <w:rPr>
          <w:b w:val="1"/>
          <w:sz w:val="28"/>
          <w:szCs w:val="28"/>
          <w:rtl w:val="0"/>
        </w:rPr>
        <w:t xml:space="preserve">unit testing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end-to-end testing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191"/>
        </w:tabs>
        <w:spacing w:after="0" w:before="2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Testing</w:t>
      </w:r>
      <w:r w:rsidDel="00000000" w:rsidR="00000000" w:rsidRPr="00000000">
        <w:rPr>
          <w:sz w:val="28"/>
          <w:szCs w:val="28"/>
          <w:rtl w:val="0"/>
        </w:rPr>
        <w:t xml:space="preserve"> with </w:t>
      </w:r>
      <w:r w:rsidDel="00000000" w:rsidR="00000000" w:rsidRPr="00000000">
        <w:rPr>
          <w:i w:val="1"/>
          <w:sz w:val="28"/>
          <w:szCs w:val="28"/>
          <w:rtl w:val="0"/>
        </w:rPr>
        <w:t xml:space="preserve">Karma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i w:val="1"/>
          <w:sz w:val="28"/>
          <w:szCs w:val="28"/>
          <w:rtl w:val="0"/>
        </w:rPr>
        <w:t xml:space="preserve">Jasmine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tabs>
          <w:tab w:val="left" w:leader="none" w:pos="191"/>
        </w:tabs>
        <w:spacing w:after="0" w:before="2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Ensured individual components, such as transaction logic and hash validation functions, work as expected.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tabs>
          <w:tab w:val="left" w:leader="none" w:pos="191"/>
        </w:tabs>
        <w:spacing w:after="0" w:before="2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Focused on logic, edge cases, and form validation.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191"/>
        </w:tabs>
        <w:spacing w:after="0" w:before="2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End-to-End Testing</w:t>
      </w:r>
      <w:r w:rsidDel="00000000" w:rsidR="00000000" w:rsidRPr="00000000">
        <w:rPr>
          <w:sz w:val="28"/>
          <w:szCs w:val="28"/>
          <w:rtl w:val="0"/>
        </w:rPr>
        <w:t xml:space="preserve"> with </w:t>
      </w:r>
      <w:r w:rsidDel="00000000" w:rsidR="00000000" w:rsidRPr="00000000">
        <w:rPr>
          <w:i w:val="1"/>
          <w:sz w:val="28"/>
          <w:szCs w:val="28"/>
          <w:rtl w:val="0"/>
        </w:rPr>
        <w:t xml:space="preserve">Protractor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tabs>
          <w:tab w:val="left" w:leader="none" w:pos="191"/>
        </w:tabs>
        <w:spacing w:after="0" w:before="2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Simulated real user behavior for login, fund transfers, and blockchain alerts.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tabs>
          <w:tab w:val="left" w:leader="none" w:pos="191"/>
        </w:tabs>
        <w:spacing w:after="0" w:before="2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Verified the integrity of transaction chaining and system stability under multiple concurrent actions.</w:t>
        <w:br w:type="textWrapping"/>
      </w:r>
    </w:p>
    <w:p w:rsidR="00000000" w:rsidDel="00000000" w:rsidP="00000000" w:rsidRDefault="00000000" w:rsidRPr="00000000" w14:paraId="00000021">
      <w:pPr>
        <w:tabs>
          <w:tab w:val="left" w:leader="none" w:pos="191"/>
        </w:tabs>
        <w:spacing w:after="0" w:before="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allowed fine-tuning the UI, improved responsiveness, and eliminated critical bugs before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20" w:line="360" w:lineRule="auto"/>
        <w:ind w:firstLine="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before="20" w:line="360" w:lineRule="auto"/>
        <w:ind w:firstLine="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20" w:line="360" w:lineRule="auto"/>
        <w:ind w:firstLine="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20" w:line="360" w:lineRule="auto"/>
        <w:ind w:firstLine="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20" w:line="360" w:lineRule="auto"/>
        <w:ind w:firstLine="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0" w:line="360" w:lineRule="auto"/>
        <w:ind w:firstLine="57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Dashboard and Features: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57" w:right="54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dashboard provides a secure login system. Users can view and perform financial transactions. A Firebase-hosted dashboard demonstrates the core feature of blockchain transaction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57" w:right="54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transactions are recorded with: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1"/>
        </w:tabs>
        <w:spacing w:after="0" w:before="20" w:line="360" w:lineRule="auto"/>
        <w:ind w:left="191" w:right="0" w:hanging="134"/>
        <w:jc w:val="left"/>
        <w:rPr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Account, To Account, Amount, Date of Transaction, Transaction ID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1"/>
        </w:tabs>
        <w:spacing w:after="0" w:before="2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Blockchain metadata: Current Hash, Previous Hash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1"/>
        </w:tabs>
        <w:spacing w:after="0" w:before="2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" w:line="360" w:lineRule="auto"/>
        <w:ind w:left="5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any data is tampered, the dashboard detects inconsistency in hashes and alerts the user of blockchain tampering.</w:t>
      </w:r>
    </w:p>
    <w:p w:rsidR="00000000" w:rsidDel="00000000" w:rsidP="00000000" w:rsidRDefault="00000000" w:rsidRPr="00000000" w14:paraId="00000034">
      <w:pPr>
        <w:spacing w:before="20" w:line="360" w:lineRule="auto"/>
        <w:ind w:left="5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before="20" w:line="360" w:lineRule="auto"/>
        <w:ind w:firstLine="57"/>
        <w:rPr>
          <w:sz w:val="40"/>
          <w:szCs w:val="40"/>
        </w:rPr>
      </w:pPr>
      <w:bookmarkStart w:colFirst="0" w:colLast="0" w:name="_20f5j0mb0uts" w:id="0"/>
      <w:bookmarkEnd w:id="0"/>
      <w:r w:rsidDel="00000000" w:rsidR="00000000" w:rsidRPr="00000000">
        <w:rPr>
          <w:sz w:val="40"/>
          <w:szCs w:val="40"/>
          <w:rtl w:val="0"/>
        </w:rPr>
        <w:t xml:space="preserve">Conclusion:</w:t>
      </w:r>
    </w:p>
    <w:p w:rsidR="00000000" w:rsidDel="00000000" w:rsidP="00000000" w:rsidRDefault="00000000" w:rsidRPr="00000000" w14:paraId="00000036">
      <w:pPr>
        <w:spacing w:before="2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IBM Blockchain Project, </w:t>
      </w:r>
      <w:r w:rsidDel="00000000" w:rsidR="00000000" w:rsidRPr="00000000">
        <w:rPr>
          <w:i w:val="1"/>
          <w:sz w:val="28"/>
          <w:szCs w:val="28"/>
          <w:rtl w:val="0"/>
        </w:rPr>
        <w:t xml:space="preserve">Blockchain-Finance</w:t>
      </w:r>
      <w:r w:rsidDel="00000000" w:rsidR="00000000" w:rsidRPr="00000000">
        <w:rPr>
          <w:sz w:val="28"/>
          <w:szCs w:val="28"/>
          <w:rtl w:val="0"/>
        </w:rPr>
        <w:t xml:space="preserve">, demonstrates a tokenless implementation of blockchain tailored for secure banking applications. It proves that cryptocurrency i</w:t>
      </w:r>
      <w:r w:rsidDel="00000000" w:rsidR="00000000" w:rsidRPr="00000000">
        <w:rPr>
          <w:b w:val="1"/>
          <w:sz w:val="28"/>
          <w:szCs w:val="28"/>
          <w:rtl w:val="0"/>
        </w:rPr>
        <w:t xml:space="preserve">s not mandatory</w:t>
      </w:r>
      <w:r w:rsidDel="00000000" w:rsidR="00000000" w:rsidRPr="00000000">
        <w:rPr>
          <w:sz w:val="28"/>
          <w:szCs w:val="28"/>
          <w:rtl w:val="0"/>
        </w:rPr>
        <w:t xml:space="preserve"> to gain the benefits of blockchain such as tamper detection, traceability, and trust.</w:t>
      </w:r>
    </w:p>
    <w:p w:rsidR="00000000" w:rsidDel="00000000" w:rsidP="00000000" w:rsidRDefault="00000000" w:rsidRPr="00000000" w14:paraId="00000038">
      <w:pPr>
        <w:spacing w:before="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development and conceptualization of this project were also guided by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study material provided by IBM</w:t>
      </w:r>
      <w:r w:rsidDel="00000000" w:rsidR="00000000" w:rsidRPr="00000000">
        <w:rPr>
          <w:sz w:val="28"/>
          <w:szCs w:val="28"/>
          <w:rtl w:val="0"/>
        </w:rPr>
        <w:t xml:space="preserve"> on their learning platform</w:t>
      </w:r>
      <w:hyperlink r:id="rId10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Adroit ProLearn</w:t>
        </w:r>
      </w:hyperlink>
      <w:r w:rsidDel="00000000" w:rsidR="00000000" w:rsidRPr="00000000">
        <w:rPr>
          <w:sz w:val="28"/>
          <w:szCs w:val="28"/>
          <w:rtl w:val="0"/>
        </w:rPr>
        <w:t xml:space="preserve">. The comprehensive modules on Blockchain Fundamentals offered a solid foundation that was instrumental in shaping the architecture and logic behind this solution.</w:t>
      </w:r>
    </w:p>
    <w:p w:rsidR="00000000" w:rsidDel="00000000" w:rsidP="00000000" w:rsidRDefault="00000000" w:rsidRPr="00000000" w14:paraId="00000039">
      <w:pPr>
        <w:spacing w:before="20" w:line="360" w:lineRule="auto"/>
        <w:rPr>
          <w:sz w:val="28"/>
          <w:szCs w:val="28"/>
        </w:rPr>
        <w:sectPr>
          <w:type w:val="nextPage"/>
          <w:pgSz w:h="16840" w:w="11910" w:orient="portrait"/>
          <w:pgMar w:bottom="660" w:top="1740" w:left="566" w:right="566" w:header="705" w:footer="464"/>
        </w:sectPr>
      </w:pPr>
      <w:r w:rsidDel="00000000" w:rsidR="00000000" w:rsidRPr="00000000">
        <w:rPr>
          <w:sz w:val="28"/>
          <w:szCs w:val="28"/>
          <w:rtl w:val="0"/>
        </w:rPr>
        <w:t xml:space="preserve">By combining blockchain validation with modern web technologies, this project showcases how academic research and industry-certified knowledge can be translated into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real-world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0" w:before="20" w:line="360" w:lineRule="auto"/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Citation: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0"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References: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2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N. A. Popova and N. G. Butakova, </w:t>
      </w:r>
      <w:r w:rsidDel="00000000" w:rsidR="00000000" w:rsidRPr="00000000">
        <w:rPr>
          <w:i w:val="1"/>
          <w:sz w:val="26"/>
          <w:szCs w:val="26"/>
          <w:rtl w:val="0"/>
        </w:rPr>
        <w:t xml:space="preserve">"Research of a Possibility of Using Blockchain Technology without Tokens to Protect Banking Transactions,"</w:t>
      </w:r>
      <w:r w:rsidDel="00000000" w:rsidR="00000000" w:rsidRPr="00000000">
        <w:rPr>
          <w:sz w:val="26"/>
          <w:szCs w:val="26"/>
          <w:rtl w:val="0"/>
        </w:rPr>
        <w:t xml:space="preserve"> 2019 IEEE Conference of Russian Young Researchers in Electrical and Electronic Engineering (EIConRus), pp. 1764–1768.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2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IBM Blockchain Study Material – </w:t>
      </w:r>
      <w:r w:rsidDel="00000000" w:rsidR="00000000" w:rsidRPr="00000000">
        <w:rPr>
          <w:i w:val="1"/>
          <w:sz w:val="26"/>
          <w:szCs w:val="26"/>
          <w:rtl w:val="0"/>
        </w:rPr>
        <w:t xml:space="preserve">Adroit ProLearn</w:t>
      </w:r>
      <w:r w:rsidDel="00000000" w:rsidR="00000000" w:rsidRPr="00000000">
        <w:rPr>
          <w:sz w:val="26"/>
          <w:szCs w:val="26"/>
          <w:rtl w:val="0"/>
        </w:rPr>
        <w:t xml:space="preserve">,</w:t>
      </w:r>
      <w:hyperlink r:id="rId12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https://adroitprolearn.in/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7" w:right="54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660" w:top="1740" w:left="566" w:right="566" w:header="705" w:footer="4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10248900</wp:posOffset>
              </wp:positionV>
              <wp:extent cx="395605" cy="14859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2960" y="3710468"/>
                        <a:ext cx="3860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 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10248900</wp:posOffset>
              </wp:positionV>
              <wp:extent cx="395605" cy="14859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605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2128202</wp:posOffset>
              </wp:positionH>
              <wp:positionV relativeFrom="page">
                <wp:posOffset>430298</wp:posOffset>
              </wp:positionV>
              <wp:extent cx="3303904" cy="2183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698811" y="3681893"/>
                        <a:ext cx="3294379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Blockchain-Finance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IBM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Project Report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2128202</wp:posOffset>
              </wp:positionH>
              <wp:positionV relativeFrom="page">
                <wp:posOffset>430298</wp:posOffset>
              </wp:positionV>
              <wp:extent cx="3303904" cy="218361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3904" cy="2183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192" w:hanging="135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257" w:hanging="135"/>
      </w:pPr>
      <w:rPr/>
    </w:lvl>
    <w:lvl w:ilvl="2">
      <w:start w:val="0"/>
      <w:numFmt w:val="bullet"/>
      <w:lvlText w:val="•"/>
      <w:lvlJc w:val="left"/>
      <w:pPr>
        <w:ind w:left="2314" w:hanging="135"/>
      </w:pPr>
      <w:rPr/>
    </w:lvl>
    <w:lvl w:ilvl="3">
      <w:start w:val="0"/>
      <w:numFmt w:val="bullet"/>
      <w:lvlText w:val="•"/>
      <w:lvlJc w:val="left"/>
      <w:pPr>
        <w:ind w:left="3372" w:hanging="135"/>
      </w:pPr>
      <w:rPr/>
    </w:lvl>
    <w:lvl w:ilvl="4">
      <w:start w:val="0"/>
      <w:numFmt w:val="bullet"/>
      <w:lvlText w:val="•"/>
      <w:lvlJc w:val="left"/>
      <w:pPr>
        <w:ind w:left="4429" w:hanging="135"/>
      </w:pPr>
      <w:rPr/>
    </w:lvl>
    <w:lvl w:ilvl="5">
      <w:start w:val="0"/>
      <w:numFmt w:val="bullet"/>
      <w:lvlText w:val="•"/>
      <w:lvlJc w:val="left"/>
      <w:pPr>
        <w:ind w:left="5486" w:hanging="135"/>
      </w:pPr>
      <w:rPr/>
    </w:lvl>
    <w:lvl w:ilvl="6">
      <w:start w:val="0"/>
      <w:numFmt w:val="bullet"/>
      <w:lvlText w:val="•"/>
      <w:lvlJc w:val="left"/>
      <w:pPr>
        <w:ind w:left="6544" w:hanging="135"/>
      </w:pPr>
      <w:rPr/>
    </w:lvl>
    <w:lvl w:ilvl="7">
      <w:start w:val="0"/>
      <w:numFmt w:val="bullet"/>
      <w:lvlText w:val="•"/>
      <w:lvlJc w:val="left"/>
      <w:pPr>
        <w:ind w:left="7601" w:hanging="135"/>
      </w:pPr>
      <w:rPr/>
    </w:lvl>
    <w:lvl w:ilvl="8">
      <w:start w:val="0"/>
      <w:numFmt w:val="bullet"/>
      <w:lvlText w:val="•"/>
      <w:lvlJc w:val="left"/>
      <w:pPr>
        <w:ind w:left="8658" w:hanging="135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7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droitprolearn.in/" TargetMode="External"/><Relationship Id="rId10" Type="http://schemas.openxmlformats.org/officeDocument/2006/relationships/hyperlink" Target="https://adroitprolearn.in/" TargetMode="External"/><Relationship Id="rId13" Type="http://schemas.openxmlformats.org/officeDocument/2006/relationships/hyperlink" Target="https://adroitprolearn.in/" TargetMode="External"/><Relationship Id="rId12" Type="http://schemas.openxmlformats.org/officeDocument/2006/relationships/hyperlink" Target="https://adroitprolearn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droitprolearn.in/" TargetMode="External"/><Relationship Id="rId7" Type="http://schemas.openxmlformats.org/officeDocument/2006/relationships/hyperlink" Target="https://adroitprolearn.in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2025-04-21T00:00:00Z</vt:lpwstr>
  </property>
  <property fmtid="{D5CDD505-2E9C-101B-9397-08002B2CF9AE}" pid="3" name="Producer">
    <vt:lpwstr>PyFPDF 1.7.2 http://pyfpdf.googlecode.com/</vt:lpwstr>
  </property>
  <property fmtid="{D5CDD505-2E9C-101B-9397-08002B2CF9AE}" pid="4" name="LastSaved">
    <vt:lpwstr>2025-04-21T00:00:00Z</vt:lpwstr>
  </property>
</Properties>
</file>