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AC" w:rsidRDefault="00AE26E3" w:rsidP="00077491">
      <w:pPr>
        <w:pStyle w:val="Heading1"/>
      </w:pPr>
      <w:r>
        <w:t>Design Pattern</w:t>
      </w:r>
    </w:p>
    <w:p w:rsidR="00AE26E3" w:rsidRDefault="00AE26E3" w:rsidP="00077491">
      <w:pPr>
        <w:pStyle w:val="Heading2"/>
      </w:pPr>
      <w:r>
        <w:t>Observer Pattern: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6E3" w:rsidTr="00AE26E3">
        <w:tc>
          <w:tcPr>
            <w:tcW w:w="9350" w:type="dxa"/>
          </w:tcPr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namespace</w:t>
            </w: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ObserverPattern</w:t>
            </w:r>
            <w:proofErr w:type="spellEnd"/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{</w:t>
            </w:r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</w:t>
            </w:r>
            <w:r w:rsidRPr="00AE26E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AE26E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interface</w:t>
            </w: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AE26E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IInvestor</w:t>
            </w:r>
            <w:proofErr w:type="spellEnd"/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{</w:t>
            </w:r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</w:t>
            </w:r>
            <w:r w:rsidRPr="00AE26E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void</w:t>
            </w: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UpdatePrice</w:t>
            </w:r>
            <w:proofErr w:type="spellEnd"/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AE26E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IStock</w:t>
            </w:r>
            <w:proofErr w:type="spellEnd"/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stock);</w:t>
            </w:r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}</w:t>
            </w:r>
          </w:p>
          <w:p w:rsidR="00AE26E3" w:rsidRPr="00AE26E3" w:rsidRDefault="00AE26E3" w:rsidP="00AE26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AE26E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E26E3" w:rsidRDefault="00AE26E3"/>
        </w:tc>
      </w:tr>
      <w:tr w:rsidR="00AE26E3" w:rsidTr="00AE26E3">
        <w:tc>
          <w:tcPr>
            <w:tcW w:w="9350" w:type="dxa"/>
          </w:tcPr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using</w:t>
            </w:r>
            <w:r>
              <w:rPr>
                <w:rFonts w:ascii="Consolas" w:hAnsi="Consolas" w:cs="Consolas"/>
                <w:color w:val="000000"/>
              </w:rPr>
              <w:t> System;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namespace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ObserverPattern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Investor</w:t>
            </w:r>
            <w:r>
              <w:rPr>
                <w:rFonts w:ascii="Consolas" w:hAnsi="Consolas" w:cs="Consolas"/>
                <w:color w:val="000000"/>
              </w:rPr>
              <w:t> :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_name;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    #region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Members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Investor(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name)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Name = name;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Name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 { </w:t>
            </w:r>
            <w:r>
              <w:rPr>
                <w:rFonts w:ascii="Consolas" w:hAnsi="Consolas" w:cs="Consolas"/>
                <w:color w:val="0000FF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> _name;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set</w:t>
            </w:r>
            <w:r>
              <w:rPr>
                <w:rFonts w:ascii="Consolas" w:hAnsi="Consolas" w:cs="Consolas"/>
                <w:color w:val="000000"/>
              </w:rPr>
              <w:t> { _name = </w:t>
            </w:r>
            <w:r>
              <w:rPr>
                <w:rFonts w:ascii="Consolas" w:hAnsi="Consolas" w:cs="Consolas"/>
                <w:color w:val="0000F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UpdatePrice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stock)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.WriteLine(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.Format(</w:t>
            </w:r>
            <w:r>
              <w:rPr>
                <w:rFonts w:ascii="Consolas" w:hAnsi="Consolas" w:cs="Consolas"/>
                <w:color w:val="A31515"/>
              </w:rPr>
              <w:t>"Investor: </w:t>
            </w:r>
            <w:r>
              <w:rPr>
                <w:rFonts w:ascii="Consolas" w:hAnsi="Consolas" w:cs="Consolas"/>
                <w:color w:val="3CB371"/>
              </w:rPr>
              <w:t>{0}</w:t>
            </w:r>
            <w:r>
              <w:rPr>
                <w:rFonts w:ascii="Consolas" w:hAnsi="Consolas" w:cs="Consolas"/>
                <w:color w:val="A31515"/>
              </w:rPr>
              <w:t>,\tStock: </w:t>
            </w:r>
            <w:r>
              <w:rPr>
                <w:rFonts w:ascii="Consolas" w:hAnsi="Consolas" w:cs="Consolas"/>
                <w:color w:val="3CB371"/>
              </w:rPr>
              <w:t>{1}</w:t>
            </w:r>
            <w:r>
              <w:rPr>
                <w:rFonts w:ascii="Consolas" w:hAnsi="Consolas" w:cs="Consolas"/>
                <w:color w:val="A31515"/>
              </w:rPr>
              <w:t>,\tPrice: </w:t>
            </w:r>
            <w:r>
              <w:rPr>
                <w:rFonts w:ascii="Consolas" w:hAnsi="Consolas" w:cs="Consolas"/>
                <w:color w:val="3CB371"/>
              </w:rPr>
              <w:t>{2}</w:t>
            </w:r>
            <w:r>
              <w:rPr>
                <w:rFonts w:ascii="Consolas" w:hAnsi="Consolas" w:cs="Consolas"/>
                <w:color w:val="A31515"/>
              </w:rPr>
              <w:t>"</w:t>
            </w:r>
            <w:r>
              <w:rPr>
                <w:rFonts w:ascii="Consolas" w:hAnsi="Consolas" w:cs="Consolas"/>
                <w:color w:val="000000"/>
              </w:rPr>
              <w:t>, Name, stock.Symbol, stock.Price));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    #</w:t>
            </w:r>
            <w:proofErr w:type="spellStart"/>
            <w:r>
              <w:rPr>
                <w:rFonts w:ascii="Consolas" w:hAnsi="Consolas" w:cs="Consolas"/>
                <w:color w:val="0000FF"/>
              </w:rPr>
              <w:t>endregion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AE26E3" w:rsidRDefault="00AE26E3"/>
        </w:tc>
      </w:tr>
      <w:tr w:rsidR="00AE26E3" w:rsidTr="00AE26E3">
        <w:tc>
          <w:tcPr>
            <w:tcW w:w="9350" w:type="dxa"/>
          </w:tcPr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namespace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ObserverPattern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interface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 Price {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; </w:t>
            </w:r>
            <w:r>
              <w:rPr>
                <w:rFonts w:ascii="Consolas" w:hAnsi="Consolas" w:cs="Consolas"/>
                <w:color w:val="0000FF"/>
              </w:rPr>
              <w:t>set</w:t>
            </w:r>
            <w:r>
              <w:rPr>
                <w:rFonts w:ascii="Consolas" w:hAnsi="Consolas" w:cs="Consolas"/>
                <w:color w:val="000000"/>
              </w:rPr>
              <w:t>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Symbol {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RemoveInvestor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NotifyInvestor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AE26E3" w:rsidRDefault="00AE26E3"/>
        </w:tc>
      </w:tr>
      <w:tr w:rsidR="00AE26E3" w:rsidTr="00AE26E3">
        <w:tc>
          <w:tcPr>
            <w:tcW w:w="9350" w:type="dxa"/>
          </w:tcPr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namespace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ObserverPattern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Stock</w:t>
            </w:r>
            <w:r>
              <w:rPr>
                <w:rFonts w:ascii="Consolas" w:hAnsi="Consolas" w:cs="Consolas"/>
                <w:color w:val="000000"/>
              </w:rPr>
              <w:t> :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&gt; _investors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List</w:t>
            </w:r>
            <w:r>
              <w:rPr>
                <w:rFonts w:ascii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&gt;();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_symbol =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 _price = 0;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Stock(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symbol, </w:t>
            </w:r>
            <w:r>
              <w:rPr>
                <w:rFonts w:ascii="Consolas" w:hAnsi="Consolas" w:cs="Consolas"/>
                <w:color w:val="0000FF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 price)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Price = price;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_symbol = symbol;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    #region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Members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Symbol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 { </w:t>
            </w:r>
            <w:r>
              <w:rPr>
                <w:rFonts w:ascii="Consolas" w:hAnsi="Consolas" w:cs="Consolas"/>
                <w:color w:val="0000FF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> _symbol;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 Price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 { </w:t>
            </w:r>
            <w:r>
              <w:rPr>
                <w:rFonts w:ascii="Consolas" w:hAnsi="Consolas" w:cs="Consolas"/>
                <w:color w:val="0000FF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> _price;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set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_price = </w:t>
            </w:r>
            <w:r>
              <w:rPr>
                <w:rFonts w:ascii="Consolas" w:hAnsi="Consolas" w:cs="Consolas"/>
                <w:color w:val="0000FF"/>
              </w:rPr>
              <w:t>value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.NotifyInvestor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investors.Add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RemoveInvestor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investors.Remove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NotifyInvestor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</w:rPr>
              <w:t> (</w:t>
            </w:r>
            <w:proofErr w:type="spellStart"/>
            <w:r>
              <w:rPr>
                <w:rFonts w:ascii="Consolas" w:hAnsi="Consolas" w:cs="Consolas"/>
                <w:color w:val="0000FF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 </w:t>
            </w:r>
            <w:r>
              <w:rPr>
                <w:rFonts w:ascii="Consolas" w:hAnsi="Consolas" w:cs="Consolas"/>
                <w:color w:val="0000FF"/>
              </w:rPr>
              <w:t>in</w:t>
            </w:r>
            <w:r>
              <w:rPr>
                <w:rFonts w:ascii="Consolas" w:hAnsi="Consolas" w:cs="Consolas"/>
                <w:color w:val="000000"/>
              </w:rPr>
              <w:t> _investors)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investor.UpdatePrice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FF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    #</w:t>
            </w:r>
            <w:proofErr w:type="spellStart"/>
            <w:r>
              <w:rPr>
                <w:rFonts w:ascii="Consolas" w:hAnsi="Consolas" w:cs="Consolas"/>
                <w:color w:val="0000FF"/>
              </w:rPr>
              <w:t>endregion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AE26E3" w:rsidRDefault="00AE26E3"/>
        </w:tc>
      </w:tr>
      <w:tr w:rsidR="00AE26E3" w:rsidTr="00AE26E3">
        <w:tc>
          <w:tcPr>
            <w:tcW w:w="9350" w:type="dxa"/>
          </w:tcPr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</w:rPr>
              <w:t> System;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using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using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namespace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ObserverPattern</w:t>
            </w:r>
            <w:proofErr w:type="spellEnd"/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Program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>
              <w:rPr>
                <w:rFonts w:ascii="Consolas" w:hAnsi="Consolas" w:cs="Consolas"/>
                <w:color w:val="0000FF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Main(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[]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stockList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List</w:t>
            </w:r>
            <w:r>
              <w:rPr>
                <w:rFonts w:ascii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&gt;();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ibmStock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Stock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"IBM"</w:t>
            </w:r>
            <w:r>
              <w:rPr>
                <w:rFonts w:ascii="Consolas" w:hAnsi="Consolas" w:cs="Consolas"/>
                <w:color w:val="000000"/>
              </w:rPr>
              <w:t>, 12.34);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hclStock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Stock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"HCL"</w:t>
            </w:r>
            <w:r>
              <w:rPr>
                <w:rFonts w:ascii="Consolas" w:hAnsi="Consolas" w:cs="Consolas"/>
                <w:color w:val="000000"/>
              </w:rPr>
              <w:t>, 02.98);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pslStock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Stock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"PSL"</w:t>
            </w:r>
            <w:r>
              <w:rPr>
                <w:rFonts w:ascii="Consolas" w:hAnsi="Consolas" w:cs="Consolas"/>
                <w:color w:val="000000"/>
              </w:rPr>
              <w:t>, 16.67);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msStock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Stock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"MS"</w:t>
            </w:r>
            <w:r>
              <w:rPr>
                <w:rFonts w:ascii="Consolas" w:hAnsi="Consolas" w:cs="Consolas"/>
                <w:color w:val="000000"/>
              </w:rPr>
              <w:t>, 20.3);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stockList.Add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ibmStock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stockList.Add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hclStock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stockList.Add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pslStock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stockList.Add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msStock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investor01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Investor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"Siddharth"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ibmStock.RegisterInvestor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(investor01);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msStock.RegisterInvestor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(investor01);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investor02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Investor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"Pradeep"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pslStock.RegisterInvestor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(investor02);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IInvestor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 investor03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Investor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</w:rPr>
              <w:t>Richa</w:t>
            </w:r>
            <w:proofErr w:type="spellEnd"/>
            <w:r>
              <w:rPr>
                <w:rFonts w:ascii="Consolas" w:hAnsi="Consolas" w:cs="Consolas"/>
                <w:color w:val="A31515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msStock.RegisterInvestor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(investor03);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pslStock.RegisterInvestor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(investor03);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2B91AF"/>
              </w:rPr>
              <w:t>IInvestor</w:t>
            </w:r>
            <w:r>
              <w:rPr>
                <w:rFonts w:ascii="Consolas" w:hAnsi="Consolas" w:cs="Consolas"/>
                <w:color w:val="000000"/>
              </w:rPr>
              <w:t> investor04 =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Investor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"Krishna Chandra Mishra"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hclStock.RegisterInvestor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(investor04);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msStock.RegisterInvestor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(investor04);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ibmStock.RegisterInvestor</w:t>
            </w:r>
            <w:proofErr w:type="spellEnd"/>
            <w:r>
              <w:rPr>
                <w:rFonts w:ascii="Consolas" w:hAnsi="Consolas" w:cs="Consolas"/>
                <w:color w:val="000000"/>
              </w:rPr>
              <w:t>(investor04);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> exit = </w:t>
            </w:r>
            <w:r>
              <w:rPr>
                <w:rFonts w:ascii="Consolas" w:hAnsi="Consolas" w:cs="Consolas"/>
                <w:color w:val="0000FF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r>
              <w:rPr>
                <w:rFonts w:ascii="Consolas" w:hAnsi="Consolas" w:cs="Consolas"/>
                <w:color w:val="0000FF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 (!exit)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"Enter Stock Symbol:"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> symbol =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"Enter Stock Price: 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> price =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> stock = stockList.Where(s =&gt; s.Symbol.ToLowerInvariant().Equals(symbol.ToLowerInvariant())).FirstOrDefault();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 (stock == </w:t>
            </w:r>
            <w:r>
              <w:rPr>
                <w:rFonts w:ascii="Consolas" w:hAnsi="Consolas" w:cs="Consolas"/>
                <w:color w:val="0000FF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A31515"/>
              </w:rPr>
              <w:t>"Stock not found"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else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{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       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stock.Price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Convert</w:t>
            </w:r>
            <w:r>
              <w:rPr>
                <w:rFonts w:ascii="Consolas" w:hAnsi="Consolas" w:cs="Consolas"/>
                <w:color w:val="000000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(price);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      }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Console</w:t>
            </w:r>
            <w:r>
              <w:rPr>
                <w:rFonts w:ascii="Consolas" w:hAnsi="Consolas" w:cs="Consolas"/>
                <w:color w:val="000000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}</w:t>
            </w:r>
          </w:p>
          <w:p w:rsidR="00AE26E3" w:rsidRDefault="00AE26E3" w:rsidP="00AE26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AE26E3" w:rsidRDefault="00AE26E3"/>
        </w:tc>
      </w:tr>
    </w:tbl>
    <w:p w:rsidR="00AE26E3" w:rsidRDefault="00AE26E3"/>
    <w:sectPr w:rsidR="00AE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23"/>
    <w:rsid w:val="00077491"/>
    <w:rsid w:val="000D7623"/>
    <w:rsid w:val="00AE26E3"/>
    <w:rsid w:val="00B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3530E-58C4-4A82-8617-72EB894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7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525</Words>
  <Characters>2993</Characters>
  <Application>Microsoft Office Word</Application>
  <DocSecurity>0</DocSecurity>
  <Lines>24</Lines>
  <Paragraphs>7</Paragraphs>
  <ScaleCrop>false</ScaleCrop>
  <Company>Beckman Coulter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Siddharth</dc:creator>
  <cp:keywords/>
  <dc:description/>
  <cp:lastModifiedBy>Mishra, Siddharth</cp:lastModifiedBy>
  <cp:revision>3</cp:revision>
  <dcterms:created xsi:type="dcterms:W3CDTF">2014-07-27T21:15:00Z</dcterms:created>
  <dcterms:modified xsi:type="dcterms:W3CDTF">2014-07-27T21:19:00Z</dcterms:modified>
</cp:coreProperties>
</file>