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A4EE0" w14:textId="77777777" w:rsidR="008D72B6" w:rsidRPr="008D72B6" w:rsidRDefault="008D72B6" w:rsidP="008D72B6">
      <w:pPr>
        <w:rPr>
          <w:b/>
        </w:rPr>
      </w:pPr>
      <w:r w:rsidRPr="008D72B6">
        <w:rPr>
          <w:b/>
        </w:rPr>
        <w:t>Aetherion X9: The Shape-Shifting Airplane of 2045</w:t>
      </w:r>
    </w:p>
    <w:p w14:paraId="04B0B019" w14:textId="77777777" w:rsidR="008D72B6" w:rsidRPr="008D72B6" w:rsidRDefault="008D72B6" w:rsidP="008D72B6">
      <w:r w:rsidRPr="008D72B6">
        <w:t xml:space="preserve">The year is 2045. As global travel demands speed, sustainability, and resilience, mechanical engineers have introduced the </w:t>
      </w:r>
      <w:r w:rsidRPr="008D72B6">
        <w:rPr>
          <w:b/>
        </w:rPr>
        <w:t>Aetherion X9</w:t>
      </w:r>
      <w:r w:rsidRPr="008D72B6">
        <w:t>, the world’s first fully shape-morphing commercial aircraft. Built at the intersection of aerospace engineering, biomimicry, and adaptive materials, the X9 is a blueprint for the future of flight.</w:t>
      </w:r>
    </w:p>
    <w:p w14:paraId="09605A35" w14:textId="77777777" w:rsidR="008D72B6" w:rsidRPr="008D72B6" w:rsidRDefault="008D72B6" w:rsidP="008D72B6">
      <w:r w:rsidRPr="008D72B6">
        <w:t>Designed by a consortium led by Skylon AeroDynamics and the European Spaceflight Innovation Alliance, the Aetherion X9 doesn’t just fly — it evolves during flight.</w:t>
      </w:r>
    </w:p>
    <w:p w14:paraId="5071580A" w14:textId="77777777" w:rsidR="008D72B6" w:rsidRPr="008D72B6" w:rsidRDefault="008D72B6" w:rsidP="008D72B6">
      <w:pPr>
        <w:rPr>
          <w:b/>
        </w:rPr>
      </w:pPr>
      <w:r w:rsidRPr="008D72B6">
        <w:rPr>
          <w:b/>
        </w:rPr>
        <w:t>A Living Wing</w:t>
      </w:r>
    </w:p>
    <w:p w14:paraId="274B6358" w14:textId="77777777" w:rsidR="008D72B6" w:rsidRPr="008D72B6" w:rsidRDefault="008D72B6" w:rsidP="008D72B6">
      <w:r w:rsidRPr="008D72B6">
        <w:t xml:space="preserve">What sets the X9 apart is its </w:t>
      </w:r>
      <w:r w:rsidRPr="008D72B6">
        <w:rPr>
          <w:b/>
        </w:rPr>
        <w:t>adaptive morphing wing system</w:t>
      </w:r>
      <w:r w:rsidRPr="008D72B6">
        <w:t xml:space="preserve">, inspired by the wings of falcons and albatrosses. Instead of fixed flaps and rudders, the wings are constructed from a matrix of </w:t>
      </w:r>
      <w:r w:rsidRPr="008D72B6">
        <w:rPr>
          <w:b/>
        </w:rPr>
        <w:t>carbon nanofiber tendons</w:t>
      </w:r>
      <w:r w:rsidRPr="008D72B6">
        <w:t xml:space="preserve"> embedded in a flexible titanium-graphene skin. During takeoff, the wings extend backward to maximize lift. In cruising mode, the wing profile subtly changes shape — even shifting asymmetrically during turbulent patches for self-correction, much like a bird adjusting its feathers.</w:t>
      </w:r>
    </w:p>
    <w:p w14:paraId="122EF1C0" w14:textId="77777777" w:rsidR="008D72B6" w:rsidRPr="008D72B6" w:rsidRDefault="008D72B6" w:rsidP="008D72B6">
      <w:r w:rsidRPr="008D72B6">
        <w:t xml:space="preserve">At its core is a </w:t>
      </w:r>
      <w:r w:rsidRPr="008D72B6">
        <w:rPr>
          <w:b/>
        </w:rPr>
        <w:t>smart muscle architecture</w:t>
      </w:r>
      <w:r w:rsidRPr="008D72B6">
        <w:t xml:space="preserve"> powered by electroactive polymers and AI-controlled actuators. This lets the X9 continuously reshape its aerodynamic surfaces in real time, optimizing fuel usage and handling without traditional mechanical joints that wear out.</w:t>
      </w:r>
    </w:p>
    <w:p w14:paraId="2DFD10DE" w14:textId="77777777" w:rsidR="008D72B6" w:rsidRPr="008D72B6" w:rsidRDefault="008D72B6" w:rsidP="008D72B6">
      <w:pPr>
        <w:rPr>
          <w:b/>
        </w:rPr>
      </w:pPr>
      <w:r w:rsidRPr="008D72B6">
        <w:rPr>
          <w:b/>
        </w:rPr>
        <w:t>Hybrid Hypersonic Engines</w:t>
      </w:r>
    </w:p>
    <w:p w14:paraId="607CDE60" w14:textId="77777777" w:rsidR="008D72B6" w:rsidRPr="008D72B6" w:rsidRDefault="008D72B6" w:rsidP="008D72B6">
      <w:r w:rsidRPr="008D72B6">
        <w:t xml:space="preserve">The Aetherion X9 is equipped with </w:t>
      </w:r>
      <w:r w:rsidRPr="008D72B6">
        <w:rPr>
          <w:b/>
        </w:rPr>
        <w:t>hybrid hypersonic ramjet engines</w:t>
      </w:r>
      <w:r w:rsidRPr="008D72B6">
        <w:t>, allowing it to fly at speeds up to Mach 5 on long-range intercontinental flights. These engines dynamically switch modes — using turbojet compression during low-altitude takeoff and transitioning to ramjet combustion at high altitudes.</w:t>
      </w:r>
    </w:p>
    <w:p w14:paraId="316BFEE3" w14:textId="77777777" w:rsidR="008D72B6" w:rsidRPr="008D72B6" w:rsidRDefault="008D72B6" w:rsidP="008D72B6">
      <w:r w:rsidRPr="008D72B6">
        <w:t>The engine’s shape-morphing nozzles and inlets adjust based on speed, pressure, and external temperature. This isn’t just efficient — it’s revolutionary in extending engine lifespan and maintaining optimal thrust without mechanical lag.</w:t>
      </w:r>
    </w:p>
    <w:p w14:paraId="171E2787" w14:textId="77777777" w:rsidR="008D72B6" w:rsidRPr="008D72B6" w:rsidRDefault="008D72B6" w:rsidP="008D72B6">
      <w:pPr>
        <w:rPr>
          <w:b/>
        </w:rPr>
      </w:pPr>
      <w:r w:rsidRPr="008D72B6">
        <w:rPr>
          <w:b/>
        </w:rPr>
        <w:t>AI-Guided Structural Adaptation</w:t>
      </w:r>
    </w:p>
    <w:p w14:paraId="7ADF3072" w14:textId="77777777" w:rsidR="008D72B6" w:rsidRPr="008D72B6" w:rsidRDefault="008D72B6" w:rsidP="008D72B6">
      <w:r w:rsidRPr="008D72B6">
        <w:t xml:space="preserve">The airplane’s nervous system — an AI framework called </w:t>
      </w:r>
      <w:r w:rsidRPr="008D72B6">
        <w:rPr>
          <w:b/>
        </w:rPr>
        <w:t>AetherCore</w:t>
      </w:r>
      <w:r w:rsidRPr="008D72B6">
        <w:t xml:space="preserve"> — connects 20,000+ micro-sensors embedded in the fuselage and wing membranes. These sensors feed real-time stress, airflow, and pressure data to the AI, which then modifies the aircraft’s shape, internal support bracing, and even passenger cabin airflow dynamically.</w:t>
      </w:r>
    </w:p>
    <w:p w14:paraId="5F526D6A" w14:textId="77777777" w:rsidR="008D72B6" w:rsidRPr="008D72B6" w:rsidRDefault="008D72B6" w:rsidP="008D72B6">
      <w:r w:rsidRPr="008D72B6">
        <w:t>On one test flight, AetherCore reportedly counteracted an unexpected atmospheric vortex near the Himalayas by automatically flexing one wing and shifting fuel mass mid-air, stabilizing the aircraft before pilots even noticed the change.</w:t>
      </w:r>
    </w:p>
    <w:p w14:paraId="783C59D7" w14:textId="77777777" w:rsidR="008D72B6" w:rsidRPr="008D72B6" w:rsidRDefault="008D72B6" w:rsidP="008D72B6">
      <w:pPr>
        <w:rPr>
          <w:b/>
        </w:rPr>
      </w:pPr>
      <w:r w:rsidRPr="008D72B6">
        <w:rPr>
          <w:b/>
        </w:rPr>
        <w:t>Eco-Silent Cabin Design</w:t>
      </w:r>
    </w:p>
    <w:p w14:paraId="3E4F813F" w14:textId="77777777" w:rsidR="008D72B6" w:rsidRPr="008D72B6" w:rsidRDefault="008D72B6" w:rsidP="008D72B6">
      <w:r w:rsidRPr="008D72B6">
        <w:t xml:space="preserve">Inside, the Aetherion X9 boasts a </w:t>
      </w:r>
      <w:r w:rsidRPr="008D72B6">
        <w:rPr>
          <w:b/>
        </w:rPr>
        <w:t>vibration-cancelling cabin shell</w:t>
      </w:r>
      <w:r w:rsidRPr="008D72B6">
        <w:t>. The aircraft’s frame resonates in antiphase to engine frequencies — a result of programmable materials that adjust stiffness in response to sound waves. Combined with recycled air purification and dynamic lighting systems tuned to human circadian rhythms, the passenger experience feels more like a spa than a skyship.</w:t>
      </w:r>
    </w:p>
    <w:p w14:paraId="0B1E1659" w14:textId="77777777" w:rsidR="008D72B6" w:rsidRPr="008D72B6" w:rsidRDefault="008D72B6" w:rsidP="008D72B6">
      <w:pPr>
        <w:rPr>
          <w:b/>
        </w:rPr>
      </w:pPr>
      <w:r w:rsidRPr="008D72B6">
        <w:rPr>
          <w:b/>
        </w:rPr>
        <w:t>The Future is Morphable</w:t>
      </w:r>
    </w:p>
    <w:p w14:paraId="1C4BFA40" w14:textId="77777777" w:rsidR="008D72B6" w:rsidRPr="008D72B6" w:rsidRDefault="008D72B6" w:rsidP="008D72B6">
      <w:r w:rsidRPr="008D72B6">
        <w:t xml:space="preserve">The Aetherion X9 isn’t just a new plane — it’s a </w:t>
      </w:r>
      <w:r w:rsidRPr="008D72B6">
        <w:rPr>
          <w:b/>
        </w:rPr>
        <w:t>new philosophy of engineering</w:t>
      </w:r>
      <w:r w:rsidRPr="008D72B6">
        <w:t xml:space="preserve">. Instead of resisting the forces of nature, it collaborates with them. Its shape-morphing systems allow for </w:t>
      </w:r>
      <w:r w:rsidRPr="008D72B6">
        <w:rPr>
          <w:b/>
        </w:rPr>
        <w:t>dynamic adaptation</w:t>
      </w:r>
      <w:r w:rsidRPr="008D72B6">
        <w:t xml:space="preserve">, </w:t>
      </w:r>
      <w:r w:rsidRPr="008D72B6">
        <w:rPr>
          <w:b/>
        </w:rPr>
        <w:t>extreme efficiency</w:t>
      </w:r>
      <w:r w:rsidRPr="008D72B6">
        <w:t xml:space="preserve">, and </w:t>
      </w:r>
      <w:r w:rsidRPr="008D72B6">
        <w:rPr>
          <w:b/>
        </w:rPr>
        <w:t>unprecedented safety</w:t>
      </w:r>
      <w:r w:rsidRPr="008D72B6">
        <w:t>.</w:t>
      </w:r>
    </w:p>
    <w:p w14:paraId="29CC1948" w14:textId="77777777" w:rsidR="008D72B6" w:rsidRPr="008D72B6" w:rsidRDefault="008D72B6" w:rsidP="008D72B6">
      <w:r w:rsidRPr="008D72B6">
        <w:lastRenderedPageBreak/>
        <w:t xml:space="preserve">As it enters commercial production in 2046, the Aetherion X9 stands not as a culmination, but as a </w:t>
      </w:r>
      <w:r w:rsidRPr="008D72B6">
        <w:rPr>
          <w:b/>
        </w:rPr>
        <w:t>launchpad for engineering that learns, flexes, and flies with nature itself.</w:t>
      </w:r>
    </w:p>
    <w:p w14:paraId="5EF36466" w14:textId="77777777" w:rsidR="00CE60B2" w:rsidRDefault="00CE60B2"/>
    <w:sectPr w:rsidR="00CE60B2" w:rsidSect="001C5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72B6"/>
    <w:rsid w:val="001C5FDE"/>
    <w:rsid w:val="00465F53"/>
    <w:rsid w:val="004D0357"/>
    <w:rsid w:val="008D72B6"/>
    <w:rsid w:val="00CE60B2"/>
    <w:rsid w:val="00F0398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2C6F"/>
  <w15:chartTrackingRefBased/>
  <w15:docId w15:val="{E2F33ED0-4093-4B7F-8BAE-A188734D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57"/>
  </w:style>
  <w:style w:type="paragraph" w:styleId="Heading1">
    <w:name w:val="heading 1"/>
    <w:basedOn w:val="Normal"/>
    <w:next w:val="Normal"/>
    <w:link w:val="Heading1Char"/>
    <w:uiPriority w:val="9"/>
    <w:qFormat/>
    <w:rsid w:val="008D7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2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2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72B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72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72B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72B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72B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2B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2B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72B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72B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72B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72B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72B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7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2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2B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72B6"/>
    <w:pPr>
      <w:spacing w:before="160"/>
      <w:jc w:val="center"/>
    </w:pPr>
    <w:rPr>
      <w:i/>
      <w:iCs/>
      <w:color w:val="404040" w:themeColor="text1" w:themeTint="BF"/>
    </w:rPr>
  </w:style>
  <w:style w:type="character" w:customStyle="1" w:styleId="QuoteChar">
    <w:name w:val="Quote Char"/>
    <w:basedOn w:val="DefaultParagraphFont"/>
    <w:link w:val="Quote"/>
    <w:uiPriority w:val="29"/>
    <w:rsid w:val="008D72B6"/>
    <w:rPr>
      <w:i/>
      <w:iCs/>
      <w:color w:val="404040" w:themeColor="text1" w:themeTint="BF"/>
    </w:rPr>
  </w:style>
  <w:style w:type="paragraph" w:styleId="ListParagraph">
    <w:name w:val="List Paragraph"/>
    <w:basedOn w:val="Normal"/>
    <w:uiPriority w:val="34"/>
    <w:qFormat/>
    <w:rsid w:val="008D72B6"/>
    <w:pPr>
      <w:ind w:left="720"/>
      <w:contextualSpacing/>
    </w:pPr>
  </w:style>
  <w:style w:type="character" w:styleId="IntenseEmphasis">
    <w:name w:val="Intense Emphasis"/>
    <w:basedOn w:val="DefaultParagraphFont"/>
    <w:uiPriority w:val="21"/>
    <w:qFormat/>
    <w:rsid w:val="008D72B6"/>
    <w:rPr>
      <w:i/>
      <w:iCs/>
      <w:color w:val="0F4761" w:themeColor="accent1" w:themeShade="BF"/>
    </w:rPr>
  </w:style>
  <w:style w:type="paragraph" w:styleId="IntenseQuote">
    <w:name w:val="Intense Quote"/>
    <w:basedOn w:val="Normal"/>
    <w:next w:val="Normal"/>
    <w:link w:val="IntenseQuoteChar"/>
    <w:uiPriority w:val="30"/>
    <w:qFormat/>
    <w:rsid w:val="008D7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2B6"/>
    <w:rPr>
      <w:i/>
      <w:iCs/>
      <w:color w:val="0F4761" w:themeColor="accent1" w:themeShade="BF"/>
    </w:rPr>
  </w:style>
  <w:style w:type="character" w:styleId="IntenseReference">
    <w:name w:val="Intense Reference"/>
    <w:basedOn w:val="DefaultParagraphFont"/>
    <w:uiPriority w:val="32"/>
    <w:qFormat/>
    <w:rsid w:val="008D72B6"/>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9275">
      <w:bodyDiv w:val="1"/>
      <w:marLeft w:val="0"/>
      <w:marRight w:val="0"/>
      <w:marTop w:val="0"/>
      <w:marBottom w:val="0"/>
      <w:divBdr>
        <w:top w:val="none" w:sz="0" w:space="0" w:color="auto"/>
        <w:left w:val="none" w:sz="0" w:space="0" w:color="auto"/>
        <w:bottom w:val="none" w:sz="0" w:space="0" w:color="auto"/>
        <w:right w:val="none" w:sz="0" w:space="0" w:color="auto"/>
      </w:divBdr>
    </w:div>
    <w:div w:id="160819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Shetty</dc:creator>
  <cp:keywords/>
  <dc:description/>
  <cp:lastModifiedBy>Siddharth Shetty</cp:lastModifiedBy>
  <cp:revision>1</cp:revision>
  <dcterms:created xsi:type="dcterms:W3CDTF">2025-07-22T03:01:00Z</dcterms:created>
  <dcterms:modified xsi:type="dcterms:W3CDTF">2025-07-22T03:06:00Z</dcterms:modified>
</cp:coreProperties>
</file>