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2C46" w14:textId="77777777" w:rsidR="0035311E" w:rsidRDefault="0035311E" w:rsidP="0035311E">
      <w:pPr>
        <w:rPr>
          <w:lang w:val="en-US"/>
        </w:rPr>
      </w:pPr>
      <w:r>
        <w:rPr>
          <w:lang w:val="en-US"/>
        </w:rPr>
        <w:t>This folder (</w:t>
      </w:r>
      <w:proofErr w:type="spellStart"/>
      <w:r>
        <w:rPr>
          <w:lang w:val="en-US"/>
        </w:rPr>
        <w:t>Database_Demo</w:t>
      </w:r>
      <w:proofErr w:type="spellEnd"/>
      <w:r>
        <w:rPr>
          <w:lang w:val="en-US"/>
        </w:rPr>
        <w:t xml:space="preserve">) has a sub-folder called </w:t>
      </w:r>
      <w:proofErr w:type="spellStart"/>
      <w:r>
        <w:rPr>
          <w:lang w:val="en-US"/>
        </w:rPr>
        <w:t>Differential_Expression_Data_From_Literature</w:t>
      </w:r>
      <w:proofErr w:type="spellEnd"/>
      <w:r>
        <w:rPr>
          <w:lang w:val="en-US"/>
        </w:rPr>
        <w:t xml:space="preserve">, which contains two sub-folders called </w:t>
      </w:r>
      <w:proofErr w:type="spellStart"/>
      <w:r>
        <w:rPr>
          <w:lang w:val="en-US"/>
        </w:rPr>
        <w:t>Differential_Gene_Expression_Data</w:t>
      </w:r>
      <w:proofErr w:type="spellEnd"/>
      <w:r>
        <w:rPr>
          <w:lang w:val="en-US"/>
        </w:rPr>
        <w:t xml:space="preserve"> and </w:t>
      </w:r>
      <w:proofErr w:type="spellStart"/>
      <w:r>
        <w:rPr>
          <w:lang w:val="en-US"/>
        </w:rPr>
        <w:t>Differential_Protein_Expression_Data</w:t>
      </w:r>
      <w:proofErr w:type="spellEnd"/>
      <w:r>
        <w:rPr>
          <w:lang w:val="en-US"/>
        </w:rPr>
        <w:t xml:space="preserve">. Each of these sub-folders contains two CSV files of the name-formats </w:t>
      </w:r>
      <w:proofErr w:type="spellStart"/>
      <w:r>
        <w:rPr>
          <w:lang w:val="en-US"/>
        </w:rPr>
        <w:t>Differential_Gene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Protein_Expression_Data_From_Literature_Direct_Quote.csv. Add the data in each of these CSV files to the SQL database, keeping the same base file name for the name of the table as the CSV file that the data for the table is drawn from. Please update the text displayed in the open/plain part of the Cancer Literature section to include a blank line below the existing text, followed by the following text, starting from the line after this blank one:</w:t>
      </w:r>
    </w:p>
    <w:p w14:paraId="4C4318C0" w14:textId="77777777" w:rsidR="0035311E" w:rsidRDefault="0035311E" w:rsidP="0035311E">
      <w:pPr>
        <w:rPr>
          <w:lang w:val="en-US"/>
        </w:rPr>
      </w:pPr>
      <w:r>
        <w:rPr>
          <w:lang w:val="en-US"/>
        </w:rPr>
        <w:t>“After uploading 50 of these research article PDF files, for articles from 1996</w:t>
      </w:r>
      <w:r>
        <w:rPr>
          <w:rFonts w:cstheme="minorHAnsi"/>
          <w:lang w:val="en-US"/>
        </w:rPr>
        <w:t>–2017,</w:t>
      </w:r>
      <w:r>
        <w:rPr>
          <w:lang w:val="en-US"/>
        </w:rPr>
        <w:t xml:space="preserve"> to Google’s Notebook LM AI (</w:t>
      </w:r>
      <w:hyperlink r:id="rId5" w:history="1">
        <w:r w:rsidRPr="00DF6E7F">
          <w:rPr>
            <w:rStyle w:val="Hyperlink"/>
            <w:lang w:val="en-US"/>
          </w:rPr>
          <w:t>https://notebooklm.google.com/</w:t>
        </w:r>
      </w:hyperlink>
      <w:r>
        <w:rPr>
          <w:lang w:val="en-US"/>
        </w:rPr>
        <w:t xml:space="preserve"> ), the following prompt was posed to Notebook LM:</w:t>
      </w:r>
    </w:p>
    <w:p w14:paraId="451954BE" w14:textId="77777777" w:rsidR="0035311E" w:rsidRDefault="0035311E" w:rsidP="0035311E">
      <w:pPr>
        <w:rPr>
          <w:lang w:val="en-US"/>
        </w:rPr>
      </w:pPr>
      <w:r w:rsidRPr="001B2568">
        <w:rPr>
          <w:lang w:val="en-US"/>
        </w:rPr>
        <w:t xml:space="preserve">Assume that you are </w:t>
      </w:r>
      <w:r>
        <w:rPr>
          <w:lang w:val="en-US"/>
        </w:rPr>
        <w:t xml:space="preserve">a </w:t>
      </w:r>
      <w:r w:rsidRPr="001B2568">
        <w:rPr>
          <w:lang w:val="en-US"/>
        </w:rPr>
        <w:t>cancer researcher with 20+ years of experience, especially in the fields of differential gene and protein expression. Please read the entire contents of all 50 research articles uploaded here and filter the articles to identify those that explicitly mention differential gene</w:t>
      </w:r>
      <w:r>
        <w:rPr>
          <w:lang w:val="en-US"/>
        </w:rPr>
        <w:t>/protein</w:t>
      </w:r>
      <w:r w:rsidRPr="001B2568">
        <w:rPr>
          <w:lang w:val="en-US"/>
        </w:rPr>
        <w:t xml:space="preserve"> expression in a cancer vs normal or cancer vs </w:t>
      </w:r>
      <w:proofErr w:type="spellStart"/>
      <w:r w:rsidRPr="001B2568">
        <w:rPr>
          <w:lang w:val="en-US"/>
        </w:rPr>
        <w:t>paratumoral</w:t>
      </w:r>
      <w:proofErr w:type="spellEnd"/>
      <w:r w:rsidRPr="001B2568">
        <w:rPr>
          <w:lang w:val="en-US"/>
        </w:rPr>
        <w:t xml:space="preserve"> or test-condition for cancer vs control-condition for cancer context. Next, on these filtered results, apply another filter to identify those research papers in which the fold change or biological fold change is reported either in result tables in the papers or somewhere in the main text. Tabulate these fold changes (which may have been reported in their source research papers directly or as a logarithm of the fold change) in one column, followed by the type of fold change reported (direct,</w:t>
      </w:r>
      <w:r>
        <w:rPr>
          <w:lang w:val="en-US"/>
        </w:rPr>
        <w:t xml:space="preserve"> </w:t>
      </w:r>
      <w:r w:rsidRPr="001B2568">
        <w:rPr>
          <w:lang w:val="en-US"/>
        </w:rPr>
        <w:t>log to the base 2, log to the base 10, etc...) in the next column, the citation of the research paper from which this value was sourced (as reported in the research paper in question) in the next column</w:t>
      </w:r>
      <w:r>
        <w:rPr>
          <w:lang w:val="en-US"/>
        </w:rPr>
        <w:t xml:space="preserve"> (for searching for the citation, use the full citation reported in the bibliography for the fold change value being reported in your result table, citing the full citation for the research paper for which PDF file has been named, in cases in which the fold change value is a research finding being reported as a part of the results of the research paper after which the PDF file has been named)</w:t>
      </w:r>
      <w:r w:rsidRPr="001B2568">
        <w:rPr>
          <w:lang w:val="en-US"/>
        </w:rPr>
        <w:t xml:space="preserve">, followed by the type of cancer for which the fold change was reported, followed by the category of comparison (e.g. tumor/cancer vs normal, tumor/cancer vs </w:t>
      </w:r>
      <w:proofErr w:type="spellStart"/>
      <w:r w:rsidRPr="001B2568">
        <w:rPr>
          <w:lang w:val="en-US"/>
        </w:rPr>
        <w:t>paratumoral</w:t>
      </w:r>
      <w:proofErr w:type="spellEnd"/>
      <w:r w:rsidRPr="001B2568">
        <w:rPr>
          <w:lang w:val="en-US"/>
        </w:rPr>
        <w:t xml:space="preserve">, tumor/cancer with test condition (e.g.: drug being tested) vs tumor/cancer with control/vector control, etc...). </w:t>
      </w:r>
      <w:r>
        <w:rPr>
          <w:lang w:val="en-US"/>
        </w:rPr>
        <w:t>Restrict the set of fold change values reported in the result tables such that you report only those fold change values that pertain to fold changes in the expression of human (</w:t>
      </w:r>
      <w:r w:rsidRPr="003914C7">
        <w:rPr>
          <w:i/>
          <w:iCs/>
          <w:lang w:val="en-US"/>
        </w:rPr>
        <w:t>Homo sapiens</w:t>
      </w:r>
      <w:r>
        <w:rPr>
          <w:lang w:val="en-US"/>
        </w:rPr>
        <w:t xml:space="preserve">) proteins or genes. </w:t>
      </w:r>
      <w:r w:rsidRPr="001B2568">
        <w:rPr>
          <w:lang w:val="en-US"/>
        </w:rPr>
        <w:t>Report data for fold change values found in these research papers only if they are defin</w:t>
      </w:r>
      <w:r>
        <w:rPr>
          <w:lang w:val="en-US"/>
        </w:rPr>
        <w:t>i</w:t>
      </w:r>
      <w:r w:rsidRPr="001B2568">
        <w:rPr>
          <w:lang w:val="en-US"/>
        </w:rPr>
        <w:t>t</w:t>
      </w:r>
      <w:r>
        <w:rPr>
          <w:lang w:val="en-US"/>
        </w:rPr>
        <w:t>e</w:t>
      </w:r>
      <w:r w:rsidRPr="001B2568">
        <w:rPr>
          <w:lang w:val="en-US"/>
        </w:rPr>
        <w:t>ly present in them. Please do not impute/hallucinate any data in the table. I would rather have no results in the table than have fabricated/false/hallucinated results in it. Thanks!</w:t>
      </w:r>
      <w:r>
        <w:rPr>
          <w:lang w:val="en-US"/>
        </w:rPr>
        <w:t xml:space="preserve"> </w:t>
      </w:r>
      <w:r w:rsidRPr="00883A3A">
        <w:rPr>
          <w:lang w:val="en-US"/>
        </w:rPr>
        <w:t xml:space="preserve">If you have </w:t>
      </w:r>
      <w:r>
        <w:rPr>
          <w:lang w:val="en-US"/>
        </w:rPr>
        <w:t xml:space="preserve">searched </w:t>
      </w:r>
      <w:r w:rsidRPr="00883A3A">
        <w:rPr>
          <w:lang w:val="en-US"/>
        </w:rPr>
        <w:t>for both differential protein expression as well as differential gene expression in the first filter applied, then please split the results table into two results tables- one for each of these two categories.</w:t>
      </w:r>
    </w:p>
    <w:p w14:paraId="77D4D270" w14:textId="77777777" w:rsidR="0035311E" w:rsidRDefault="0035311E" w:rsidP="0035311E">
      <w:pPr>
        <w:rPr>
          <w:lang w:val="en-US"/>
        </w:rPr>
      </w:pPr>
      <w:r>
        <w:rPr>
          <w:lang w:val="en-US"/>
        </w:rPr>
        <w:t>In each result table, please add an Experiment column at the immediate right side of the one reporting fold change type. Populate it with the type of experiment used to obtain the fold change data (e.g.: mRNA sequencing, microarray, etc…) as sourced from the respective source research paper in which the fold change value in question was reported.</w:t>
      </w:r>
    </w:p>
    <w:p w14:paraId="3A9A1596" w14:textId="77777777" w:rsidR="0035311E" w:rsidRDefault="0035311E" w:rsidP="0035311E">
      <w:pPr>
        <w:rPr>
          <w:lang w:val="en-US"/>
        </w:rPr>
      </w:pPr>
      <w:r>
        <w:rPr>
          <w:lang w:val="en-US"/>
        </w:rPr>
        <w:t xml:space="preserve">Please add columns titled Protein Name and Gene Name, to the immediate left of the column reporting the fold change value. Populate these columns, in each row below the title/header row, with the corresponding protein name and gene name, respectively, associated with the protein/gene for which the expression fold change value was reported, in the PDF file (research paper) from which the value was sourced. If either the protein name or the gene name associated with the </w:t>
      </w:r>
      <w:r>
        <w:rPr>
          <w:lang w:val="en-US"/>
        </w:rPr>
        <w:lastRenderedPageBreak/>
        <w:t>protein/gene is not present in the respective research article, then place a dash (-) as the value in the corresponding cell in the table. Keep the column titles/headers of the two result tables the same across these result tables. Please add columns titled “Adjusted p-value”, “Raw p-value”, and “t-Statistic” immediately to the right of the Fold Change Type column. Populate these columns, below the header/title rows, with the corresponding adjusted p-value, raw p-value, and t-statistic for the fold change value reported in each row of the columns, respectively, sourcing these values from the corresponding research paper (PDF file) from which the respective fold change value was sourced. If the adjusted p-value, raw p-value, or t-statistic value to be filled in a cell in the result tables is not present in the corresponding research paper (PDF file), then fill the corresponding cell with a dash (-) as its cell value.</w:t>
      </w:r>
    </w:p>
    <w:p w14:paraId="443B01EB" w14:textId="77777777" w:rsidR="0035311E" w:rsidRDefault="0035311E" w:rsidP="0035311E">
      <w:pPr>
        <w:rPr>
          <w:lang w:val="en-US"/>
        </w:rPr>
      </w:pPr>
    </w:p>
    <w:p w14:paraId="26C579D3" w14:textId="77777777" w:rsidR="0035311E" w:rsidRDefault="0035311E" w:rsidP="0035311E">
      <w:pPr>
        <w:rPr>
          <w:lang w:val="en-US"/>
        </w:rPr>
      </w:pPr>
      <w:r>
        <w:rPr>
          <w:lang w:val="en-US"/>
        </w:rPr>
        <w:t>This generated two tables- one for differential gene expression data and another for differential protein expression data- both of which had their data sourced from the uploaded PDF files. The following addendum was then added as a follow-up prompt, to ensure that Notebook LM did not infer any of the data, but rather quoted it from the source PDF file directly in the tables:</w:t>
      </w:r>
    </w:p>
    <w:p w14:paraId="00DF6B3F" w14:textId="77777777" w:rsidR="0035311E" w:rsidRDefault="0035311E" w:rsidP="0035311E">
      <w:pPr>
        <w:rPr>
          <w:lang w:val="en-US"/>
        </w:rPr>
      </w:pPr>
      <w:r w:rsidRPr="005B75B2">
        <w:rPr>
          <w:lang w:val="en-US"/>
        </w:rPr>
        <w:t xml:space="preserve">If you haven't already done so, while forming the final result tables reported in plain tabular form right here in the chat window, please ensure that </w:t>
      </w:r>
      <w:r>
        <w:rPr>
          <w:lang w:val="en-US"/>
        </w:rPr>
        <w:t xml:space="preserve">search hits were only exact matches to </w:t>
      </w:r>
      <w:r w:rsidRPr="005B75B2">
        <w:rPr>
          <w:lang w:val="en-US"/>
        </w:rPr>
        <w:t xml:space="preserve">all key phrases searched for during filtering and </w:t>
      </w:r>
      <w:r>
        <w:rPr>
          <w:lang w:val="en-US"/>
        </w:rPr>
        <w:t xml:space="preserve">that </w:t>
      </w:r>
      <w:r w:rsidRPr="005B75B2">
        <w:rPr>
          <w:lang w:val="en-US"/>
        </w:rPr>
        <w:t>all phrases reported in the content inside the cells of the tables were directly quoted from the respective source PDF files (research articles) and not inferred or paraphrased. Please display the result tables in the chat window above, after ensuring that they conform to these stipulations.</w:t>
      </w:r>
      <w:r>
        <w:rPr>
          <w:lang w:val="en-US"/>
        </w:rPr>
        <w:t>”</w:t>
      </w:r>
    </w:p>
    <w:p w14:paraId="16221054" w14:textId="77777777" w:rsidR="0035311E" w:rsidRDefault="0035311E" w:rsidP="0035311E">
      <w:pPr>
        <w:rPr>
          <w:lang w:val="en-US"/>
        </w:rPr>
      </w:pPr>
      <w:r>
        <w:rPr>
          <w:lang w:val="en-US"/>
        </w:rPr>
        <w:t>Please adjust the font size to fit the updated text message content within the available blank space below the top menu in the Cancer Literature section of the website.</w:t>
      </w:r>
    </w:p>
    <w:p w14:paraId="33D92216" w14:textId="77777777" w:rsidR="0035311E" w:rsidRDefault="0035311E" w:rsidP="0035311E">
      <w:pPr>
        <w:rPr>
          <w:lang w:val="en-US"/>
        </w:rPr>
      </w:pPr>
    </w:p>
    <w:p w14:paraId="2BFD747B" w14:textId="77777777" w:rsidR="0035311E" w:rsidRDefault="0035311E" w:rsidP="0035311E">
      <w:pPr>
        <w:rPr>
          <w:lang w:val="en-US"/>
        </w:rPr>
      </w:pPr>
      <w:r>
        <w:rPr>
          <w:lang w:val="en-US"/>
        </w:rPr>
        <w:t>Adjust the code for the Cancer Genomics section to include a clickable button labelled “Load Differential Expression Data From Cancer Literature” above the Differential Gene Expression with Biological Fold Change display panel, just to the right of the label for this panel. Clicking on this button clears all the display panels and the search box, and deselects all the options in the drop-down menus. Then, it loads two options in the Proteins display panel- (1) Differential Gene Expression From Literature and (2) Differential Gene Expression From Literature- Directly Quoted Data. Each option has an associated check box to its left. Clicking on either check box loads the corresponding data in the Differential Gene Expression with Biological Fold Change panel, from the two tables derived from the two CSVs Differential_Gene_Expression_From_Literature.csv and Differential_Gene_Expression_From_Literature_Direct_Quote.csv, respectively. Deselecting either check box removes the corresponding data from the Differential Gene Expression with Biological Fold Change panel, without removing the headers at the top, unless all the options in the Proteins panel have been deselected (in which case all content is removed from the Differential Gene Expression with Biological Fold Change panel). After one dataset has been loaded into the Differential Gene Expression with Biological Fold Change panel, all subsequent datasets are loaded into it below the pre-existing data in the panel, without loading the headers/column titles of the subsequently added datasets.</w:t>
      </w:r>
    </w:p>
    <w:p w14:paraId="356A63A5" w14:textId="77777777" w:rsidR="0035311E" w:rsidRDefault="0035311E" w:rsidP="0035311E">
      <w:pPr>
        <w:rPr>
          <w:lang w:val="en-US"/>
        </w:rPr>
      </w:pPr>
    </w:p>
    <w:p w14:paraId="4D7D81AD" w14:textId="77777777" w:rsidR="0035311E" w:rsidRDefault="0035311E" w:rsidP="0035311E">
      <w:pPr>
        <w:rPr>
          <w:lang w:val="en-US"/>
        </w:rPr>
      </w:pPr>
      <w:r>
        <w:rPr>
          <w:lang w:val="en-US"/>
        </w:rPr>
        <w:lastRenderedPageBreak/>
        <w:t>In the Cancer Proteomics section, modify the second sentence in the text displayed in the area below the top menu by replacing it with “</w:t>
      </w:r>
      <w:r w:rsidRPr="00FC2CAA">
        <w:rPr>
          <w:lang w:val="en-US"/>
        </w:rPr>
        <w:t>Th</w:t>
      </w:r>
      <w:r>
        <w:rPr>
          <w:lang w:val="en-US"/>
        </w:rPr>
        <w:t>e proteomics database-derived differential expression data display in this</w:t>
      </w:r>
      <w:r w:rsidRPr="00FC2CAA">
        <w:rPr>
          <w:lang w:val="en-US"/>
        </w:rPr>
        <w:t xml:space="preserve"> section is not active at present, owing to difficulties in obtaining freely available differential expression data </w:t>
      </w:r>
      <w:r>
        <w:rPr>
          <w:lang w:val="en-US"/>
        </w:rPr>
        <w:t xml:space="preserve">that is </w:t>
      </w:r>
      <w:r w:rsidRPr="00FC2CAA">
        <w:rPr>
          <w:lang w:val="en-US"/>
        </w:rPr>
        <w:t>organised in a database. (Placeholder)</w:t>
      </w:r>
      <w:r>
        <w:rPr>
          <w:lang w:val="en-US"/>
        </w:rPr>
        <w:t>”, and then adding the following text just below it:</w:t>
      </w:r>
    </w:p>
    <w:p w14:paraId="62E4AC00" w14:textId="77777777" w:rsidR="0035311E" w:rsidRDefault="0035311E" w:rsidP="0035311E">
      <w:pPr>
        <w:rPr>
          <w:lang w:val="en-US"/>
        </w:rPr>
      </w:pPr>
      <w:r>
        <w:rPr>
          <w:lang w:val="en-US"/>
        </w:rPr>
        <w:t>“View differential protein expression data drawn from cancer literature, below:”</w:t>
      </w:r>
    </w:p>
    <w:p w14:paraId="79A77A40" w14:textId="77777777" w:rsidR="0035311E" w:rsidRDefault="0035311E" w:rsidP="0035311E">
      <w:pPr>
        <w:rPr>
          <w:lang w:val="en-US"/>
        </w:rPr>
      </w:pPr>
      <w:r>
        <w:rPr>
          <w:lang w:val="en-US"/>
        </w:rPr>
        <w:t>Add a large display panel labelled (label placed just above the panel and left-aligned) “Differential Protein Expression with Biological Fold Change” and another narrower display panel labelled “Proteins” to its right (this panel’s label is also placed above it and left-aligned).</w:t>
      </w:r>
    </w:p>
    <w:p w14:paraId="2909EBED" w14:textId="77777777" w:rsidR="0035311E" w:rsidRDefault="0035311E" w:rsidP="0035311E">
      <w:pPr>
        <w:rPr>
          <w:lang w:val="en-US"/>
        </w:rPr>
      </w:pPr>
      <w:r>
        <w:rPr>
          <w:lang w:val="en-US"/>
        </w:rPr>
        <w:t>The Proteins panel in this section of the website has two options displayed in it- (1) Differential Protein Expression From Literature and (2) Differential Protein Expression From Literature- Directly Quoted Data. Each option has a check box to its left. Clicking on either option’s check box loads the corresponding data in the Differential Protein Expression with Biological Fold Change panel, from the two tables derived from the two CSVs Differential_Protein_Expression_From_Literature.csv and Differential_Protein_Expression_From_Literature_Direct_Quote.csv, respectively. Deselecting either check box removes the corresponding data from the Differential Protein Expression with Biological Fold Change panel, without removing the headers at the top, unless all the options in the Proteins panel have been deselected (in which case all content is removed from the Differential Protein Expression with Biological Fold Change panel). After one dataset has been loaded into the Differential Protein Expression with Biological Fold Change panel, all subsequent datasets are loaded into it below the pre-existing data in the panel, without loading the headers/column titles of the subsequently added datasets. Add a button labelled “Download Displayed Protein Expression Data” that stays disabled as long as there is no content being displayed in the Differential Protein Expression with Biological Fold Change panel. As long as this panel has content displayed inside it, this button stays enabled. Clicking on this button triggers the download of the data currently being displayed in it as a CSV file named diffr_prot_expr_data.csv.</w:t>
      </w:r>
    </w:p>
    <w:p w14:paraId="387CACB0" w14:textId="7CACB48B" w:rsidR="00BF0AB9" w:rsidRPr="0035311E" w:rsidRDefault="0035311E" w:rsidP="0035311E">
      <w:r>
        <w:rPr>
          <w:lang w:val="en-US"/>
        </w:rPr>
        <w:t xml:space="preserve">Please adjust the font sizes of the text displayed in the central Differential Gene/Protein Expression with Biological Fold Change panels, in the Cancer Genomics and Cancer Proteomics sections, drawn from the SQL database tables that derive their data from the CSV files of the name-formats </w:t>
      </w:r>
      <w:proofErr w:type="spellStart"/>
      <w:r>
        <w:rPr>
          <w:lang w:val="en-US"/>
        </w:rPr>
        <w:t>Differential_Gene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Protein_Expression_Data_From_Literature_Direct_Quote.csv, so that the text of these tables displayed in the display panels can be comfortably read, no matter the screen size (laptop, mobile phone, etc…) used to display the website.</w:t>
      </w:r>
    </w:p>
    <w:sectPr w:rsidR="00BF0AB9" w:rsidRPr="00353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67C5"/>
    <w:multiLevelType w:val="hybridMultilevel"/>
    <w:tmpl w:val="CAE428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1C4ED7"/>
    <w:multiLevelType w:val="hybridMultilevel"/>
    <w:tmpl w:val="61D6C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07A85"/>
    <w:multiLevelType w:val="hybridMultilevel"/>
    <w:tmpl w:val="E0DC13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5390570">
    <w:abstractNumId w:val="1"/>
  </w:num>
  <w:num w:numId="2" w16cid:durableId="1221283854">
    <w:abstractNumId w:val="2"/>
  </w:num>
  <w:num w:numId="3" w16cid:durableId="129081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358"/>
    <w:rsid w:val="00192FCC"/>
    <w:rsid w:val="00254526"/>
    <w:rsid w:val="002C2B67"/>
    <w:rsid w:val="0035311E"/>
    <w:rsid w:val="003D032E"/>
    <w:rsid w:val="0044521B"/>
    <w:rsid w:val="004500D4"/>
    <w:rsid w:val="004526ED"/>
    <w:rsid w:val="004A43E0"/>
    <w:rsid w:val="00602F1E"/>
    <w:rsid w:val="00610B71"/>
    <w:rsid w:val="006B280C"/>
    <w:rsid w:val="006F65C2"/>
    <w:rsid w:val="007117EC"/>
    <w:rsid w:val="007C08E9"/>
    <w:rsid w:val="0081599F"/>
    <w:rsid w:val="00894A97"/>
    <w:rsid w:val="00997DC4"/>
    <w:rsid w:val="009F17DD"/>
    <w:rsid w:val="009F77B8"/>
    <w:rsid w:val="00AE4194"/>
    <w:rsid w:val="00B502B3"/>
    <w:rsid w:val="00BF0AB9"/>
    <w:rsid w:val="00C10E87"/>
    <w:rsid w:val="00D15DC2"/>
    <w:rsid w:val="00D22605"/>
    <w:rsid w:val="00D231A8"/>
    <w:rsid w:val="00D714BD"/>
    <w:rsid w:val="00E123F6"/>
    <w:rsid w:val="00F36358"/>
    <w:rsid w:val="00FE4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C509"/>
  <w15:chartTrackingRefBased/>
  <w15:docId w15:val="{A942E7D0-DBFA-46E3-9421-A13945DB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11E"/>
    <w:rPr>
      <w:lang w:val="en-GB"/>
    </w:rPr>
  </w:style>
  <w:style w:type="paragraph" w:styleId="Heading1">
    <w:name w:val="heading 1"/>
    <w:basedOn w:val="Normal"/>
    <w:next w:val="Normal"/>
    <w:link w:val="Heading1Char"/>
    <w:uiPriority w:val="9"/>
    <w:qFormat/>
    <w:rsid w:val="00F36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35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3635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3635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3635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3635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3635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3635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3635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3635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36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35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36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35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36358"/>
    <w:pPr>
      <w:spacing w:before="160"/>
      <w:jc w:val="center"/>
    </w:pPr>
    <w:rPr>
      <w:i/>
      <w:iCs/>
      <w:color w:val="404040" w:themeColor="text1" w:themeTint="BF"/>
    </w:rPr>
  </w:style>
  <w:style w:type="character" w:customStyle="1" w:styleId="QuoteChar">
    <w:name w:val="Quote Char"/>
    <w:basedOn w:val="DefaultParagraphFont"/>
    <w:link w:val="Quote"/>
    <w:uiPriority w:val="29"/>
    <w:rsid w:val="00F36358"/>
    <w:rPr>
      <w:i/>
      <w:iCs/>
      <w:color w:val="404040" w:themeColor="text1" w:themeTint="BF"/>
      <w:lang w:val="en-GB"/>
    </w:rPr>
  </w:style>
  <w:style w:type="paragraph" w:styleId="ListParagraph">
    <w:name w:val="List Paragraph"/>
    <w:basedOn w:val="Normal"/>
    <w:uiPriority w:val="34"/>
    <w:qFormat/>
    <w:rsid w:val="00F36358"/>
    <w:pPr>
      <w:ind w:left="720"/>
      <w:contextualSpacing/>
    </w:pPr>
  </w:style>
  <w:style w:type="character" w:styleId="IntenseEmphasis">
    <w:name w:val="Intense Emphasis"/>
    <w:basedOn w:val="DefaultParagraphFont"/>
    <w:uiPriority w:val="21"/>
    <w:qFormat/>
    <w:rsid w:val="00F36358"/>
    <w:rPr>
      <w:i/>
      <w:iCs/>
      <w:color w:val="2F5496" w:themeColor="accent1" w:themeShade="BF"/>
    </w:rPr>
  </w:style>
  <w:style w:type="paragraph" w:styleId="IntenseQuote">
    <w:name w:val="Intense Quote"/>
    <w:basedOn w:val="Normal"/>
    <w:next w:val="Normal"/>
    <w:link w:val="IntenseQuoteChar"/>
    <w:uiPriority w:val="30"/>
    <w:qFormat/>
    <w:rsid w:val="00F36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358"/>
    <w:rPr>
      <w:i/>
      <w:iCs/>
      <w:color w:val="2F5496" w:themeColor="accent1" w:themeShade="BF"/>
      <w:lang w:val="en-GB"/>
    </w:rPr>
  </w:style>
  <w:style w:type="character" w:styleId="IntenseReference">
    <w:name w:val="Intense Reference"/>
    <w:basedOn w:val="DefaultParagraphFont"/>
    <w:uiPriority w:val="32"/>
    <w:qFormat/>
    <w:rsid w:val="00F36358"/>
    <w:rPr>
      <w:b/>
      <w:bCs/>
      <w:smallCaps/>
      <w:color w:val="2F5496" w:themeColor="accent1" w:themeShade="BF"/>
      <w:spacing w:val="5"/>
    </w:rPr>
  </w:style>
  <w:style w:type="character" w:styleId="Hyperlink">
    <w:name w:val="Hyperlink"/>
    <w:basedOn w:val="DefaultParagraphFont"/>
    <w:uiPriority w:val="99"/>
    <w:unhideWhenUsed/>
    <w:rsid w:val="00D231A8"/>
    <w:rPr>
      <w:color w:val="0563C1" w:themeColor="hyperlink"/>
      <w:u w:val="single"/>
    </w:rPr>
  </w:style>
  <w:style w:type="character" w:styleId="UnresolvedMention">
    <w:name w:val="Unresolved Mention"/>
    <w:basedOn w:val="DefaultParagraphFont"/>
    <w:uiPriority w:val="99"/>
    <w:semiHidden/>
    <w:unhideWhenUsed/>
    <w:rsid w:val="00D23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21</cp:revision>
  <dcterms:created xsi:type="dcterms:W3CDTF">2026-02-10T10:00:00Z</dcterms:created>
  <dcterms:modified xsi:type="dcterms:W3CDTF">2026-02-11T19:47:00Z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621154b8-e584-4335-b9ec-4e85fcd745c4</vt:lpwstr>
  </property>
</Properties>
</file>