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79F7B" w14:textId="022D32BE" w:rsidR="00761123" w:rsidRDefault="00761123" w:rsidP="000E301E">
      <w:pPr>
        <w:pStyle w:val="Heading3"/>
      </w:pPr>
      <w:r>
        <w:t>Survival models</w:t>
      </w:r>
    </w:p>
    <w:p w14:paraId="319BCBAD" w14:textId="630AA200" w:rsidR="00146C41" w:rsidRDefault="00146C41" w:rsidP="00146C41">
      <w:r w:rsidRPr="000B6E8E">
        <w:t>A survival model is a statistical method used to analyze time-to-event data</w:t>
      </w:r>
      <w:r w:rsidR="004F2A44">
        <w:t xml:space="preserve"> ( time policy expiray)</w:t>
      </w:r>
      <w:r w:rsidRPr="000B6E8E">
        <w:t>. It estimates the likelihood that a specific event (such as death, machine failure, or loan default) will occur by a certain time. It accounts for "censoring"—when a subject exits a study or the event doesn't occur before observation ends.</w:t>
      </w:r>
    </w:p>
    <w:p w14:paraId="40E16FA8" w14:textId="77777777" w:rsidR="00146C41" w:rsidRPr="004B20F6" w:rsidRDefault="00146C41" w:rsidP="00146C41">
      <w:r w:rsidRPr="004B20F6">
        <w:t>Survival models primarily focus on two mathematical functions to analyze data:</w:t>
      </w:r>
    </w:p>
    <w:p w14:paraId="238568A2" w14:textId="77777777" w:rsidR="00146C41" w:rsidRPr="004B20F6" w:rsidRDefault="00146C41" w:rsidP="00146C41">
      <w:pPr>
        <w:numPr>
          <w:ilvl w:val="0"/>
          <w:numId w:val="7"/>
        </w:numPr>
      </w:pPr>
      <w:r w:rsidRPr="004B20F6">
        <w:rPr>
          <w:b/>
          <w:bCs/>
        </w:rPr>
        <w:t>Survival Function S(t):</w:t>
      </w:r>
      <w:r w:rsidRPr="004B20F6">
        <w:t xml:space="preserve"> Represents the probability that a subject survives (or avoids the event) beyond a specific time t.</w:t>
      </w:r>
    </w:p>
    <w:p w14:paraId="500BD835" w14:textId="77777777" w:rsidR="00146C41" w:rsidRPr="004B20F6" w:rsidRDefault="00146C41" w:rsidP="00146C41">
      <w:pPr>
        <w:numPr>
          <w:ilvl w:val="0"/>
          <w:numId w:val="7"/>
        </w:numPr>
      </w:pPr>
      <w:r w:rsidRPr="004B20F6">
        <w:rPr>
          <w:b/>
          <w:bCs/>
        </w:rPr>
        <w:t>Hazard Function h(t):</w:t>
      </w:r>
      <w:r w:rsidRPr="004B20F6">
        <w:t xml:space="preserve"> Represents the instantaneous rate at which the event occurs at time t, given that the subject has survived up to that</w:t>
      </w:r>
    </w:p>
    <w:p w14:paraId="71723C6C" w14:textId="77777777" w:rsidR="00146C41" w:rsidRDefault="00146C41" w:rsidP="00146C41"/>
    <w:p w14:paraId="6F5E795F" w14:textId="77777777" w:rsidR="005F41AA" w:rsidRPr="005F41AA" w:rsidRDefault="005F41AA" w:rsidP="005F41AA">
      <w:pPr>
        <w:rPr>
          <w:b/>
          <w:bCs/>
        </w:rPr>
      </w:pPr>
      <w:r w:rsidRPr="005F41AA">
        <w:rPr>
          <w:b/>
          <w:bCs/>
        </w:rPr>
        <w:t>Common Types of Survival Models</w:t>
      </w:r>
    </w:p>
    <w:p w14:paraId="16633769" w14:textId="77777777" w:rsidR="005F41AA" w:rsidRPr="005F41AA" w:rsidRDefault="005F41AA" w:rsidP="005F41AA">
      <w:pPr>
        <w:numPr>
          <w:ilvl w:val="0"/>
          <w:numId w:val="8"/>
        </w:numPr>
      </w:pPr>
      <w:r w:rsidRPr="005F41AA">
        <w:rPr>
          <w:b/>
          <w:bCs/>
        </w:rPr>
        <w:t>Non-parametric Models (e.g., Kaplan-Meier):</w:t>
      </w:r>
      <w:r w:rsidRPr="005F41AA">
        <w:t xml:space="preserve"> Estimate the survival function directly from the data without assuming an underlying mathematical distribution. These are highly visual and are often used to compare survival curves between different groups. [</w:t>
      </w:r>
      <w:hyperlink r:id="rId8" w:history="1">
        <w:r w:rsidRPr="005F41AA">
          <w:rPr>
            <w:rStyle w:val="Hyperlink"/>
          </w:rPr>
          <w:t>1</w:t>
        </w:r>
      </w:hyperlink>
      <w:r w:rsidRPr="005F41AA">
        <w:t xml:space="preserve">, </w:t>
      </w:r>
      <w:hyperlink r:id="rId9" w:history="1">
        <w:r w:rsidRPr="005F41AA">
          <w:rPr>
            <w:rStyle w:val="Hyperlink"/>
          </w:rPr>
          <w:t>2</w:t>
        </w:r>
      </w:hyperlink>
      <w:r w:rsidRPr="005F41AA">
        <w:t xml:space="preserve">, </w:t>
      </w:r>
      <w:hyperlink r:id="rId10" w:history="1">
        <w:r w:rsidRPr="005F41AA">
          <w:rPr>
            <w:rStyle w:val="Hyperlink"/>
          </w:rPr>
          <w:t>3</w:t>
        </w:r>
      </w:hyperlink>
      <w:r w:rsidRPr="005F41AA">
        <w:t xml:space="preserve">, </w:t>
      </w:r>
      <w:hyperlink r:id="rId11" w:history="1">
        <w:r w:rsidRPr="005F41AA">
          <w:rPr>
            <w:rStyle w:val="Hyperlink"/>
          </w:rPr>
          <w:t>4</w:t>
        </w:r>
      </w:hyperlink>
      <w:r w:rsidRPr="005F41AA">
        <w:t xml:space="preserve">, </w:t>
      </w:r>
      <w:hyperlink r:id="rId12" w:history="1">
        <w:r w:rsidRPr="005F41AA">
          <w:rPr>
            <w:rStyle w:val="Hyperlink"/>
          </w:rPr>
          <w:t>5</w:t>
        </w:r>
      </w:hyperlink>
      <w:r w:rsidRPr="005F41AA">
        <w:t>]</w:t>
      </w:r>
    </w:p>
    <w:p w14:paraId="77518165" w14:textId="77777777" w:rsidR="005F41AA" w:rsidRPr="005F41AA" w:rsidRDefault="005F41AA" w:rsidP="005F41AA">
      <w:pPr>
        <w:numPr>
          <w:ilvl w:val="0"/>
          <w:numId w:val="8"/>
        </w:numPr>
      </w:pPr>
      <w:r w:rsidRPr="005F41AA">
        <w:rPr>
          <w:b/>
          <w:bCs/>
        </w:rPr>
        <w:t>Semi-parametric Models (e.g., Cox Proportional-Hazards):</w:t>
      </w:r>
      <w:r w:rsidRPr="005F41AA">
        <w:t xml:space="preserve"> The industry standard for survival analysis. They allow researchers to assess the impact of multiple predictor variables (covariates) on the hazard rate without needing to define the exact baseline distribution over time. [</w:t>
      </w:r>
      <w:hyperlink r:id="rId13" w:history="1">
        <w:r w:rsidRPr="005F41AA">
          <w:rPr>
            <w:rStyle w:val="Hyperlink"/>
          </w:rPr>
          <w:t>1</w:t>
        </w:r>
      </w:hyperlink>
      <w:r w:rsidRPr="005F41AA">
        <w:t xml:space="preserve">, </w:t>
      </w:r>
      <w:hyperlink r:id="rId14" w:history="1">
        <w:r w:rsidRPr="005F41AA">
          <w:rPr>
            <w:rStyle w:val="Hyperlink"/>
          </w:rPr>
          <w:t>2</w:t>
        </w:r>
      </w:hyperlink>
      <w:r w:rsidRPr="005F41AA">
        <w:t xml:space="preserve">, </w:t>
      </w:r>
      <w:hyperlink r:id="rId15" w:history="1">
        <w:r w:rsidRPr="005F41AA">
          <w:rPr>
            <w:rStyle w:val="Hyperlink"/>
          </w:rPr>
          <w:t>3</w:t>
        </w:r>
      </w:hyperlink>
      <w:r w:rsidRPr="005F41AA">
        <w:t xml:space="preserve">, </w:t>
      </w:r>
      <w:hyperlink r:id="rId16" w:history="1">
        <w:r w:rsidRPr="005F41AA">
          <w:rPr>
            <w:rStyle w:val="Hyperlink"/>
          </w:rPr>
          <w:t>4</w:t>
        </w:r>
      </w:hyperlink>
      <w:r w:rsidRPr="005F41AA">
        <w:t xml:space="preserve">, </w:t>
      </w:r>
      <w:hyperlink r:id="rId17" w:history="1">
        <w:r w:rsidRPr="005F41AA">
          <w:rPr>
            <w:rStyle w:val="Hyperlink"/>
          </w:rPr>
          <w:t>5</w:t>
        </w:r>
      </w:hyperlink>
      <w:r w:rsidRPr="005F41AA">
        <w:t>]</w:t>
      </w:r>
    </w:p>
    <w:p w14:paraId="0CDE001F" w14:textId="77777777" w:rsidR="005F41AA" w:rsidRPr="005F41AA" w:rsidRDefault="005F41AA" w:rsidP="005F41AA">
      <w:pPr>
        <w:numPr>
          <w:ilvl w:val="0"/>
          <w:numId w:val="8"/>
        </w:numPr>
      </w:pPr>
      <w:r w:rsidRPr="005F41AA">
        <w:rPr>
          <w:b/>
          <w:bCs/>
        </w:rPr>
        <w:t>Parametric Models (e.g., Weibull, Exponential):</w:t>
      </w:r>
      <w:r w:rsidRPr="005F41AA">
        <w:t xml:space="preserve"> Assume that the survival times follow a specific theoretical probability distribution (e.g., a bell curve or linear decline). These allow for straightforward extrapolation beyond the observed data</w:t>
      </w:r>
    </w:p>
    <w:p w14:paraId="035A131C" w14:textId="77777777" w:rsidR="00146C41" w:rsidRPr="00146C41" w:rsidRDefault="00146C41" w:rsidP="00146C41"/>
    <w:p w14:paraId="54568ED3" w14:textId="26F91501" w:rsidR="005B75C5" w:rsidRDefault="00354078" w:rsidP="000E301E">
      <w:pPr>
        <w:pStyle w:val="Heading3"/>
      </w:pPr>
      <w:r>
        <w:t xml:space="preserve">AFT </w:t>
      </w:r>
    </w:p>
    <w:p w14:paraId="6EE62D9F" w14:textId="0BC90B7F" w:rsidR="00B54DD8" w:rsidRDefault="00B54DD8" w:rsidP="00B54DD8">
      <w:r>
        <w:t>Accelerated failure time model</w:t>
      </w:r>
    </w:p>
    <w:p w14:paraId="6E3C7031" w14:textId="4498156C" w:rsidR="00134DB6" w:rsidRDefault="00134DB6" w:rsidP="00B54DD8">
      <w:r w:rsidRPr="00134DB6">
        <w:t xml:space="preserve">An </w:t>
      </w:r>
      <w:r w:rsidRPr="00134DB6">
        <w:rPr>
          <w:b/>
          <w:bCs/>
        </w:rPr>
        <w:t>Accelerated Failure Time (AFT)</w:t>
      </w:r>
      <w:r w:rsidRPr="00134DB6">
        <w:t xml:space="preserve"> model is a type of parametric survival analysis model used to predict the time until a specific event occurs (e.g., equipment failure, customer churn, disease relapse).</w:t>
      </w:r>
    </w:p>
    <w:p w14:paraId="116E07CB" w14:textId="7CEEBFAE" w:rsidR="00B54DD8" w:rsidRDefault="000E301E" w:rsidP="00B54DD8">
      <w:r w:rsidRPr="000E301E">
        <w:t>An Accelerated Failure Time (AFT) model is a survival analysis method that evaluates how covariates directly stretch or shrink the timeline of an event</w:t>
      </w:r>
    </w:p>
    <w:p w14:paraId="2C6CCCB9" w14:textId="77777777" w:rsidR="000E301E" w:rsidRDefault="000E301E" w:rsidP="00B54DD8"/>
    <w:p w14:paraId="6AB6F4D5" w14:textId="54B767C4" w:rsidR="000E301E" w:rsidRDefault="000E301E" w:rsidP="000E301E">
      <w:r w:rsidRPr="000E301E">
        <w:t xml:space="preserve">The AFT model is mathematically identical to a standard linear regression, but it is applied to the logarithm of survival time, </w:t>
      </w:r>
      <w:r w:rsidR="00173319" w:rsidRPr="00173319">
        <w:t>It assumes that covariates act multiplicatively to accelerate or decelerate the baseline time to an event (e.g., patient recovery or machine failure)</w:t>
      </w:r>
      <w:r w:rsidRPr="000E301E">
        <w:t>T: [</w:t>
      </w:r>
      <w:hyperlink r:id="rId18" w:history="1">
        <w:r w:rsidRPr="000E301E">
          <w:rPr>
            <w:rStyle w:val="Hyperlink"/>
          </w:rPr>
          <w:t>1</w:t>
        </w:r>
      </w:hyperlink>
      <w:r w:rsidRPr="000E301E">
        <w:t xml:space="preserve">, </w:t>
      </w:r>
      <w:hyperlink r:id="rId19" w:history="1">
        <w:r w:rsidRPr="000E301E">
          <w:rPr>
            <w:rStyle w:val="Hyperlink"/>
          </w:rPr>
          <w:t>2</w:t>
        </w:r>
      </w:hyperlink>
      <w:r w:rsidRPr="000E301E">
        <w:t>]</w:t>
      </w:r>
    </w:p>
    <w:p w14:paraId="09ADEAFE" w14:textId="77777777" w:rsidR="00CD2A2F" w:rsidRPr="00CD2A2F" w:rsidRDefault="00CD2A2F" w:rsidP="00CD2A2F">
      <w:r w:rsidRPr="00CD2A2F">
        <w:t>AFT models directly model the logarithm of the survival time as a linear function of your features plus a noise term: [</w:t>
      </w:r>
      <w:hyperlink r:id="rId20" w:history="1">
        <w:r w:rsidRPr="00CD2A2F">
          <w:rPr>
            <w:rStyle w:val="Hyperlink"/>
          </w:rPr>
          <w:t>1</w:t>
        </w:r>
      </w:hyperlink>
      <w:r w:rsidRPr="00CD2A2F">
        <w:t xml:space="preserve">, </w:t>
      </w:r>
      <w:hyperlink r:id="rId21" w:history="1">
        <w:r w:rsidRPr="00CD2A2F">
          <w:rPr>
            <w:rStyle w:val="Hyperlink"/>
          </w:rPr>
          <w:t>2</w:t>
        </w:r>
      </w:hyperlink>
      <w:r w:rsidRPr="00CD2A2F">
        <w:t>]</w:t>
      </w:r>
    </w:p>
    <w:p w14:paraId="701CB929" w14:textId="77777777" w:rsidR="00CD2A2F" w:rsidRPr="00CD2A2F" w:rsidRDefault="00CD2A2F" w:rsidP="00CD2A2F">
      <w:r w:rsidRPr="00CD2A2F">
        <w:t>\(\ln(T) = \mathbf{w}\mathbf{x} + \sigma Z\) [</w:t>
      </w:r>
      <w:hyperlink r:id="rId22" w:history="1">
        <w:r w:rsidRPr="00CD2A2F">
          <w:rPr>
            <w:rStyle w:val="Hyperlink"/>
          </w:rPr>
          <w:t>1</w:t>
        </w:r>
      </w:hyperlink>
      <w:r w:rsidRPr="00CD2A2F">
        <w:t>]</w:t>
      </w:r>
    </w:p>
    <w:p w14:paraId="7B520A25" w14:textId="77777777" w:rsidR="00CD2A2F" w:rsidRPr="000E301E" w:rsidRDefault="00CD2A2F" w:rsidP="000E301E"/>
    <w:p w14:paraId="07DB8099" w14:textId="77777777" w:rsidR="000E301E" w:rsidRPr="000E301E" w:rsidRDefault="000E301E" w:rsidP="000E301E">
      <w:r w:rsidRPr="000E301E">
        <w:t>\(\ln(T) = \beta_{0} + \beta_{1}X_{1} + \dots + \beta_{p}X_{p} + \sigma\epsilon\)</w:t>
      </w:r>
    </w:p>
    <w:p w14:paraId="0AE132AB" w14:textId="77777777" w:rsidR="000E301E" w:rsidRPr="000E301E" w:rsidRDefault="000E301E" w:rsidP="000E301E">
      <w:pPr>
        <w:numPr>
          <w:ilvl w:val="0"/>
          <w:numId w:val="1"/>
        </w:numPr>
      </w:pPr>
      <w:r w:rsidRPr="000E301E">
        <w:rPr>
          <w:b/>
          <w:bCs/>
        </w:rPr>
        <w:t>\(\ln(T)\):</w:t>
      </w:r>
      <w:r w:rsidRPr="000E301E">
        <w:t xml:space="preserve"> The natural log of the event time.</w:t>
      </w:r>
    </w:p>
    <w:p w14:paraId="7C618FBA" w14:textId="77777777" w:rsidR="000E301E" w:rsidRPr="000E301E" w:rsidRDefault="000E301E" w:rsidP="000E301E">
      <w:pPr>
        <w:numPr>
          <w:ilvl w:val="0"/>
          <w:numId w:val="1"/>
        </w:numPr>
      </w:pPr>
      <w:r w:rsidRPr="000E301E">
        <w:rPr>
          <w:b/>
          <w:bCs/>
        </w:rPr>
        <w:t>β:</w:t>
      </w:r>
      <w:r w:rsidRPr="000E301E">
        <w:t xml:space="preserve"> The regression coefficient for the covariate X.</w:t>
      </w:r>
    </w:p>
    <w:p w14:paraId="45D3C8F5" w14:textId="77777777" w:rsidR="000E301E" w:rsidRDefault="000E301E" w:rsidP="000E301E">
      <w:pPr>
        <w:numPr>
          <w:ilvl w:val="0"/>
          <w:numId w:val="1"/>
        </w:numPr>
      </w:pPr>
      <w:r w:rsidRPr="000E301E">
        <w:rPr>
          <w:b/>
          <w:bCs/>
        </w:rPr>
        <w:t>σε:</w:t>
      </w:r>
      <w:r w:rsidRPr="000E301E">
        <w:t xml:space="preserve"> The scale parameter and error term, assuming a specific distribution (e.g., Weibull, Lognormal, or Log-logistic).</w:t>
      </w:r>
    </w:p>
    <w:p w14:paraId="78FD11BB" w14:textId="4C48074F" w:rsidR="00A46FB2" w:rsidRPr="000E301E" w:rsidRDefault="00A46FB2" w:rsidP="00A46FB2">
      <w:pPr>
        <w:ind w:left="360"/>
      </w:pPr>
      <w:r w:rsidRPr="00A46FB2">
        <w:t xml:space="preserve">The coefficients in an AFT model represent </w:t>
      </w:r>
      <w:r w:rsidRPr="00A46FB2">
        <w:rPr>
          <w:b/>
          <w:bCs/>
        </w:rPr>
        <w:t>time ratios</w:t>
      </w:r>
      <w:r w:rsidRPr="00A46FB2">
        <w:t>. For example, if a specific feature has a coefficient representing a time ratio of 1.30, it means that having this feature speeds up or increases the expected time until the event by</w:t>
      </w:r>
    </w:p>
    <w:p w14:paraId="71FBC5FC" w14:textId="6EBB6D3B" w:rsidR="00D933A3" w:rsidRDefault="00D933A3" w:rsidP="00D933A3">
      <w:pPr>
        <w:ind w:left="360"/>
      </w:pPr>
      <w:r>
        <w:t xml:space="preserve"> </w:t>
      </w:r>
      <w:r w:rsidRPr="00D933A3">
        <w:rPr>
          <w:rStyle w:val="Strong"/>
          <w:rFonts w:ascii="Roboto" w:hAnsi="Roboto"/>
        </w:rPr>
        <w:t>Time Ratio Interpretation:</w:t>
      </w:r>
      <w:r w:rsidRPr="00D933A3">
        <w:rPr>
          <w:rStyle w:val="t286pc"/>
          <w:rFonts w:ascii="Roboto" w:hAnsi="Roboto"/>
        </w:rPr>
        <w:t xml:space="preserve"> Instead of hazard ratios, AFT models estimate time ratios. If a covariate has a time ratio of 1.5, it means individuals with that trait experience the event 1.5 times later than the baseline (i.e., survival time is 50% longer).</w:t>
      </w:r>
      <w:r>
        <w:t xml:space="preserve"> [</w:t>
      </w:r>
      <w:hyperlink r:id="rId23" w:history="1">
        <w:r>
          <w:rPr>
            <w:rStyle w:val="Hyperlink"/>
          </w:rPr>
          <w:t>1</w:t>
        </w:r>
      </w:hyperlink>
      <w:r>
        <w:t xml:space="preserve">, </w:t>
      </w:r>
      <w:hyperlink r:id="rId24" w:history="1">
        <w:r>
          <w:rPr>
            <w:rStyle w:val="Hyperlink"/>
          </w:rPr>
          <w:t>2</w:t>
        </w:r>
      </w:hyperlink>
      <w:r>
        <w:t>]</w:t>
      </w:r>
    </w:p>
    <w:p w14:paraId="62E74D8E" w14:textId="4E9622DA" w:rsidR="00D933A3" w:rsidRDefault="00D933A3" w:rsidP="00D933A3">
      <w:pPr>
        <w:ind w:firstLine="360"/>
      </w:pPr>
      <w:r>
        <w:t xml:space="preserve"> </w:t>
      </w:r>
      <w:r w:rsidRPr="00D933A3">
        <w:rPr>
          <w:rStyle w:val="Strong"/>
          <w:rFonts w:ascii="Roboto" w:hAnsi="Roboto"/>
        </w:rPr>
        <w:t>Mathematical Foundation:</w:t>
      </w:r>
      <w:r w:rsidRPr="00D933A3">
        <w:rPr>
          <w:rStyle w:val="t286pc"/>
          <w:rFonts w:ascii="Roboto" w:hAnsi="Roboto"/>
        </w:rPr>
        <w:t xml:space="preserve"> The AFT model is essentially a standard log-linear regression applied to survival data. It is formulated as:</w:t>
      </w:r>
      <w:r w:rsidRPr="00D933A3">
        <w:rPr>
          <w:rFonts w:ascii="Roboto" w:hAnsi="Roboto"/>
        </w:rPr>
        <w:br/>
      </w:r>
      <w:r w:rsidRPr="00D933A3">
        <w:rPr>
          <w:rStyle w:val="t286pc"/>
          <w:rFonts w:ascii="Roboto" w:hAnsi="Roboto"/>
        </w:rPr>
        <w:t>\(\log(T) = \mu + \beta X + \sigma W\)</w:t>
      </w:r>
      <w:r w:rsidRPr="00D933A3">
        <w:rPr>
          <w:rFonts w:ascii="Roboto" w:hAnsi="Roboto"/>
        </w:rPr>
        <w:br/>
      </w:r>
      <w:r w:rsidRPr="00D933A3">
        <w:rPr>
          <w:rStyle w:val="t286pc"/>
          <w:rFonts w:ascii="Roboto" w:hAnsi="Roboto"/>
        </w:rPr>
        <w:t>Where T is the survival time, X are the covariates, β are the coefficients, σ is a scale parameter, and W is a residual error term.</w:t>
      </w:r>
      <w:r>
        <w:t xml:space="preserve"> [</w:t>
      </w:r>
      <w:hyperlink r:id="rId25" w:history="1">
        <w:r>
          <w:rPr>
            <w:rStyle w:val="Hyperlink"/>
          </w:rPr>
          <w:t>1</w:t>
        </w:r>
      </w:hyperlink>
      <w:r>
        <w:t xml:space="preserve">, </w:t>
      </w:r>
      <w:hyperlink r:id="rId26" w:history="1">
        <w:r>
          <w:rPr>
            <w:rStyle w:val="Hyperlink"/>
          </w:rPr>
          <w:t>2</w:t>
        </w:r>
      </w:hyperlink>
      <w:r>
        <w:t xml:space="preserve">, </w:t>
      </w:r>
      <w:hyperlink r:id="rId27" w:history="1">
        <w:r>
          <w:rPr>
            <w:rStyle w:val="Hyperlink"/>
          </w:rPr>
          <w:t>3</w:t>
        </w:r>
      </w:hyperlink>
      <w:r>
        <w:t xml:space="preserve">, </w:t>
      </w:r>
      <w:hyperlink r:id="rId28" w:history="1">
        <w:r>
          <w:rPr>
            <w:rStyle w:val="Hyperlink"/>
          </w:rPr>
          <w:t>4</w:t>
        </w:r>
      </w:hyperlink>
      <w:r>
        <w:t xml:space="preserve">, </w:t>
      </w:r>
      <w:hyperlink r:id="rId29" w:history="1">
        <w:r>
          <w:rPr>
            <w:rStyle w:val="Hyperlink"/>
          </w:rPr>
          <w:t>5</w:t>
        </w:r>
      </w:hyperlink>
      <w:r>
        <w:t>]</w:t>
      </w:r>
    </w:p>
    <w:p w14:paraId="61F4A716" w14:textId="70C3F3CA" w:rsidR="000E301E" w:rsidRDefault="00D933A3" w:rsidP="00D933A3">
      <w:pPr>
        <w:ind w:firstLine="360"/>
      </w:pPr>
      <w:r>
        <w:t xml:space="preserve">  </w:t>
      </w:r>
      <w:r w:rsidRPr="00D933A3">
        <w:rPr>
          <w:rStyle w:val="Strong"/>
          <w:rFonts w:ascii="Roboto" w:hAnsi="Roboto"/>
        </w:rPr>
        <w:t>Underlying Distributions:</w:t>
      </w:r>
      <w:r w:rsidRPr="00D933A3">
        <w:rPr>
          <w:rStyle w:val="t286pc"/>
          <w:rFonts w:ascii="Roboto" w:hAnsi="Roboto"/>
        </w:rPr>
        <w:t xml:space="preserve"> AFT models require assuming a specific probability distribution for the survival times. Common choices include the </w:t>
      </w:r>
      <w:r w:rsidRPr="00D933A3">
        <w:rPr>
          <w:rStyle w:val="Strong"/>
          <w:rFonts w:ascii="Roboto" w:hAnsi="Roboto"/>
        </w:rPr>
        <w:t>Weibull</w:t>
      </w:r>
      <w:r w:rsidRPr="00D933A3">
        <w:rPr>
          <w:rStyle w:val="t286pc"/>
          <w:rFonts w:ascii="Roboto" w:hAnsi="Roboto"/>
        </w:rPr>
        <w:t xml:space="preserve">, </w:t>
      </w:r>
      <w:r w:rsidRPr="00D933A3">
        <w:rPr>
          <w:rStyle w:val="Strong"/>
          <w:rFonts w:ascii="Roboto" w:hAnsi="Roboto"/>
        </w:rPr>
        <w:t>exponential</w:t>
      </w:r>
      <w:r w:rsidRPr="00D933A3">
        <w:rPr>
          <w:rStyle w:val="t286pc"/>
          <w:rFonts w:ascii="Roboto" w:hAnsi="Roboto"/>
        </w:rPr>
        <w:t xml:space="preserve">, </w:t>
      </w:r>
      <w:r w:rsidRPr="00D933A3">
        <w:rPr>
          <w:rStyle w:val="Strong"/>
          <w:rFonts w:ascii="Roboto" w:hAnsi="Roboto"/>
        </w:rPr>
        <w:t>log-normal</w:t>
      </w:r>
      <w:r w:rsidRPr="00D933A3">
        <w:rPr>
          <w:rStyle w:val="t286pc"/>
          <w:rFonts w:ascii="Roboto" w:hAnsi="Roboto"/>
        </w:rPr>
        <w:t xml:space="preserve">, and </w:t>
      </w:r>
      <w:r w:rsidRPr="00D933A3">
        <w:rPr>
          <w:rStyle w:val="Strong"/>
          <w:rFonts w:ascii="Roboto" w:hAnsi="Roboto"/>
        </w:rPr>
        <w:t>log-logistic</w:t>
      </w:r>
      <w:r w:rsidRPr="00D933A3">
        <w:rPr>
          <w:rStyle w:val="t286pc"/>
          <w:rFonts w:ascii="Roboto" w:hAnsi="Roboto"/>
        </w:rPr>
        <w:t xml:space="preserve"> distributions</w:t>
      </w:r>
    </w:p>
    <w:p w14:paraId="3C17BBBB" w14:textId="77777777" w:rsidR="00D80094" w:rsidRDefault="00D80094" w:rsidP="00B54DD8"/>
    <w:p w14:paraId="41FC7D0B" w14:textId="77777777" w:rsidR="00D80094" w:rsidRDefault="00D80094" w:rsidP="00B54DD8"/>
    <w:p w14:paraId="051F6C52" w14:textId="7589C94D" w:rsidR="002201E7" w:rsidRDefault="002201E7" w:rsidP="00B54DD8">
      <w:r>
        <w:lastRenderedPageBreak/>
        <w:t>What is objective function negative aft loglikelihood model.</w:t>
      </w:r>
    </w:p>
    <w:p w14:paraId="2E6474FC" w14:textId="7D8DBC6B" w:rsidR="00094FE4" w:rsidRDefault="00094FE4" w:rsidP="000E301E">
      <w:pPr>
        <w:pStyle w:val="Heading3"/>
      </w:pPr>
      <w:r>
        <w:t xml:space="preserve">Survival AFT models </w:t>
      </w:r>
      <w:r w:rsidR="008F2125">
        <w:t>implemented using Boosting framework</w:t>
      </w:r>
    </w:p>
    <w:p w14:paraId="10DAA6E6" w14:textId="54B0B5C0" w:rsidR="008F2125" w:rsidRPr="008F2125" w:rsidRDefault="008F2125" w:rsidP="008F2125">
      <w:r w:rsidRPr="008F2125">
        <w:t>By replacing the linear predictor</w:t>
      </w:r>
      <w:r w:rsidR="00161CFC">
        <w:t xml:space="preserve"> (wx)</w:t>
      </w:r>
      <w:r w:rsidRPr="008F2125">
        <w:t xml:space="preserve"> with an ensemble of decision trees (</w:t>
      </w:r>
      <w:r w:rsidR="00161CFC">
        <w:t>decisiontrree function(x)</w:t>
      </w:r>
      <w:r w:rsidRPr="008F2125">
        <w:t xml:space="preserve">), libraries allow for nonlinear survival modeling. These implementations are highly effective at handling </w:t>
      </w:r>
      <w:r w:rsidRPr="008F2125">
        <w:rPr>
          <w:b/>
          <w:bCs/>
        </w:rPr>
        <w:t>censored data</w:t>
      </w:r>
      <w:r w:rsidRPr="008F2125">
        <w:t>—where the event of interest has not occurred yet (e.g., an ongoing study or a machine that hasn't broken). [</w:t>
      </w:r>
      <w:hyperlink r:id="rId30" w:history="1">
        <w:r w:rsidRPr="008F2125">
          <w:rPr>
            <w:rStyle w:val="Hyperlink"/>
          </w:rPr>
          <w:t>1</w:t>
        </w:r>
      </w:hyperlink>
      <w:r w:rsidRPr="008F2125">
        <w:t xml:space="preserve">, </w:t>
      </w:r>
      <w:hyperlink r:id="rId31" w:history="1">
        <w:r w:rsidRPr="008F2125">
          <w:rPr>
            <w:rStyle w:val="Hyperlink"/>
          </w:rPr>
          <w:t>2</w:t>
        </w:r>
      </w:hyperlink>
      <w:r w:rsidRPr="008F2125">
        <w:t xml:space="preserve">, </w:t>
      </w:r>
      <w:hyperlink r:id="rId32" w:history="1">
        <w:r w:rsidRPr="008F2125">
          <w:rPr>
            <w:rStyle w:val="Hyperlink"/>
          </w:rPr>
          <w:t>3</w:t>
        </w:r>
      </w:hyperlink>
      <w:r w:rsidRPr="008F2125">
        <w:t xml:space="preserve">, </w:t>
      </w:r>
      <w:hyperlink r:id="rId33" w:history="1">
        <w:r w:rsidRPr="008F2125">
          <w:rPr>
            <w:rStyle w:val="Hyperlink"/>
          </w:rPr>
          <w:t>4</w:t>
        </w:r>
      </w:hyperlink>
      <w:r w:rsidRPr="008F2125">
        <w:t xml:space="preserve">, </w:t>
      </w:r>
      <w:hyperlink r:id="rId34" w:history="1">
        <w:r w:rsidRPr="008F2125">
          <w:rPr>
            <w:rStyle w:val="Hyperlink"/>
          </w:rPr>
          <w:t>5</w:t>
        </w:r>
      </w:hyperlink>
      <w:r w:rsidRPr="008F2125">
        <w:t>]</w:t>
      </w:r>
    </w:p>
    <w:p w14:paraId="1F8124F8" w14:textId="28AD6070" w:rsidR="00094FE4" w:rsidRDefault="00372C28" w:rsidP="00A434F1">
      <w:r>
        <w:t>Log(</w:t>
      </w:r>
      <w:r w:rsidR="004A2BB0">
        <w:t>T</w:t>
      </w:r>
      <w:r>
        <w:t>)=wx + error</w:t>
      </w:r>
      <w:r w:rsidR="00A434F1">
        <w:t xml:space="preserve"> , here we can replace </w:t>
      </w:r>
      <w:r w:rsidR="004A2BB0">
        <w:t xml:space="preserve"> wx with </w:t>
      </w:r>
      <w:r w:rsidR="00C9616C">
        <w:t>decision tree</w:t>
      </w:r>
      <w:r w:rsidR="000B5DEB">
        <w:t xml:space="preserve"> f</w:t>
      </w:r>
      <w:r w:rsidR="00C9616C">
        <w:t>(x)</w:t>
      </w:r>
    </w:p>
    <w:p w14:paraId="3D7AE201" w14:textId="77777777" w:rsidR="00C9616C" w:rsidRDefault="00C9616C" w:rsidP="00A434F1"/>
    <w:p w14:paraId="1DB063D3" w14:textId="304CF6B5" w:rsidR="00C959BE" w:rsidRDefault="00C959BE" w:rsidP="00A434F1">
      <w:r>
        <w:t xml:space="preserve">We are passing uncensored data i.e. we </w:t>
      </w:r>
      <w:r w:rsidR="00B438B9">
        <w:t>impute cancelInd based on evaluation date</w:t>
      </w:r>
      <w:r w:rsidR="00FF40CD">
        <w:t>.</w:t>
      </w:r>
    </w:p>
    <w:p w14:paraId="65B2C502" w14:textId="13C6156F" w:rsidR="00C959BE" w:rsidRDefault="00C959BE" w:rsidP="00A434F1">
      <w:r w:rsidRPr="00C959BE">
        <w:t xml:space="preserve">In Accelerated Failure Time (AFT) models, it informs the </w:t>
      </w:r>
      <w:r w:rsidRPr="00C959BE">
        <w:rPr>
          <w:b/>
          <w:bCs/>
        </w:rPr>
        <w:t>likelihood function</w:t>
      </w:r>
      <w:r w:rsidRPr="00C959BE">
        <w:t xml:space="preserve"> by indicating a subject survived </w:t>
      </w:r>
      <w:r w:rsidRPr="00C959BE">
        <w:rPr>
          <w:i/>
          <w:iCs/>
        </w:rPr>
        <w:t>at least</w:t>
      </w:r>
      <w:r w:rsidRPr="00C959BE">
        <w:t xml:space="preserve"> (or </w:t>
      </w:r>
      <w:r w:rsidRPr="00C959BE">
        <w:rPr>
          <w:i/>
          <w:iCs/>
        </w:rPr>
        <w:t>at most</w:t>
      </w:r>
      <w:r w:rsidRPr="00C959BE">
        <w:t>) a certain time, allowing the model to fit parameters without discarding incomplete data</w:t>
      </w:r>
    </w:p>
    <w:p w14:paraId="1ABCD310" w14:textId="77777777" w:rsidR="00E20F59" w:rsidRPr="00E20F59" w:rsidRDefault="00E20F59" w:rsidP="00E20F59">
      <w:r w:rsidRPr="00E20F59">
        <w:t>AFT models fit parameters by maximizing the likelihood function, which mathematically combines both observed times and censored durations: [</w:t>
      </w:r>
      <w:hyperlink r:id="rId35" w:history="1">
        <w:r w:rsidRPr="00E20F59">
          <w:rPr>
            <w:rStyle w:val="Hyperlink"/>
          </w:rPr>
          <w:t>1</w:t>
        </w:r>
      </w:hyperlink>
      <w:r w:rsidRPr="00E20F59">
        <w:t>]</w:t>
      </w:r>
    </w:p>
    <w:p w14:paraId="58F9D771" w14:textId="77777777" w:rsidR="00E20F59" w:rsidRPr="00E20F59" w:rsidRDefault="00E20F59" w:rsidP="00E20F59">
      <w:pPr>
        <w:numPr>
          <w:ilvl w:val="0"/>
          <w:numId w:val="9"/>
        </w:numPr>
      </w:pPr>
      <w:r w:rsidRPr="00E20F59">
        <w:rPr>
          <w:b/>
          <w:bCs/>
        </w:rPr>
        <w:t>For uncensored observations:</w:t>
      </w:r>
      <w:r w:rsidRPr="00E20F59">
        <w:t xml:space="preserve"> The model uses the </w:t>
      </w:r>
      <w:r w:rsidRPr="00E20F59">
        <w:rPr>
          <w:b/>
          <w:bCs/>
        </w:rPr>
        <w:t>probability density function</w:t>
      </w:r>
      <w:r w:rsidRPr="00E20F59">
        <w:t xml:space="preserve"> (pdf), denoted as f(t).</w:t>
      </w:r>
    </w:p>
    <w:p w14:paraId="03CAE099" w14:textId="77777777" w:rsidR="00E20F59" w:rsidRPr="00E20F59" w:rsidRDefault="00E20F59" w:rsidP="00E20F59">
      <w:pPr>
        <w:numPr>
          <w:ilvl w:val="0"/>
          <w:numId w:val="9"/>
        </w:numPr>
      </w:pPr>
      <w:r w:rsidRPr="00E20F59">
        <w:rPr>
          <w:b/>
          <w:bCs/>
        </w:rPr>
        <w:t>For right-censored observations:</w:t>
      </w:r>
      <w:r w:rsidRPr="00E20F59">
        <w:t xml:space="preserve"> The exact survival time is unknown, but it is known to be greater than the censored time C. The model uses the </w:t>
      </w:r>
      <w:r w:rsidRPr="00E20F59">
        <w:rPr>
          <w:b/>
          <w:bCs/>
        </w:rPr>
        <w:t>survival function</w:t>
      </w:r>
      <w:r w:rsidRPr="00E20F59">
        <w:t>, S(t) = P(T &gt; t), which is the probability of surviving past t. [</w:t>
      </w:r>
      <w:hyperlink r:id="rId36" w:history="1">
        <w:r w:rsidRPr="00E20F59">
          <w:rPr>
            <w:rStyle w:val="Hyperlink"/>
          </w:rPr>
          <w:t>1</w:t>
        </w:r>
      </w:hyperlink>
      <w:r w:rsidRPr="00E20F59">
        <w:t xml:space="preserve">, </w:t>
      </w:r>
      <w:hyperlink r:id="rId37" w:history="1">
        <w:r w:rsidRPr="00E20F59">
          <w:rPr>
            <w:rStyle w:val="Hyperlink"/>
          </w:rPr>
          <w:t>2</w:t>
        </w:r>
      </w:hyperlink>
      <w:r w:rsidRPr="00E20F59">
        <w:t xml:space="preserve">, </w:t>
      </w:r>
      <w:hyperlink r:id="rId38" w:history="1">
        <w:r w:rsidRPr="00E20F59">
          <w:rPr>
            <w:rStyle w:val="Hyperlink"/>
          </w:rPr>
          <w:t>3</w:t>
        </w:r>
      </w:hyperlink>
      <w:r w:rsidRPr="00E20F59">
        <w:t xml:space="preserve">, </w:t>
      </w:r>
      <w:hyperlink r:id="rId39" w:history="1">
        <w:r w:rsidRPr="00E20F59">
          <w:rPr>
            <w:rStyle w:val="Hyperlink"/>
          </w:rPr>
          <w:t>4</w:t>
        </w:r>
      </w:hyperlink>
      <w:r w:rsidRPr="00E20F59">
        <w:t xml:space="preserve">, </w:t>
      </w:r>
      <w:hyperlink r:id="rId40" w:history="1">
        <w:r w:rsidRPr="00E20F59">
          <w:rPr>
            <w:rStyle w:val="Hyperlink"/>
          </w:rPr>
          <w:t>5</w:t>
        </w:r>
      </w:hyperlink>
      <w:r w:rsidRPr="00E20F59">
        <w:t>]</w:t>
      </w:r>
    </w:p>
    <w:p w14:paraId="647B4DAC" w14:textId="77777777" w:rsidR="006D04B5" w:rsidRDefault="00E20F59" w:rsidP="00F40467">
      <w:r w:rsidRPr="00E20F59">
        <w:t>The overall likelihood function is expressed as:</w:t>
      </w:r>
    </w:p>
    <w:p w14:paraId="36C2EDA7" w14:textId="58C18AA2" w:rsidR="00F40467" w:rsidRPr="00E20F59" w:rsidRDefault="00F40467" w:rsidP="00F40467">
      <m:oMathPara>
        <m:oMath>
          <m:r>
            <w:rPr>
              <w:rFonts w:ascii="Cambria Math" w:hAnsi="Cambria Math"/>
            </w:rPr>
            <m:t xml:space="preserve">  </m:t>
          </m:r>
          <m:r>
            <m:rPr>
              <m:lit/>
              <m:sty m:val="p"/>
            </m:rPr>
            <w:rPr>
              <w:rFonts w:ascii="Cambria Math" w:hAnsi="Cambria Math"/>
            </w:rPr>
            <m:t xml:space="preserve"> </m:t>
          </m:r>
          <m:r>
            <m:rPr>
              <m:sty m:val="p"/>
            </m:rPr>
            <w:rPr>
              <w:rFonts w:ascii="Cambria Math" w:hAnsi="Cambria Math"/>
            </w:rPr>
            <m:t>(L=</m:t>
          </m:r>
          <m:r>
            <m:rPr>
              <m:lit/>
              <m:sty m:val="p"/>
            </m:rPr>
            <w:rPr>
              <w:rFonts w:ascii="Cambria Math" w:hAnsi="Cambria Math"/>
            </w:rPr>
            <m:t xml:space="preserve"> </m:t>
          </m:r>
          <m:r>
            <m:rPr>
              <m:sty m:val="p"/>
            </m:rPr>
            <w:rPr>
              <w:rFonts w:ascii="Cambria Math" w:hAnsi="Cambria Math"/>
            </w:rPr>
            <m:t xml:space="preserve">prod  </m:t>
          </m:r>
          <m:d>
            <m:dPr>
              <m:begChr m:val="{"/>
              <m:endChr m:val="}"/>
              <m:ctrlPr>
                <w:rPr>
                  <w:rFonts w:ascii="Cambria Math" w:hAnsi="Cambria Math"/>
                </w:rPr>
              </m:ctrlPr>
            </m:dPr>
            <m:e>
              <m:r>
                <m:rPr>
                  <m:sty m:val="p"/>
                </m:rPr>
                <w:rPr>
                  <w:rFonts w:ascii="Cambria Math" w:hAnsi="Cambria Math"/>
                </w:rPr>
                <m:t>i</m:t>
              </m:r>
              <m:r>
                <m:rPr>
                  <m:lit/>
                  <m:sty m:val="p"/>
                </m:rPr>
                <w:rPr>
                  <w:rFonts w:ascii="Cambria Math" w:hAnsi="Cambria Math"/>
                </w:rPr>
                <m:t xml:space="preserve"> </m:t>
              </m:r>
              <m:r>
                <m:rPr>
                  <m:sty m:val="p"/>
                </m:rPr>
                <w:rPr>
                  <w:rFonts w:ascii="Cambria Math" w:hAnsi="Cambria Math"/>
                </w:rPr>
                <m:t>in \text</m:t>
              </m:r>
              <m:d>
                <m:dPr>
                  <m:begChr m:val="{"/>
                  <m:endChr m:val="}"/>
                  <m:ctrlPr>
                    <w:rPr>
                      <w:rFonts w:ascii="Cambria Math" w:hAnsi="Cambria Math"/>
                    </w:rPr>
                  </m:ctrlPr>
                </m:dPr>
                <m:e>
                  <m:r>
                    <m:rPr>
                      <m:sty m:val="p"/>
                    </m:rPr>
                    <w:rPr>
                      <w:rFonts w:ascii="Cambria Math" w:hAnsi="Cambria Math"/>
                    </w:rPr>
                    <m:t>Events</m:t>
                  </m:r>
                </m:e>
              </m:d>
              <m:r>
                <w:rPr>
                  <w:rFonts w:ascii="Cambria Math" w:hAnsi="Cambria Math"/>
                </w:rPr>
                <m:t xml:space="preserve"> </m:t>
              </m:r>
            </m:e>
          </m:d>
          <m:r>
            <m:rPr>
              <m:sty m:val="p"/>
            </m:rPr>
            <w:rPr>
              <w:rFonts w:ascii="Cambria Math" w:hAnsi="Cambria Math"/>
            </w:rPr>
            <m:t>f</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d>
                        <m:dPr>
                          <m:begChr m:val="{"/>
                          <m:endChr m:val="}"/>
                          <m:ctrlPr>
                            <w:rPr>
                              <w:rFonts w:ascii="Cambria Math" w:hAnsi="Cambria Math"/>
                            </w:rPr>
                          </m:ctrlPr>
                        </m:dPr>
                        <m:e>
                          <m:r>
                            <m:rPr>
                              <m:sty m:val="p"/>
                            </m:rPr>
                            <w:rPr>
                              <w:rFonts w:ascii="Cambria Math" w:hAnsi="Cambria Math"/>
                            </w:rPr>
                            <m:t>i</m:t>
                          </m:r>
                        </m:e>
                      </m:d>
                    </m:sub>
                  </m:sSub>
                </m:e>
              </m:d>
            </m:e>
            <m:sub>
              <m:r>
                <m:rPr>
                  <m:sty m:val="p"/>
                </m:rPr>
                <w:rPr>
                  <w:rFonts w:ascii="Cambria Math" w:hAnsi="Cambria Math"/>
                </w:rPr>
                <m:t>\times</m:t>
              </m:r>
            </m:sub>
          </m:sSub>
          <m:r>
            <m:rPr>
              <m:lit/>
              <m:sty m:val="p"/>
            </m:rPr>
            <w:rPr>
              <w:rFonts w:ascii="Cambria Math" w:hAnsi="Cambria Math"/>
            </w:rPr>
            <m:t xml:space="preserve"> </m:t>
          </m:r>
          <m:r>
            <m:rPr>
              <m:sty m:val="p"/>
            </m:rPr>
            <w:rPr>
              <w:rFonts w:ascii="Cambria Math" w:hAnsi="Cambria Math"/>
            </w:rPr>
            <m:t>prod</m:t>
          </m:r>
          <m:d>
            <m:dPr>
              <m:ctrlPr>
                <w:rPr>
                  <w:rFonts w:ascii="Cambria Math" w:hAnsi="Cambria Math"/>
                </w:rPr>
              </m:ctrlPr>
            </m:dPr>
            <m:e>
              <m:r>
                <m:rPr>
                  <m:sty m:val="p"/>
                </m:rPr>
                <w:rPr>
                  <w:rFonts w:ascii="Cambria Math" w:hAnsi="Cambria Math"/>
                </w:rPr>
                <m:t xml:space="preserve"> </m:t>
              </m:r>
              <m:d>
                <m:dPr>
                  <m:begChr m:val="{"/>
                  <m:endChr m:val="}"/>
                  <m:ctrlPr>
                    <w:rPr>
                      <w:rFonts w:ascii="Cambria Math" w:hAnsi="Cambria Math"/>
                    </w:rPr>
                  </m:ctrlPr>
                </m:dPr>
                <m:e>
                  <m:r>
                    <m:rPr>
                      <m:sty m:val="p"/>
                    </m:rPr>
                    <w:rPr>
                      <w:rFonts w:ascii="Cambria Math" w:hAnsi="Cambria Math"/>
                    </w:rPr>
                    <m:t>i  \text</m:t>
                  </m:r>
                  <m:d>
                    <m:dPr>
                      <m:begChr m:val="{"/>
                      <m:endChr m:val="}"/>
                      <m:ctrlPr>
                        <w:rPr>
                          <w:rFonts w:ascii="Cambria Math" w:hAnsi="Cambria Math"/>
                        </w:rPr>
                      </m:ctrlPr>
                    </m:dPr>
                    <m:e>
                      <m:r>
                        <m:rPr>
                          <m:sty m:val="p"/>
                        </m:rPr>
                        <w:rPr>
                          <w:rFonts w:ascii="Cambria Math" w:hAnsi="Cambria Math"/>
                        </w:rPr>
                        <m:t>Censored</m:t>
                      </m:r>
                    </m:e>
                  </m:d>
                </m:e>
              </m:d>
              <m:r>
                <m:rPr>
                  <m:sty m:val="p"/>
                </m:rPr>
                <w:rPr>
                  <w:rFonts w:ascii="Cambria Math" w:hAnsi="Cambria Math"/>
                </w:rPr>
                <m:t>S</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d>
                            <m:dPr>
                              <m:begChr m:val="{"/>
                              <m:endChr m:val="}"/>
                              <m:ctrlPr>
                                <w:rPr>
                                  <w:rFonts w:ascii="Cambria Math" w:hAnsi="Cambria Math"/>
                                </w:rPr>
                              </m:ctrlPr>
                            </m:dPr>
                            <m:e>
                              <m:r>
                                <m:rPr>
                                  <m:sty m:val="p"/>
                                </m:rPr>
                                <w:rPr>
                                  <w:rFonts w:ascii="Cambria Math" w:hAnsi="Cambria Math"/>
                                </w:rPr>
                                <m:t>i</m:t>
                              </m:r>
                            </m:e>
                          </m:d>
                        </m:sub>
                      </m:sSub>
                    </m:e>
                  </m:d>
                </m:e>
                <m:sub>
                  <m:r>
                    <m:rPr>
                      <m:sty m:val="p"/>
                    </m:rPr>
                    <w:rPr>
                      <w:rFonts w:ascii="Cambria Math" w:hAnsi="Cambria Math"/>
                    </w:rPr>
                    <m:t>\</m:t>
                  </m:r>
                </m:sub>
              </m:sSub>
            </m:e>
          </m:d>
        </m:oMath>
      </m:oMathPara>
    </w:p>
    <w:p w14:paraId="1916F931" w14:textId="023B4D3F" w:rsidR="00E20F59" w:rsidRPr="00E20F59" w:rsidRDefault="00E20F59" w:rsidP="00E20F59">
      <w:r w:rsidRPr="00E20F59">
        <w:br/>
      </w:r>
      <w:r w:rsidR="00926C55">
        <w:t>L= fi * S(ci)</w:t>
      </w:r>
    </w:p>
    <w:p w14:paraId="21629BB4" w14:textId="77777777" w:rsidR="00E20F59" w:rsidRPr="00E20F59" w:rsidRDefault="00E20F59" w:rsidP="00E20F59">
      <w:r w:rsidRPr="00E20F59">
        <w:t>By optimizing this likelihood, AFT models accelerate or decelerate the baseline time scale based on covariates, ensuring the model parameters are accurate without mislabeling censored subjects as "negatives"</w:t>
      </w:r>
    </w:p>
    <w:p w14:paraId="146D9203" w14:textId="28F2C97D" w:rsidR="007B3915" w:rsidRDefault="00457EED" w:rsidP="00457EED">
      <w:pPr>
        <w:pStyle w:val="Heading3"/>
      </w:pPr>
      <w:r>
        <w:t>GLM Model</w:t>
      </w:r>
    </w:p>
    <w:p w14:paraId="372A58DF" w14:textId="25A83F80" w:rsidR="006328D9" w:rsidRDefault="006328D9" w:rsidP="006328D9">
      <w:r w:rsidRPr="006328D9">
        <w:t> The GLM generalizes linear regression by allowing the linear model to be related to the response variable via a </w:t>
      </w:r>
      <w:r w:rsidRPr="006328D9">
        <w:rPr>
          <w:i/>
          <w:iCs/>
        </w:rPr>
        <w:t>link function</w:t>
      </w:r>
      <w:r w:rsidRPr="006328D9">
        <w:t> and by allowing the magnitude of the variance of each measurement to be a function of its predicted value</w:t>
      </w:r>
    </w:p>
    <w:p w14:paraId="40625334" w14:textId="2FD8EA2B" w:rsidR="006328D9" w:rsidRDefault="006328D9" w:rsidP="006328D9">
      <w:r w:rsidRPr="006328D9">
        <w:lastRenderedPageBreak/>
        <w:t>Generalized linear models were formulated by </w:t>
      </w:r>
      <w:hyperlink r:id="rId41" w:tooltip="John Nelder" w:history="1">
        <w:r w:rsidRPr="006328D9">
          <w:rPr>
            <w:rStyle w:val="Hyperlink"/>
          </w:rPr>
          <w:t>John Nelder</w:t>
        </w:r>
      </w:hyperlink>
      <w:r w:rsidRPr="006328D9">
        <w:t> and </w:t>
      </w:r>
      <w:hyperlink r:id="rId42" w:tooltip="Robert Wedderburn (statistician)" w:history="1">
        <w:r w:rsidRPr="006328D9">
          <w:rPr>
            <w:rStyle w:val="Hyperlink"/>
          </w:rPr>
          <w:t>Robert Wedderburn</w:t>
        </w:r>
      </w:hyperlink>
      <w:r w:rsidRPr="006328D9">
        <w:t> as a way of unifying various other statistical models, including </w:t>
      </w:r>
      <w:hyperlink r:id="rId43" w:tooltip="Linear regression" w:history="1">
        <w:r w:rsidRPr="006328D9">
          <w:rPr>
            <w:rStyle w:val="Hyperlink"/>
          </w:rPr>
          <w:t>linear regression</w:t>
        </w:r>
      </w:hyperlink>
      <w:r w:rsidRPr="006328D9">
        <w:t>, </w:t>
      </w:r>
      <w:hyperlink r:id="rId44" w:tooltip="Logistic regression" w:history="1">
        <w:r w:rsidRPr="006328D9">
          <w:rPr>
            <w:rStyle w:val="Hyperlink"/>
          </w:rPr>
          <w:t>logistic regression</w:t>
        </w:r>
      </w:hyperlink>
      <w:r w:rsidRPr="006328D9">
        <w:t> and </w:t>
      </w:r>
      <w:hyperlink r:id="rId45" w:tooltip="Poisson regression" w:history="1">
        <w:r w:rsidRPr="006328D9">
          <w:rPr>
            <w:rStyle w:val="Hyperlink"/>
          </w:rPr>
          <w:t>Poisson regression</w:t>
        </w:r>
      </w:hyperlink>
      <w:r w:rsidRPr="006328D9">
        <w:t>.</w:t>
      </w:r>
      <w:hyperlink r:id="rId46" w:anchor="cite_note-1" w:history="1">
        <w:r w:rsidRPr="006328D9">
          <w:rPr>
            <w:rStyle w:val="Hyperlink"/>
            <w:vertAlign w:val="superscript"/>
          </w:rPr>
          <w:t>[1]</w:t>
        </w:r>
      </w:hyperlink>
      <w:r w:rsidRPr="006328D9">
        <w:t> They proposed an </w:t>
      </w:r>
      <w:hyperlink r:id="rId47" w:tooltip="Iteratively reweighted least squares" w:history="1">
        <w:r w:rsidRPr="006328D9">
          <w:rPr>
            <w:rStyle w:val="Hyperlink"/>
          </w:rPr>
          <w:t>iterati</w:t>
        </w:r>
        <w:r w:rsidRPr="006328D9">
          <w:rPr>
            <w:rStyle w:val="Hyperlink"/>
          </w:rPr>
          <w:t>v</w:t>
        </w:r>
        <w:r w:rsidRPr="006328D9">
          <w:rPr>
            <w:rStyle w:val="Hyperlink"/>
          </w:rPr>
          <w:t>ely reweighted least squares</w:t>
        </w:r>
      </w:hyperlink>
      <w:r w:rsidRPr="006328D9">
        <w:t> </w:t>
      </w:r>
      <w:hyperlink r:id="rId48" w:tooltip="Iterative method" w:history="1">
        <w:r w:rsidRPr="006328D9">
          <w:rPr>
            <w:rStyle w:val="Hyperlink"/>
          </w:rPr>
          <w:t>method</w:t>
        </w:r>
      </w:hyperlink>
      <w:r w:rsidRPr="006328D9">
        <w:t> for </w:t>
      </w:r>
      <w:hyperlink r:id="rId49" w:tooltip="Maximum likelihood estimation" w:history="1">
        <w:r w:rsidRPr="006328D9">
          <w:rPr>
            <w:rStyle w:val="Hyperlink"/>
          </w:rPr>
          <w:t>maximum likelihood estimation</w:t>
        </w:r>
      </w:hyperlink>
      <w:r w:rsidRPr="006328D9">
        <w:t> (MLE) of the model parameters.</w:t>
      </w:r>
    </w:p>
    <w:p w14:paraId="1E33FFD3" w14:textId="4B3FFAA3" w:rsidR="006328D9" w:rsidRDefault="006328D9" w:rsidP="006328D9">
      <w:r w:rsidRPr="006328D9">
        <w:t xml:space="preserve">Yes, Generalized Linear Models (GLMs) use an iterative version of the weighted least squares approach known as </w:t>
      </w:r>
      <w:r w:rsidRPr="006328D9">
        <w:rPr>
          <w:b/>
          <w:bCs/>
        </w:rPr>
        <w:t>Iteratively Reweighted Least Squares (IRLS)</w:t>
      </w:r>
      <w:r w:rsidRPr="006328D9">
        <w:t xml:space="preserve"> or </w:t>
      </w:r>
      <w:r w:rsidRPr="006328D9">
        <w:rPr>
          <w:b/>
          <w:bCs/>
        </w:rPr>
        <w:t>Iterated Weighted Least Squares (IWLS)</w:t>
      </w:r>
      <w:r w:rsidRPr="006328D9">
        <w:t xml:space="preserve"> to find the maximum likelihood estimates for their parameters. [</w:t>
      </w:r>
      <w:hyperlink r:id="rId50" w:history="1">
        <w:r w:rsidRPr="006328D9">
          <w:rPr>
            <w:rStyle w:val="Hyperlink"/>
          </w:rPr>
          <w:t>1</w:t>
        </w:r>
      </w:hyperlink>
      <w:r w:rsidRPr="006328D9">
        <w:t xml:space="preserve">, </w:t>
      </w:r>
      <w:hyperlink r:id="rId51" w:history="1">
        <w:r w:rsidRPr="006328D9">
          <w:rPr>
            <w:rStyle w:val="Hyperlink"/>
          </w:rPr>
          <w:t>2</w:t>
        </w:r>
      </w:hyperlink>
      <w:r w:rsidRPr="006328D9">
        <w:t xml:space="preserve">, </w:t>
      </w:r>
      <w:hyperlink r:id="rId52" w:history="1">
        <w:r w:rsidRPr="006328D9">
          <w:rPr>
            <w:rStyle w:val="Hyperlink"/>
          </w:rPr>
          <w:t>3</w:t>
        </w:r>
      </w:hyperlink>
      <w:r w:rsidRPr="006328D9">
        <w:t>]</w:t>
      </w:r>
    </w:p>
    <w:p w14:paraId="5BE4C0BA" w14:textId="26EA07E5" w:rsidR="006328D9" w:rsidRDefault="006328D9" w:rsidP="006328D9">
      <w:r w:rsidRPr="006328D9">
        <w:rPr>
          <w:b/>
          <w:bCs/>
        </w:rPr>
        <w:t>Weighted least squares</w:t>
      </w:r>
      <w:r w:rsidRPr="006328D9">
        <w:t> (</w:t>
      </w:r>
      <w:r w:rsidRPr="006328D9">
        <w:rPr>
          <w:b/>
          <w:bCs/>
        </w:rPr>
        <w:t>WLS</w:t>
      </w:r>
      <w:r w:rsidRPr="006328D9">
        <w:t>), also known as </w:t>
      </w:r>
      <w:r w:rsidRPr="006328D9">
        <w:rPr>
          <w:b/>
          <w:bCs/>
        </w:rPr>
        <w:t>weighted linear regression</w:t>
      </w:r>
      <w:r w:rsidRPr="006328D9">
        <w:t>,</w:t>
      </w:r>
      <w:hyperlink r:id="rId53" w:anchor="cite_note-1" w:history="1">
        <w:r w:rsidRPr="006328D9">
          <w:rPr>
            <w:rStyle w:val="Hyperlink"/>
            <w:vertAlign w:val="superscript"/>
          </w:rPr>
          <w:t>[1]</w:t>
        </w:r>
      </w:hyperlink>
      <w:hyperlink r:id="rId54" w:anchor="cite_note-2" w:history="1">
        <w:r w:rsidRPr="006328D9">
          <w:rPr>
            <w:rStyle w:val="Hyperlink"/>
            <w:vertAlign w:val="superscript"/>
          </w:rPr>
          <w:t>[2]</w:t>
        </w:r>
      </w:hyperlink>
      <w:r w:rsidRPr="006328D9">
        <w:t> is a generalization of </w:t>
      </w:r>
      <w:hyperlink r:id="rId55" w:tooltip="Ordinary least squares" w:history="1">
        <w:r w:rsidRPr="006328D9">
          <w:rPr>
            <w:rStyle w:val="Hyperlink"/>
          </w:rPr>
          <w:t>ordinary least squares</w:t>
        </w:r>
      </w:hyperlink>
      <w:r w:rsidRPr="006328D9">
        <w:t> and </w:t>
      </w:r>
      <w:hyperlink r:id="rId56" w:tooltip="Linear regression" w:history="1">
        <w:r w:rsidRPr="006328D9">
          <w:rPr>
            <w:rStyle w:val="Hyperlink"/>
          </w:rPr>
          <w:t>linear regression</w:t>
        </w:r>
      </w:hyperlink>
      <w:r w:rsidRPr="006328D9">
        <w:t> in which knowledge of the unequal </w:t>
      </w:r>
      <w:hyperlink r:id="rId57" w:tooltip="Variance" w:history="1">
        <w:r w:rsidRPr="006328D9">
          <w:rPr>
            <w:rStyle w:val="Hyperlink"/>
          </w:rPr>
          <w:t>variance</w:t>
        </w:r>
      </w:hyperlink>
      <w:r w:rsidRPr="006328D9">
        <w:t> of observations (</w:t>
      </w:r>
      <w:hyperlink r:id="rId58" w:tooltip="Heteroscedasticity" w:history="1">
        <w:r w:rsidRPr="006328D9">
          <w:rPr>
            <w:rStyle w:val="Hyperlink"/>
            <w:i/>
            <w:iCs/>
          </w:rPr>
          <w:t>heteroscedasticity</w:t>
        </w:r>
      </w:hyperlink>
      <w:r w:rsidRPr="006328D9">
        <w:t>) is incorporated into the regression. WLS is also a specialization of </w:t>
      </w:r>
      <w:hyperlink r:id="rId59" w:tooltip="Generalized least squares" w:history="1">
        <w:r w:rsidRPr="006328D9">
          <w:rPr>
            <w:rStyle w:val="Hyperlink"/>
          </w:rPr>
          <w:t>generalized least squares</w:t>
        </w:r>
      </w:hyperlink>
      <w:r w:rsidRPr="006328D9">
        <w:t>, when all the off-diagonal entries of the </w:t>
      </w:r>
      <w:hyperlink r:id="rId60" w:tooltip="Covariance matrix" w:history="1">
        <w:r w:rsidRPr="006328D9">
          <w:rPr>
            <w:rStyle w:val="Hyperlink"/>
          </w:rPr>
          <w:t>covariance matrix</w:t>
        </w:r>
      </w:hyperlink>
      <w:r w:rsidRPr="006328D9">
        <w:t> of the errors are null.</w:t>
      </w:r>
    </w:p>
    <w:p w14:paraId="40FAA8DD" w14:textId="79A34AAE" w:rsidR="006328D9" w:rsidRDefault="006328D9" w:rsidP="006328D9">
      <w:hyperlink r:id="rId61" w:history="1">
        <w:r w:rsidRPr="00F91321">
          <w:rPr>
            <w:rStyle w:val="Hyperlink"/>
          </w:rPr>
          <w:t>https://wikimedia.org/api/rest_v1/media/math/render/svg/c7b42d8a11d9d5b9ff474bfd58a9222dacf7f184</w:t>
        </w:r>
      </w:hyperlink>
    </w:p>
    <w:p w14:paraId="6CB7C009" w14:textId="77777777" w:rsidR="006328D9" w:rsidRDefault="006328D9" w:rsidP="006328D9"/>
    <w:p w14:paraId="6CE4D503" w14:textId="2F750415" w:rsidR="006328D9" w:rsidRPr="006328D9" w:rsidRDefault="006328D9" w:rsidP="006328D9">
      <w:r>
        <w:t>I</w:t>
      </w:r>
      <w:r w:rsidRPr="006328D9">
        <w:t>n a generalized linear model (GLM), each outcome </w:t>
      </w:r>
      <w:r w:rsidRPr="006328D9">
        <w:rPr>
          <w:b/>
          <w:bCs/>
        </w:rPr>
        <w:t>Y</w:t>
      </w:r>
      <w:r w:rsidRPr="006328D9">
        <w:t> of the </w:t>
      </w:r>
      <w:hyperlink r:id="rId62" w:tooltip="Dependent variable" w:history="1">
        <w:r w:rsidRPr="006328D9">
          <w:rPr>
            <w:rStyle w:val="Hyperlink"/>
          </w:rPr>
          <w:t>dependent variables</w:t>
        </w:r>
      </w:hyperlink>
      <w:r w:rsidRPr="006328D9">
        <w:t> is assumed to be generated from a particular </w:t>
      </w:r>
      <w:hyperlink r:id="rId63" w:tooltip="Probability distribution" w:history="1">
        <w:r w:rsidRPr="006328D9">
          <w:rPr>
            <w:rStyle w:val="Hyperlink"/>
          </w:rPr>
          <w:t>distribution</w:t>
        </w:r>
      </w:hyperlink>
      <w:r w:rsidRPr="006328D9">
        <w:t> in an </w:t>
      </w:r>
      <w:hyperlink r:id="rId64" w:tooltip="Exponential family" w:history="1">
        <w:r w:rsidRPr="006328D9">
          <w:rPr>
            <w:rStyle w:val="Hyperlink"/>
          </w:rPr>
          <w:t>exponential family</w:t>
        </w:r>
      </w:hyperlink>
      <w:r w:rsidRPr="006328D9">
        <w:t>, a large class of </w:t>
      </w:r>
      <w:hyperlink r:id="rId65" w:tooltip="Probability distributions" w:history="1">
        <w:r w:rsidRPr="006328D9">
          <w:rPr>
            <w:rStyle w:val="Hyperlink"/>
          </w:rPr>
          <w:t>probability distributions</w:t>
        </w:r>
      </w:hyperlink>
      <w:r w:rsidRPr="006328D9">
        <w:t> that includes the </w:t>
      </w:r>
      <w:hyperlink r:id="rId66" w:tooltip="Normal distribution" w:history="1">
        <w:r w:rsidRPr="006328D9">
          <w:rPr>
            <w:rStyle w:val="Hyperlink"/>
          </w:rPr>
          <w:t>normal</w:t>
        </w:r>
      </w:hyperlink>
      <w:r w:rsidRPr="006328D9">
        <w:t>, </w:t>
      </w:r>
      <w:hyperlink r:id="rId67" w:tooltip="Binomial distribution" w:history="1">
        <w:r w:rsidRPr="006328D9">
          <w:rPr>
            <w:rStyle w:val="Hyperlink"/>
          </w:rPr>
          <w:t>binomial</w:t>
        </w:r>
      </w:hyperlink>
      <w:r w:rsidRPr="006328D9">
        <w:t>, </w:t>
      </w:r>
      <w:hyperlink r:id="rId68" w:tooltip="Poisson distribution" w:history="1">
        <w:r w:rsidRPr="006328D9">
          <w:rPr>
            <w:rStyle w:val="Hyperlink"/>
          </w:rPr>
          <w:t>Poisson</w:t>
        </w:r>
      </w:hyperlink>
      <w:r w:rsidRPr="006328D9">
        <w:t> and </w:t>
      </w:r>
      <w:hyperlink r:id="rId69" w:tooltip="Gamma distribution" w:history="1">
        <w:r w:rsidRPr="006328D9">
          <w:rPr>
            <w:rStyle w:val="Hyperlink"/>
          </w:rPr>
          <w:t>gamma</w:t>
        </w:r>
      </w:hyperlink>
      <w:r w:rsidRPr="006328D9">
        <w:t> distributions, among others. The conditional mean </w:t>
      </w:r>
      <w:r w:rsidRPr="006328D9">
        <w:rPr>
          <w:b/>
          <w:bCs/>
          <w:i/>
          <w:iCs/>
        </w:rPr>
        <w:t>μ</w:t>
      </w:r>
      <w:r w:rsidRPr="006328D9">
        <w:t> of the distribution depends on the independent variables </w:t>
      </w:r>
      <w:r w:rsidRPr="006328D9">
        <w:rPr>
          <w:b/>
          <w:bCs/>
        </w:rPr>
        <w:t>X</w:t>
      </w:r>
      <w:r w:rsidRPr="006328D9">
        <w:t> through:</w:t>
      </w:r>
    </w:p>
    <w:p w14:paraId="21CCBEB7" w14:textId="3CF57532" w:rsidR="006328D9" w:rsidRPr="006328D9" w:rsidRDefault="006328D9" w:rsidP="006328D9">
      <m:oMathPara>
        <m:oMath>
          <m:r>
            <m:rPr>
              <m:sty m:val="p"/>
            </m:rPr>
            <w:rPr>
              <w:rFonts w:ascii="Cambria Math" w:hAnsi="Cambria Math"/>
            </w:rPr>
            <m:t>E</m:t>
          </m:r>
          <m:r>
            <w:rPr>
              <w:rFonts w:ascii="Cambria Math" w:hAnsi="Cambria Math"/>
            </w:rPr>
            <m:t>⁡</m:t>
          </m:r>
          <m:d>
            <m:dPr>
              <m:ctrlPr>
                <w:rPr>
                  <w:rFonts w:ascii="Cambria Math" w:hAnsi="Cambria Math"/>
                </w:rPr>
              </m:ctrlPr>
            </m:dPr>
            <m:e>
              <m:r>
                <w:rPr>
                  <w:rFonts w:ascii="Cambria Math" w:hAnsi="Cambria Math"/>
                </w:rPr>
                <m:t>Y∣X</m:t>
              </m:r>
            </m:e>
          </m:d>
          <m:r>
            <w:rPr>
              <w:rFonts w:ascii="Cambria Math" w:hAnsi="Cambria Math"/>
            </w:rPr>
            <m:t>=μ=</m:t>
          </m:r>
          <m:sSup>
            <m:sSupPr>
              <m:ctrlPr>
                <w:rPr>
                  <w:rFonts w:ascii="Cambria Math" w:hAnsi="Cambria Math"/>
                </w:rPr>
              </m:ctrlPr>
            </m:sSupPr>
            <m:e>
              <m:r>
                <w:rPr>
                  <w:rFonts w:ascii="Cambria Math" w:hAnsi="Cambria Math"/>
                </w:rPr>
                <m:t>g</m:t>
              </m:r>
            </m:e>
            <m:sup>
              <m:r>
                <w:rPr>
                  <w:rFonts w:ascii="Cambria Math" w:hAnsi="Cambria Math"/>
                </w:rPr>
                <m:t>-1</m:t>
              </m:r>
            </m:sup>
          </m:sSup>
          <m:d>
            <m:dPr>
              <m:ctrlPr>
                <w:rPr>
                  <w:rFonts w:ascii="Cambria Math" w:hAnsi="Cambria Math"/>
                </w:rPr>
              </m:ctrlPr>
            </m:dPr>
            <m:e>
              <m:r>
                <w:rPr>
                  <w:rFonts w:ascii="Cambria Math" w:hAnsi="Cambria Math"/>
                </w:rPr>
                <m:t>Xβ</m:t>
              </m:r>
            </m:e>
          </m:d>
          <m:r>
            <w:rPr>
              <w:rFonts w:ascii="Cambria Math" w:hAnsi="Cambria Math"/>
            </w:rPr>
            <m:t>,</m:t>
          </m:r>
        </m:oMath>
      </m:oMathPara>
    </w:p>
    <w:p w14:paraId="46BD383D" w14:textId="77777777" w:rsidR="006328D9" w:rsidRPr="006328D9" w:rsidRDefault="006328D9" w:rsidP="006328D9">
      <w:r w:rsidRPr="006328D9">
        <w:t>| </w:t>
      </w:r>
      <w:r w:rsidRPr="006328D9">
        <w:rPr>
          <w:b/>
          <w:bCs/>
        </w:rPr>
        <w:t>X</w:t>
      </w:r>
      <w:r w:rsidRPr="006328D9">
        <w:t>) is the </w:t>
      </w:r>
      <w:hyperlink r:id="rId70" w:tooltip="Expected value" w:history="1">
        <w:r w:rsidRPr="006328D9">
          <w:rPr>
            <w:rStyle w:val="Hyperlink"/>
          </w:rPr>
          <w:t>expected value</w:t>
        </w:r>
      </w:hyperlink>
      <w:r w:rsidRPr="006328D9">
        <w:t> of </w:t>
      </w:r>
      <w:r w:rsidRPr="006328D9">
        <w:rPr>
          <w:b/>
          <w:bCs/>
        </w:rPr>
        <w:t>Y</w:t>
      </w:r>
      <w:r w:rsidRPr="006328D9">
        <w:t> </w:t>
      </w:r>
      <w:hyperlink r:id="rId71" w:tooltip="Conditional expectation" w:history="1">
        <w:r w:rsidRPr="006328D9">
          <w:rPr>
            <w:rStyle w:val="Hyperlink"/>
          </w:rPr>
          <w:t>conditional</w:t>
        </w:r>
      </w:hyperlink>
      <w:r w:rsidRPr="006328D9">
        <w:t> on </w:t>
      </w:r>
      <w:r w:rsidRPr="006328D9">
        <w:rPr>
          <w:b/>
          <w:bCs/>
        </w:rPr>
        <w:t>X</w:t>
      </w:r>
      <w:r w:rsidRPr="006328D9">
        <w:t>; </w:t>
      </w:r>
      <w:r w:rsidRPr="006328D9">
        <w:rPr>
          <w:b/>
          <w:bCs/>
        </w:rPr>
        <w:t>X</w:t>
      </w:r>
      <w:r w:rsidRPr="006328D9">
        <w:rPr>
          <w:b/>
          <w:bCs/>
          <w:i/>
          <w:iCs/>
        </w:rPr>
        <w:t>β</w:t>
      </w:r>
      <w:r w:rsidRPr="006328D9">
        <w:t> is the </w:t>
      </w:r>
      <w:r w:rsidRPr="006328D9">
        <w:rPr>
          <w:i/>
          <w:iCs/>
        </w:rPr>
        <w:t>linear predictor</w:t>
      </w:r>
      <w:r w:rsidRPr="006328D9">
        <w:t>, a linear combination of unknown parameters </w:t>
      </w:r>
      <w:r w:rsidRPr="006328D9">
        <w:rPr>
          <w:b/>
          <w:bCs/>
          <w:i/>
          <w:iCs/>
        </w:rPr>
        <w:t>β</w:t>
      </w:r>
      <w:r w:rsidRPr="006328D9">
        <w:t>; </w:t>
      </w:r>
      <w:r w:rsidRPr="006328D9">
        <w:rPr>
          <w:i/>
          <w:iCs/>
        </w:rPr>
        <w:t>g</w:t>
      </w:r>
      <w:r w:rsidRPr="006328D9">
        <w:t> is the link function.</w:t>
      </w:r>
    </w:p>
    <w:p w14:paraId="292CCBAA" w14:textId="77777777" w:rsidR="006328D9" w:rsidRPr="006328D9" w:rsidRDefault="006328D9" w:rsidP="006328D9"/>
    <w:p w14:paraId="513B65E8" w14:textId="77777777" w:rsidR="00457EED" w:rsidRPr="00457EED" w:rsidRDefault="00457EED" w:rsidP="00457EED">
      <w:r w:rsidRPr="00457EED">
        <w:t>The GLM consists of three elements:</w:t>
      </w:r>
    </w:p>
    <w:p w14:paraId="6EC16419" w14:textId="16364222" w:rsidR="00457EED" w:rsidRPr="00457EED" w:rsidRDefault="00457EED" w:rsidP="00457EED">
      <w:r w:rsidRPr="00457EED">
        <w:t>1. A particular distribution for modeling </w:t>
      </w:r>
      <m:oMath>
        <m:r>
          <w:rPr>
            <w:rFonts w:ascii="Cambria Math" w:hAnsi="Cambria Math"/>
          </w:rPr>
          <m:t>Y</m:t>
        </m:r>
      </m:oMath>
      <w:r w:rsidRPr="00457EED">
        <w:t>from among those which are considered exponential families of probability distributions,</w:t>
      </w:r>
    </w:p>
    <w:p w14:paraId="0C2A05BA" w14:textId="3F187008" w:rsidR="00457EED" w:rsidRPr="00457EED" w:rsidRDefault="00457EED" w:rsidP="00457EED">
      <w:r w:rsidRPr="00457EED">
        <w:t>2. A linear predictor </w:t>
      </w:r>
      <m:oMath>
        <m:r>
          <w:rPr>
            <w:rFonts w:ascii="Cambria Math" w:hAnsi="Cambria Math"/>
          </w:rPr>
          <m:t>η=Xβ</m:t>
        </m:r>
      </m:oMath>
    </w:p>
    <w:p w14:paraId="432A60C0" w14:textId="05EBB7F7" w:rsidR="00457EED" w:rsidRPr="00457EED" w:rsidRDefault="00457EED" w:rsidP="00457EED">
      <m:oMath>
        <m:r>
          <w:rPr>
            <w:rFonts w:ascii="Cambria Math" w:hAnsi="Cambria Math"/>
          </w:rPr>
          <m:t>g</m:t>
        </m:r>
      </m:oMath>
      <w:r w:rsidRPr="00457EED">
        <w:t>such that </w:t>
      </w:r>
      <m:oMath>
        <m:r>
          <m:rPr>
            <m:sty m:val="p"/>
          </m:rPr>
          <w:rPr>
            <w:rFonts w:ascii="Cambria Math" w:hAnsi="Cambria Math"/>
          </w:rPr>
          <m:t>E</m:t>
        </m:r>
        <m:r>
          <w:rPr>
            <w:rFonts w:ascii="Cambria Math" w:hAnsi="Cambria Math"/>
          </w:rPr>
          <m:t>⁡</m:t>
        </m:r>
        <m:d>
          <m:dPr>
            <m:ctrlPr>
              <w:rPr>
                <w:rFonts w:ascii="Cambria Math" w:hAnsi="Cambria Math"/>
              </w:rPr>
            </m:ctrlPr>
          </m:dPr>
          <m:e>
            <m:r>
              <w:rPr>
                <w:rFonts w:ascii="Cambria Math" w:hAnsi="Cambria Math"/>
              </w:rPr>
              <m:t>Y∣X</m:t>
            </m:r>
          </m:e>
        </m:d>
        <m:r>
          <w:rPr>
            <w:rFonts w:ascii="Cambria Math" w:hAnsi="Cambria Math"/>
          </w:rPr>
          <m:t>=μ=</m:t>
        </m:r>
        <m:sSup>
          <m:sSupPr>
            <m:ctrlPr>
              <w:rPr>
                <w:rFonts w:ascii="Cambria Math" w:hAnsi="Cambria Math"/>
              </w:rPr>
            </m:ctrlPr>
          </m:sSupPr>
          <m:e>
            <m:r>
              <w:rPr>
                <w:rFonts w:ascii="Cambria Math" w:hAnsi="Cambria Math"/>
              </w:rPr>
              <m:t>g</m:t>
            </m:r>
          </m:e>
          <m:sup>
            <m:r>
              <w:rPr>
                <w:rFonts w:ascii="Cambria Math" w:hAnsi="Cambria Math"/>
              </w:rPr>
              <m:t>-1</m:t>
            </m:r>
          </m:sup>
        </m:sSup>
        <m:d>
          <m:dPr>
            <m:ctrlPr>
              <w:rPr>
                <w:rFonts w:ascii="Cambria Math" w:hAnsi="Cambria Math"/>
              </w:rPr>
            </m:ctrlPr>
          </m:dPr>
          <m:e>
            <m:r>
              <w:rPr>
                <w:rFonts w:ascii="Cambria Math" w:hAnsi="Cambria Math"/>
              </w:rPr>
              <m:t>η</m:t>
            </m:r>
          </m:e>
        </m:d>
      </m:oMath>
    </w:p>
    <w:p w14:paraId="57E107D7" w14:textId="77777777" w:rsidR="00094FE4" w:rsidRDefault="00094FE4" w:rsidP="00E20F59"/>
    <w:p w14:paraId="0117005D" w14:textId="77777777" w:rsidR="00E20F59" w:rsidRDefault="00E20F59" w:rsidP="00E20F59"/>
    <w:p w14:paraId="4D85899E" w14:textId="387411F0" w:rsidR="000E301E" w:rsidRDefault="009B0840" w:rsidP="000E301E">
      <w:pPr>
        <w:pStyle w:val="Heading3"/>
      </w:pPr>
      <w:r>
        <w:t>H</w:t>
      </w:r>
      <w:r w:rsidR="000E301E">
        <w:t>yperopt</w:t>
      </w:r>
    </w:p>
    <w:p w14:paraId="1362A528" w14:textId="0D13EB8F" w:rsidR="009B0840" w:rsidRDefault="009B0840" w:rsidP="009B0840">
      <w:r w:rsidRPr="009B0840">
        <w:rPr>
          <w:b/>
          <w:bCs/>
        </w:rPr>
        <w:t>Hyperopt</w:t>
      </w:r>
      <w:r w:rsidRPr="009B0840">
        <w:t xml:space="preserve"> is an open-source Python library used to automatically search for the optimal hyperparameters of machine learning models. Unlike standard grid or random search, Hyperopt leverages a </w:t>
      </w:r>
      <w:r w:rsidRPr="009B0840">
        <w:rPr>
          <w:b/>
          <w:bCs/>
        </w:rPr>
        <w:t>Bayesian optimization</w:t>
      </w:r>
      <w:r w:rsidRPr="009B0840">
        <w:t xml:space="preserve"> framework known as the </w:t>
      </w:r>
      <w:r w:rsidRPr="009B0840">
        <w:rPr>
          <w:b/>
          <w:bCs/>
        </w:rPr>
        <w:t>Tree of Parzen Estimators (TPE)</w:t>
      </w:r>
      <w:r w:rsidRPr="009B0840">
        <w:t>, which learns from past evaluation trials to intelligently pick the next set of hyperparameters to test. [</w:t>
      </w:r>
      <w:hyperlink r:id="rId72" w:history="1">
        <w:r w:rsidRPr="009B0840">
          <w:rPr>
            <w:rStyle w:val="Hyperlink"/>
          </w:rPr>
          <w:t>1</w:t>
        </w:r>
      </w:hyperlink>
      <w:r w:rsidRPr="009B0840">
        <w:t xml:space="preserve">, </w:t>
      </w:r>
      <w:hyperlink r:id="rId73" w:history="1">
        <w:r w:rsidRPr="009B0840">
          <w:rPr>
            <w:rStyle w:val="Hyperlink"/>
          </w:rPr>
          <w:t>2</w:t>
        </w:r>
      </w:hyperlink>
      <w:r w:rsidRPr="009B0840">
        <w:t xml:space="preserve">, </w:t>
      </w:r>
      <w:hyperlink r:id="rId74" w:history="1">
        <w:r w:rsidRPr="009B0840">
          <w:rPr>
            <w:rStyle w:val="Hyperlink"/>
          </w:rPr>
          <w:t>3</w:t>
        </w:r>
      </w:hyperlink>
      <w:r w:rsidRPr="009B0840">
        <w:t>]</w:t>
      </w:r>
    </w:p>
    <w:p w14:paraId="62BC03FC" w14:textId="77777777" w:rsidR="0086147B" w:rsidRPr="0086147B" w:rsidRDefault="0086147B" w:rsidP="0086147B">
      <w:r w:rsidRPr="0086147B">
        <w:t>Every Hyperopt workflow consists of the same four basic building blocks: [</w:t>
      </w:r>
      <w:hyperlink r:id="rId75" w:history="1">
        <w:r w:rsidRPr="0086147B">
          <w:rPr>
            <w:rStyle w:val="Hyperlink"/>
          </w:rPr>
          <w:t>1</w:t>
        </w:r>
      </w:hyperlink>
      <w:r w:rsidRPr="0086147B">
        <w:t xml:space="preserve">, </w:t>
      </w:r>
      <w:hyperlink r:id="rId76" w:history="1">
        <w:r w:rsidRPr="0086147B">
          <w:rPr>
            <w:rStyle w:val="Hyperlink"/>
          </w:rPr>
          <w:t>2</w:t>
        </w:r>
      </w:hyperlink>
      <w:r w:rsidRPr="0086147B">
        <w:t>]</w:t>
      </w:r>
    </w:p>
    <w:p w14:paraId="61F1CCD0" w14:textId="046C1FDF" w:rsidR="0086147B" w:rsidRPr="0086147B" w:rsidRDefault="0086147B" w:rsidP="0086147B">
      <w:pPr>
        <w:numPr>
          <w:ilvl w:val="0"/>
          <w:numId w:val="2"/>
        </w:numPr>
      </w:pPr>
      <w:r w:rsidRPr="0086147B">
        <w:rPr>
          <w:b/>
          <w:bCs/>
        </w:rPr>
        <w:t>Objective Function</w:t>
      </w:r>
      <w:r w:rsidRPr="0086147B">
        <w:t xml:space="preserve">: A Python function that trains the model using a given set of hyperparameters and returns a score. Hyperopt always tries to </w:t>
      </w:r>
      <w:r w:rsidRPr="0086147B">
        <w:rPr>
          <w:b/>
          <w:bCs/>
        </w:rPr>
        <w:t>minimize</w:t>
      </w:r>
      <w:r w:rsidRPr="0086147B">
        <w:t xml:space="preserve"> this function, so if you are using an optimization metric like accuracy, you must return it as a negative value (e.g., -accuracy).</w:t>
      </w:r>
      <w:r>
        <w:t xml:space="preserve"> [ negative aft log likelihood]</w:t>
      </w:r>
    </w:p>
    <w:p w14:paraId="144B217B" w14:textId="77777777" w:rsidR="0086147B" w:rsidRPr="0086147B" w:rsidRDefault="0086147B" w:rsidP="0086147B">
      <w:pPr>
        <w:numPr>
          <w:ilvl w:val="0"/>
          <w:numId w:val="2"/>
        </w:numPr>
      </w:pPr>
      <w:r w:rsidRPr="0086147B">
        <w:rPr>
          <w:b/>
          <w:bCs/>
        </w:rPr>
        <w:t>Search Space</w:t>
      </w:r>
      <w:r w:rsidRPr="0086147B">
        <w:t>: The range and distribution of values allowed for each hyperparameter.</w:t>
      </w:r>
    </w:p>
    <w:p w14:paraId="21501DF6" w14:textId="77777777" w:rsidR="0086147B" w:rsidRDefault="0086147B" w:rsidP="0086147B">
      <w:pPr>
        <w:numPr>
          <w:ilvl w:val="0"/>
          <w:numId w:val="2"/>
        </w:numPr>
      </w:pPr>
      <w:r w:rsidRPr="0086147B">
        <w:rPr>
          <w:b/>
          <w:bCs/>
        </w:rPr>
        <w:t>Optimization Algorithm</w:t>
      </w:r>
      <w:r w:rsidRPr="0086147B">
        <w:t>: The search logic used to navigate the space (most commonly tpe.suggest).</w:t>
      </w:r>
    </w:p>
    <w:p w14:paraId="612C154D" w14:textId="2128DC1E" w:rsidR="00071302" w:rsidRPr="0086147B" w:rsidRDefault="00071302" w:rsidP="00071302">
      <w:pPr>
        <w:ind w:left="720"/>
      </w:pPr>
      <w:r w:rsidRPr="00071302">
        <w:t xml:space="preserve">The tpe.suggest function in </w:t>
      </w:r>
      <w:hyperlink r:id="rId77" w:tgtFrame="_blank" w:history="1">
        <w:r w:rsidRPr="00071302">
          <w:rPr>
            <w:rStyle w:val="Hyperlink"/>
          </w:rPr>
          <w:t>Hyperopt</w:t>
        </w:r>
      </w:hyperlink>
      <w:r w:rsidRPr="00071302">
        <w:t xml:space="preserve"> is the engine behind Tree-structured Parzen Estimators (TPE),</w:t>
      </w:r>
    </w:p>
    <w:p w14:paraId="199A3BA3" w14:textId="77777777" w:rsidR="0086147B" w:rsidRPr="0086147B" w:rsidRDefault="0086147B" w:rsidP="0086147B">
      <w:pPr>
        <w:numPr>
          <w:ilvl w:val="0"/>
          <w:numId w:val="2"/>
        </w:numPr>
      </w:pPr>
      <w:r w:rsidRPr="0086147B">
        <w:rPr>
          <w:b/>
          <w:bCs/>
        </w:rPr>
        <w:t>Trials Object (Trials)</w:t>
      </w:r>
      <w:r w:rsidRPr="0086147B">
        <w:t>: A storage object that keeps the entire history of the optimization process for post-search evaluation. [</w:t>
      </w:r>
      <w:hyperlink r:id="rId78" w:history="1">
        <w:r w:rsidRPr="0086147B">
          <w:rPr>
            <w:rStyle w:val="Hyperlink"/>
          </w:rPr>
          <w:t>1</w:t>
        </w:r>
      </w:hyperlink>
      <w:r w:rsidRPr="0086147B">
        <w:t xml:space="preserve">, </w:t>
      </w:r>
      <w:hyperlink r:id="rId79" w:history="1">
        <w:r w:rsidRPr="0086147B">
          <w:rPr>
            <w:rStyle w:val="Hyperlink"/>
          </w:rPr>
          <w:t>2</w:t>
        </w:r>
      </w:hyperlink>
      <w:r w:rsidRPr="0086147B">
        <w:t xml:space="preserve">, </w:t>
      </w:r>
      <w:hyperlink r:id="rId80" w:history="1">
        <w:r w:rsidRPr="0086147B">
          <w:rPr>
            <w:rStyle w:val="Hyperlink"/>
          </w:rPr>
          <w:t>3</w:t>
        </w:r>
      </w:hyperlink>
      <w:r w:rsidRPr="0086147B">
        <w:t xml:space="preserve">, </w:t>
      </w:r>
      <w:hyperlink r:id="rId81" w:history="1">
        <w:r w:rsidRPr="0086147B">
          <w:rPr>
            <w:rStyle w:val="Hyperlink"/>
          </w:rPr>
          <w:t>4</w:t>
        </w:r>
      </w:hyperlink>
      <w:r w:rsidRPr="0086147B">
        <w:t>]</w:t>
      </w:r>
    </w:p>
    <w:p w14:paraId="29AAFBCA" w14:textId="1097872E" w:rsidR="0086147B" w:rsidRDefault="0090275D" w:rsidP="009B0840">
      <w:r>
        <w:t>How do airflow works ?</w:t>
      </w:r>
    </w:p>
    <w:p w14:paraId="3B021AA0" w14:textId="77777777" w:rsidR="00634989" w:rsidRPr="00634989" w:rsidRDefault="00634989" w:rsidP="00634989">
      <w:r w:rsidRPr="00634989">
        <w:t xml:space="preserve">Airflow DAG runs ↓ SageMakerProcessingOperator.execute() ↓ SageMaker starts a processing job ↓ Your script runs inside SageMaker container </w:t>
      </w:r>
      <w:r w:rsidRPr="00634989">
        <w:rPr>
          <w:rFonts w:ascii="Segoe UI Emoji" w:hAnsi="Segoe UI Emoji" w:cs="Segoe UI Emoji"/>
        </w:rPr>
        <w:t>❌</w:t>
      </w:r>
      <w:r w:rsidRPr="00634989">
        <w:t xml:space="preserve"> (fails here) </w:t>
      </w:r>
      <w:r w:rsidRPr="00634989">
        <w:rPr>
          <w:rFonts w:ascii="Aptos" w:hAnsi="Aptos" w:cs="Aptos"/>
        </w:rPr>
        <w:t>↓</w:t>
      </w:r>
      <w:r w:rsidRPr="00634989">
        <w:t xml:space="preserve"> SageMaker reports failure </w:t>
      </w:r>
      <w:r w:rsidRPr="00634989">
        <w:rPr>
          <w:rFonts w:ascii="Aptos" w:hAnsi="Aptos" w:cs="Aptos"/>
        </w:rPr>
        <w:t>↓</w:t>
      </w:r>
      <w:r w:rsidRPr="00634989">
        <w:t xml:space="preserve"> Airflow marks task as FAILED</w:t>
      </w:r>
    </w:p>
    <w:p w14:paraId="7BBBF3B2" w14:textId="77777777" w:rsidR="0090275D" w:rsidRDefault="0090275D" w:rsidP="009B0840"/>
    <w:p w14:paraId="0F696142" w14:textId="77777777" w:rsidR="00014D30" w:rsidRPr="00014D30" w:rsidRDefault="00014D30" w:rsidP="00014D30">
      <w:pPr>
        <w:rPr>
          <w:b/>
          <w:bCs/>
        </w:rPr>
      </w:pPr>
      <w:r w:rsidRPr="00014D30">
        <w:rPr>
          <w:b/>
          <w:bCs/>
        </w:rPr>
        <w:t>So who is “running the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4949"/>
      </w:tblGrid>
      <w:tr w:rsidR="00014D30" w:rsidRPr="00014D30" w14:paraId="25B7E6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C4D2CD" w14:textId="77777777" w:rsidR="00014D30" w:rsidRPr="00014D30" w:rsidRDefault="00014D30" w:rsidP="00014D30">
            <w:pPr>
              <w:rPr>
                <w:b/>
                <w:bCs/>
              </w:rPr>
            </w:pPr>
            <w:r w:rsidRPr="00014D30">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D7FAA9" w14:textId="77777777" w:rsidR="00014D30" w:rsidRPr="00014D30" w:rsidRDefault="00014D30" w:rsidP="00014D30">
            <w:pPr>
              <w:rPr>
                <w:b/>
                <w:bCs/>
              </w:rPr>
            </w:pPr>
            <w:r w:rsidRPr="00014D30">
              <w:rPr>
                <w:b/>
                <w:bCs/>
              </w:rPr>
              <w:t>Role</w:t>
            </w:r>
          </w:p>
        </w:tc>
      </w:tr>
      <w:tr w:rsidR="00014D30" w:rsidRPr="00014D30" w14:paraId="39A814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0D1D68" w14:textId="77777777" w:rsidR="00014D30" w:rsidRPr="00014D30" w:rsidRDefault="00014D30" w:rsidP="00014D30">
            <w:r w:rsidRPr="00014D30">
              <w:t>Airflow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2DEB48" w14:textId="77777777" w:rsidR="00014D30" w:rsidRPr="00014D30" w:rsidRDefault="00014D30" w:rsidP="00014D30">
            <w:r w:rsidRPr="00014D30">
              <w:rPr>
                <w:rFonts w:ascii="Segoe UI Emoji" w:hAnsi="Segoe UI Emoji" w:cs="Segoe UI Emoji"/>
              </w:rPr>
              <w:t>✅</w:t>
            </w:r>
            <w:r w:rsidRPr="00014D30">
              <w:t xml:space="preserve"> Triggers and monitors</w:t>
            </w:r>
          </w:p>
        </w:tc>
      </w:tr>
      <w:tr w:rsidR="00014D30" w:rsidRPr="00014D30" w14:paraId="256E81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25842E" w14:textId="77777777" w:rsidR="00014D30" w:rsidRPr="00014D30" w:rsidRDefault="00014D30" w:rsidP="00014D30">
            <w:r w:rsidRPr="00014D30">
              <w:t>SageMaker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4C8A9D" w14:textId="77777777" w:rsidR="00014D30" w:rsidRPr="00014D30" w:rsidRDefault="00014D30" w:rsidP="00014D30">
            <w:r w:rsidRPr="00014D30">
              <w:rPr>
                <w:rFonts w:ascii="Segoe UI Emoji" w:hAnsi="Segoe UI Emoji" w:cs="Segoe UI Emoji"/>
              </w:rPr>
              <w:t>✅</w:t>
            </w:r>
            <w:r w:rsidRPr="00014D30">
              <w:t xml:space="preserve"> Actually runs the job</w:t>
            </w:r>
          </w:p>
        </w:tc>
      </w:tr>
      <w:tr w:rsidR="00014D30" w:rsidRPr="00014D30" w14:paraId="4CD7D22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776D3F" w14:textId="77777777" w:rsidR="00014D30" w:rsidRPr="00014D30" w:rsidRDefault="00014D30" w:rsidP="00014D30">
            <w:r w:rsidRPr="00014D30">
              <w:lastRenderedPageBreak/>
              <w:t>Your script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A6CB73" w14:textId="77777777" w:rsidR="00014D30" w:rsidRPr="00014D30" w:rsidRDefault="00014D30" w:rsidP="00014D30">
            <w:r w:rsidRPr="00014D30">
              <w:rPr>
                <w:rFonts w:ascii="Segoe UI Emoji" w:hAnsi="Segoe UI Emoji" w:cs="Segoe UI Emoji"/>
              </w:rPr>
              <w:t>✅</w:t>
            </w:r>
            <w:r w:rsidRPr="00014D30">
              <w:t xml:space="preserve"> Does the real computation (and failed here)</w:t>
            </w:r>
          </w:p>
        </w:tc>
      </w:tr>
    </w:tbl>
    <w:p w14:paraId="3A0FEDC4" w14:textId="77777777" w:rsidR="00A97DE9" w:rsidRPr="00A97DE9" w:rsidRDefault="00A97DE9" w:rsidP="00A97DE9">
      <w:r w:rsidRPr="00A97DE9">
        <w:rPr>
          <w:rFonts w:ascii="Segoe UI Emoji" w:hAnsi="Segoe UI Emoji" w:cs="Segoe UI Emoji"/>
        </w:rPr>
        <w:t>👉</w:t>
      </w:r>
      <w:r w:rsidRPr="00A97DE9">
        <w:t xml:space="preserve"> </w:t>
      </w:r>
      <w:r w:rsidRPr="00A97DE9">
        <w:rPr>
          <w:b/>
          <w:bCs/>
        </w:rPr>
        <w:t>The compute (and cost) is primarily consumed by SageMaker, not Airflow.</w:t>
      </w:r>
    </w:p>
    <w:p w14:paraId="06A4E117" w14:textId="77777777" w:rsidR="00D74223" w:rsidRPr="00D74223" w:rsidRDefault="00D74223" w:rsidP="00D74223">
      <w:pPr>
        <w:numPr>
          <w:ilvl w:val="0"/>
          <w:numId w:val="3"/>
        </w:numPr>
      </w:pPr>
      <w:r w:rsidRPr="00D74223">
        <w:t xml:space="preserve">SageMaker spins up: </w:t>
      </w:r>
    </w:p>
    <w:p w14:paraId="7E5BE946" w14:textId="77777777" w:rsidR="00D74223" w:rsidRPr="00D74223" w:rsidRDefault="00D74223" w:rsidP="00D74223">
      <w:pPr>
        <w:numPr>
          <w:ilvl w:val="1"/>
          <w:numId w:val="3"/>
        </w:numPr>
      </w:pPr>
      <w:r w:rsidRPr="00D74223">
        <w:t>EC2 instances (e.g., ml.m5.xlarge, ml.c5.2xlarge)</w:t>
      </w:r>
    </w:p>
    <w:p w14:paraId="27110BEE" w14:textId="77777777" w:rsidR="00D74223" w:rsidRPr="00D74223" w:rsidRDefault="00D74223" w:rsidP="00D74223">
      <w:pPr>
        <w:numPr>
          <w:ilvl w:val="1"/>
          <w:numId w:val="3"/>
        </w:numPr>
      </w:pPr>
      <w:r w:rsidRPr="00D74223">
        <w:t>Docker container</w:t>
      </w:r>
    </w:p>
    <w:p w14:paraId="540379B5" w14:textId="77777777" w:rsidR="00D74223" w:rsidRPr="00D74223" w:rsidRDefault="00D74223" w:rsidP="00D74223">
      <w:pPr>
        <w:numPr>
          <w:ilvl w:val="0"/>
          <w:numId w:val="3"/>
        </w:numPr>
      </w:pPr>
      <w:r w:rsidRPr="00D74223">
        <w:t>Runs your script inside that instance</w:t>
      </w:r>
    </w:p>
    <w:p w14:paraId="24610333" w14:textId="77777777" w:rsidR="00D74223" w:rsidRPr="00D74223" w:rsidRDefault="00D74223" w:rsidP="00D74223">
      <w:r w:rsidRPr="00D74223">
        <w:rPr>
          <w:rFonts w:ascii="Segoe UI Emoji" w:hAnsi="Segoe UI Emoji" w:cs="Segoe UI Emoji"/>
        </w:rPr>
        <w:t>👉</w:t>
      </w:r>
      <w:r w:rsidRPr="00D74223">
        <w:t xml:space="preserve"> This is where:</w:t>
      </w:r>
    </w:p>
    <w:p w14:paraId="38C48B54" w14:textId="77777777" w:rsidR="00D74223" w:rsidRPr="00D74223" w:rsidRDefault="00D74223" w:rsidP="00D74223">
      <w:pPr>
        <w:numPr>
          <w:ilvl w:val="0"/>
          <w:numId w:val="4"/>
        </w:numPr>
      </w:pPr>
      <w:r w:rsidRPr="00D74223">
        <w:t>CPU / GPU</w:t>
      </w:r>
    </w:p>
    <w:p w14:paraId="6721DA26" w14:textId="77777777" w:rsidR="00D74223" w:rsidRPr="00D74223" w:rsidRDefault="00D74223" w:rsidP="00D74223">
      <w:pPr>
        <w:numPr>
          <w:ilvl w:val="0"/>
          <w:numId w:val="4"/>
        </w:numPr>
      </w:pPr>
      <w:r w:rsidRPr="00D74223">
        <w:t>Memory</w:t>
      </w:r>
    </w:p>
    <w:p w14:paraId="18BACC55" w14:textId="77777777" w:rsidR="00D74223" w:rsidRPr="00D74223" w:rsidRDefault="00D74223" w:rsidP="00D74223">
      <w:pPr>
        <w:numPr>
          <w:ilvl w:val="0"/>
          <w:numId w:val="4"/>
        </w:numPr>
      </w:pPr>
      <w:r w:rsidRPr="00D74223">
        <w:t>Disk I/O</w:t>
      </w:r>
      <w:r w:rsidRPr="00D74223">
        <w:br/>
        <w:t>are consumed</w:t>
      </w:r>
    </w:p>
    <w:p w14:paraId="513D9B44" w14:textId="77777777" w:rsidR="00D74223" w:rsidRPr="00D74223" w:rsidRDefault="00D74223" w:rsidP="00D74223">
      <w:r w:rsidRPr="00D74223">
        <w:rPr>
          <w:rFonts w:ascii="Segoe UI Emoji" w:hAnsi="Segoe UI Emoji" w:cs="Segoe UI Emoji"/>
        </w:rPr>
        <w:t>✅</w:t>
      </w:r>
      <w:r w:rsidRPr="00D74223">
        <w:t xml:space="preserve"> </w:t>
      </w:r>
      <w:r w:rsidRPr="00D74223">
        <w:rPr>
          <w:b/>
          <w:bCs/>
        </w:rPr>
        <w:t>This is the main cost driver</w:t>
      </w:r>
    </w:p>
    <w:p w14:paraId="46705325" w14:textId="77777777" w:rsidR="00014D30" w:rsidRDefault="00014D30" w:rsidP="009B0840"/>
    <w:p w14:paraId="522529CB" w14:textId="77777777" w:rsidR="00A24C29" w:rsidRPr="00A24C29" w:rsidRDefault="00140127" w:rsidP="00A24C29">
      <w:r>
        <w:t>We can define</w:t>
      </w:r>
      <w:r w:rsidR="004E4AF9">
        <w:t xml:space="preserve"> several</w:t>
      </w:r>
      <w:r w:rsidR="00B97981">
        <w:t xml:space="preserve"> types of task based on requirement apart from Sagemaker Operator Task. We are currently using </w:t>
      </w:r>
      <w:r w:rsidR="00A24C29" w:rsidRPr="00A24C29">
        <w:t>AteneaEmrServerlessSparkOperatorMLOps</w:t>
      </w:r>
    </w:p>
    <w:p w14:paraId="51842AFC" w14:textId="76C133E0" w:rsidR="00B97981" w:rsidRDefault="00B97981" w:rsidP="009B0840">
      <w:r>
        <w:t>operator for data gathering</w:t>
      </w:r>
      <w: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6716"/>
      </w:tblGrid>
      <w:tr w:rsidR="00B97981" w:rsidRPr="00B97981" w14:paraId="3FB7FA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71D87E" w14:textId="77777777" w:rsidR="00B97981" w:rsidRPr="00B97981" w:rsidRDefault="00B97981" w:rsidP="00B97981">
            <w:pPr>
              <w:rPr>
                <w:b/>
                <w:bCs/>
              </w:rPr>
            </w:pPr>
            <w:r w:rsidRPr="00B97981">
              <w:rPr>
                <w:b/>
                <w:bCs/>
              </w:rPr>
              <w:t>Step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8B3688" w14:textId="77777777" w:rsidR="00B97981" w:rsidRPr="00B97981" w:rsidRDefault="00B97981" w:rsidP="00B97981">
            <w:pPr>
              <w:rPr>
                <w:b/>
                <w:bCs/>
              </w:rPr>
            </w:pPr>
            <w:r w:rsidRPr="00B97981">
              <w:rPr>
                <w:b/>
                <w:bCs/>
              </w:rPr>
              <w:t>Alternative</w:t>
            </w:r>
          </w:p>
        </w:tc>
      </w:tr>
      <w:tr w:rsidR="00B97981" w:rsidRPr="00B97981" w14:paraId="785E6C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181DE2" w14:textId="77777777" w:rsidR="00B97981" w:rsidRPr="00B97981" w:rsidRDefault="00B97981" w:rsidP="00B97981">
            <w:r w:rsidRPr="00B97981">
              <w:t>Feature engineering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3F1D94" w14:textId="77777777" w:rsidR="00B97981" w:rsidRPr="00B97981" w:rsidRDefault="00B97981" w:rsidP="00B97981">
            <w:r w:rsidRPr="00B97981">
              <w:t>PythonOperator, SparkSubmitOperator, KubernetesPodOperator</w:t>
            </w:r>
          </w:p>
        </w:tc>
      </w:tr>
      <w:tr w:rsidR="00B97981" w:rsidRPr="00B97981" w14:paraId="452F14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6C3AB4" w14:textId="77777777" w:rsidR="00B97981" w:rsidRPr="00B97981" w:rsidRDefault="00B97981" w:rsidP="00B97981">
            <w:r w:rsidRPr="00B97981">
              <w:t>Data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14E8AE" w14:textId="77777777" w:rsidR="00B97981" w:rsidRPr="00B97981" w:rsidRDefault="00B97981" w:rsidP="00B97981">
            <w:r w:rsidRPr="00B97981">
              <w:t>PythonOperator, SQL</w:t>
            </w:r>
          </w:p>
        </w:tc>
      </w:tr>
      <w:tr w:rsidR="00B97981" w:rsidRPr="00B97981" w14:paraId="3F64E3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251E2B" w14:textId="77777777" w:rsidR="00B97981" w:rsidRPr="00B97981" w:rsidRDefault="00B97981" w:rsidP="00B97981">
            <w:r w:rsidRPr="00B97981">
              <w:t>File wait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033715" w14:textId="77777777" w:rsidR="00B97981" w:rsidRPr="00B97981" w:rsidRDefault="00B97981" w:rsidP="00B97981">
            <w:r w:rsidRPr="00B97981">
              <w:t>S3KeySensor</w:t>
            </w:r>
          </w:p>
        </w:tc>
      </w:tr>
      <w:tr w:rsidR="00B97981" w:rsidRPr="00B97981" w14:paraId="23B542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858653" w14:textId="77777777" w:rsidR="00B97981" w:rsidRPr="00B97981" w:rsidRDefault="00B97981" w:rsidP="00B97981">
            <w:r w:rsidRPr="00B97981">
              <w:t>Model eval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7EE21D" w14:textId="77777777" w:rsidR="00B97981" w:rsidRPr="00B97981" w:rsidRDefault="00B97981" w:rsidP="00B97981">
            <w:r w:rsidRPr="00B97981">
              <w:t>PythonOperator</w:t>
            </w:r>
          </w:p>
        </w:tc>
      </w:tr>
      <w:tr w:rsidR="00B97981" w:rsidRPr="00B97981" w14:paraId="760E4F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CD013A" w14:textId="77777777" w:rsidR="00B97981" w:rsidRPr="00B97981" w:rsidRDefault="00B97981" w:rsidP="00B97981">
            <w:r w:rsidRPr="00B97981">
              <w:t>Orchestration logic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B5085B" w14:textId="77777777" w:rsidR="00B97981" w:rsidRPr="00B97981" w:rsidRDefault="00B97981" w:rsidP="00B97981">
            <w:r w:rsidRPr="00B97981">
              <w:t>BranchPythonOperator</w:t>
            </w:r>
          </w:p>
        </w:tc>
      </w:tr>
    </w:tbl>
    <w:p w14:paraId="6E57646D" w14:textId="34FE7CE3" w:rsidR="008768CE" w:rsidRDefault="00CE1608" w:rsidP="009B0840">
      <w:r>
        <w:rPr>
          <w:b/>
          <w:bCs/>
        </w:rPr>
        <w:t xml:space="preserve">Following is </w:t>
      </w:r>
      <w:r w:rsidRPr="00CE1608">
        <w:rPr>
          <w:b/>
          <w:bCs/>
        </w:rPr>
        <w:t>Spark cluster configuration dictionary</w:t>
      </w:r>
      <w:r w:rsidRPr="00CE1608">
        <w:t xml:space="preserve"> for a very large job—likely used with something like a SparkSubmitOperator, EMR, Databricks, or inside your SageMakerProcessingOperator.</w:t>
      </w:r>
    </w:p>
    <w:p w14:paraId="6AE529D4" w14:textId="77777777" w:rsidR="00D04932" w:rsidRPr="00D04932" w:rsidRDefault="00D04932" w:rsidP="00D04932">
      <w:r w:rsidRPr="00D04932">
        <w:lastRenderedPageBreak/>
        <w:t>    spark_size_very_large = {</w:t>
      </w:r>
    </w:p>
    <w:p w14:paraId="74829649" w14:textId="700A747D" w:rsidR="00D04932" w:rsidRPr="00D04932" w:rsidRDefault="00D04932" w:rsidP="00D04932">
      <w:r w:rsidRPr="00D04932">
        <w:t xml:space="preserve">        'driver_cores': 8, </w:t>
      </w:r>
      <w:r w:rsidR="0036661E">
        <w:t xml:space="preserve"> ## The managers</w:t>
      </w:r>
      <w:r w:rsidR="00D1133D">
        <w:t xml:space="preserve"> – parse code, create exec</w:t>
      </w:r>
      <w:r w:rsidR="00306322">
        <w:t>ution plan, send work to executors.</w:t>
      </w:r>
    </w:p>
    <w:p w14:paraId="50CC5A7E" w14:textId="355E6EF0" w:rsidR="00D04932" w:rsidRPr="00D04932" w:rsidRDefault="00D04932" w:rsidP="00D04932">
      <w:r w:rsidRPr="00D04932">
        <w:t xml:space="preserve">        'driver_memory': '48g', </w:t>
      </w:r>
      <w:r w:rsidR="00CC2A7F">
        <w:t xml:space="preserve"> # RAM</w:t>
      </w:r>
      <w:r w:rsidR="00772075">
        <w:t xml:space="preserve"> where all temporary dataframes</w:t>
      </w:r>
      <w:r w:rsidR="00737B25">
        <w:t>, manipualtions,happens are stored here.</w:t>
      </w:r>
    </w:p>
    <w:p w14:paraId="4AB863DF" w14:textId="1657009D" w:rsidR="00D04932" w:rsidRPr="00D04932" w:rsidRDefault="00D04932" w:rsidP="00D04932">
      <w:r w:rsidRPr="00D04932">
        <w:t>        'driver_disk': '200g',</w:t>
      </w:r>
      <w:r w:rsidR="00CC2A7F">
        <w:t xml:space="preserve"> # Persistant </w:t>
      </w:r>
      <w:r w:rsidR="00772075">
        <w:t xml:space="preserve"> storage where data stays even job ends</w:t>
      </w:r>
    </w:p>
    <w:p w14:paraId="1EDC4286" w14:textId="77777777" w:rsidR="00D04932" w:rsidRPr="00D04932" w:rsidRDefault="00D04932" w:rsidP="00D04932">
      <w:r w:rsidRPr="00D04932">
        <w:t>        'executor_cores': 16,</w:t>
      </w:r>
    </w:p>
    <w:p w14:paraId="02F0C05C" w14:textId="77777777" w:rsidR="00D04932" w:rsidRPr="00D04932" w:rsidRDefault="00D04932" w:rsidP="00D04932">
      <w:r w:rsidRPr="00D04932">
        <w:t xml:space="preserve">        'executor_memory': '64g', </w:t>
      </w:r>
    </w:p>
    <w:p w14:paraId="69104D4E" w14:textId="77777777" w:rsidR="00D04932" w:rsidRPr="00D04932" w:rsidRDefault="00D04932" w:rsidP="00D04932">
      <w:r w:rsidRPr="00D04932">
        <w:t>        'executor_disk': '200g',</w:t>
      </w:r>
    </w:p>
    <w:p w14:paraId="317298E8" w14:textId="77777777" w:rsidR="00D04932" w:rsidRPr="00D04932" w:rsidRDefault="00D04932" w:rsidP="00D04932">
      <w:r w:rsidRPr="00D04932">
        <w:t>        'executor_instances': 7</w:t>
      </w:r>
    </w:p>
    <w:p w14:paraId="1460D885" w14:textId="77777777" w:rsidR="00D04932" w:rsidRPr="00D04932" w:rsidRDefault="00D04932" w:rsidP="00D04932">
      <w:r w:rsidRPr="00D04932">
        <w:t>    }</w:t>
      </w:r>
    </w:p>
    <w:p w14:paraId="207DA881" w14:textId="77777777" w:rsidR="00124940" w:rsidRPr="00124940" w:rsidRDefault="00124940" w:rsidP="00124940">
      <w:r w:rsidRPr="00124940">
        <w:t xml:space="preserve">  </w:t>
      </w:r>
      <w:r w:rsidRPr="00124940">
        <w:rPr>
          <w:b/>
          <w:bCs/>
        </w:rPr>
        <w:t>8 cores / 48 GB RAM</w:t>
      </w:r>
      <w:r w:rsidRPr="00124940">
        <w:t xml:space="preserve"> → strong driver node </w:t>
      </w:r>
    </w:p>
    <w:p w14:paraId="0FB62EB0" w14:textId="77777777" w:rsidR="00124940" w:rsidRPr="00124940" w:rsidRDefault="00124940" w:rsidP="00124940">
      <w:r w:rsidRPr="00124940">
        <w:t xml:space="preserve">  Good for: </w:t>
      </w:r>
    </w:p>
    <w:p w14:paraId="5B29D6E6" w14:textId="77777777" w:rsidR="00124940" w:rsidRPr="00124940" w:rsidRDefault="00124940" w:rsidP="00124940">
      <w:pPr>
        <w:numPr>
          <w:ilvl w:val="0"/>
          <w:numId w:val="5"/>
        </w:numPr>
      </w:pPr>
      <w:r w:rsidRPr="00124940">
        <w:t>heavy DAG execution</w:t>
      </w:r>
    </w:p>
    <w:p w14:paraId="6F2621E6" w14:textId="77777777" w:rsidR="00124940" w:rsidRPr="00124940" w:rsidRDefault="00124940" w:rsidP="00124940">
      <w:pPr>
        <w:numPr>
          <w:ilvl w:val="0"/>
          <w:numId w:val="5"/>
        </w:numPr>
      </w:pPr>
      <w:r w:rsidRPr="00124940">
        <w:t>large shuffles / metadata ops</w:t>
      </w:r>
    </w:p>
    <w:p w14:paraId="18C2E125" w14:textId="77777777" w:rsidR="002D1EDB" w:rsidRPr="002D1EDB" w:rsidRDefault="002D1EDB" w:rsidP="002D1EDB">
      <w:pPr>
        <w:rPr>
          <w:b/>
          <w:bCs/>
        </w:rPr>
      </w:pPr>
      <w:r w:rsidRPr="002D1EDB">
        <w:rPr>
          <w:b/>
          <w:bCs/>
        </w:rPr>
        <w:t>Executors</w:t>
      </w:r>
    </w:p>
    <w:p w14:paraId="07441000" w14:textId="77777777" w:rsidR="002D1EDB" w:rsidRPr="002D1EDB" w:rsidRDefault="002D1EDB" w:rsidP="002D1EDB">
      <w:pPr>
        <w:numPr>
          <w:ilvl w:val="0"/>
          <w:numId w:val="6"/>
        </w:numPr>
      </w:pPr>
      <w:r w:rsidRPr="002D1EDB">
        <w:rPr>
          <w:b/>
          <w:bCs/>
        </w:rPr>
        <w:t>7 executors</w:t>
      </w:r>
    </w:p>
    <w:p w14:paraId="59269562" w14:textId="77777777" w:rsidR="002D1EDB" w:rsidRPr="002D1EDB" w:rsidRDefault="002D1EDB" w:rsidP="002D1EDB">
      <w:pPr>
        <w:numPr>
          <w:ilvl w:val="0"/>
          <w:numId w:val="6"/>
        </w:numPr>
      </w:pPr>
      <w:r w:rsidRPr="002D1EDB">
        <w:t xml:space="preserve">Each has: </w:t>
      </w:r>
    </w:p>
    <w:p w14:paraId="383DB216" w14:textId="77777777" w:rsidR="002D1EDB" w:rsidRPr="002D1EDB" w:rsidRDefault="002D1EDB" w:rsidP="002D1EDB">
      <w:pPr>
        <w:numPr>
          <w:ilvl w:val="1"/>
          <w:numId w:val="6"/>
        </w:numPr>
      </w:pPr>
      <w:r w:rsidRPr="002D1EDB">
        <w:t>16 cores</w:t>
      </w:r>
    </w:p>
    <w:p w14:paraId="31E5B588" w14:textId="77777777" w:rsidR="002D1EDB" w:rsidRPr="002D1EDB" w:rsidRDefault="002D1EDB" w:rsidP="002D1EDB">
      <w:pPr>
        <w:numPr>
          <w:ilvl w:val="1"/>
          <w:numId w:val="6"/>
        </w:numPr>
      </w:pPr>
      <w:r w:rsidRPr="002D1EDB">
        <w:t>64 GB RAM</w:t>
      </w:r>
    </w:p>
    <w:p w14:paraId="5471FD71" w14:textId="77777777" w:rsidR="002D1EDB" w:rsidRPr="002D1EDB" w:rsidRDefault="002D1EDB" w:rsidP="002D1EDB">
      <w:pPr>
        <w:numPr>
          <w:ilvl w:val="1"/>
          <w:numId w:val="6"/>
        </w:numPr>
      </w:pPr>
      <w:r w:rsidRPr="002D1EDB">
        <w:t>200 GB disk</w:t>
      </w:r>
    </w:p>
    <w:p w14:paraId="299B1833" w14:textId="1D2E2B41" w:rsidR="00915443" w:rsidRDefault="00AD2D8F" w:rsidP="009B0840">
      <w:r>
        <w:t xml:space="preserve">Feature reduction using cv </w:t>
      </w:r>
    </w:p>
    <w:p w14:paraId="5E2F4F2B" w14:textId="44DED5E7" w:rsidR="00AD2D8F" w:rsidRDefault="00AD2D8F" w:rsidP="009B0840">
      <w:r>
        <w:t>Los function – log loss</w:t>
      </w:r>
    </w:p>
    <w:p w14:paraId="49D447FA" w14:textId="77777777" w:rsidR="00AD2D8F" w:rsidRDefault="00AD2D8F" w:rsidP="00915443">
      <w:pPr>
        <w:pStyle w:val="Heading3"/>
      </w:pPr>
    </w:p>
    <w:p w14:paraId="1011E213" w14:textId="29C3710A" w:rsidR="00915443" w:rsidRDefault="00915443" w:rsidP="00915443">
      <w:pPr>
        <w:pStyle w:val="Heading3"/>
      </w:pPr>
      <w:r>
        <w:t>To do list</w:t>
      </w:r>
    </w:p>
    <w:p w14:paraId="30A0C346" w14:textId="16F545EE" w:rsidR="00915443" w:rsidRDefault="00915443" w:rsidP="00915443">
      <w:r>
        <w:t>Understand technologies – dag, snowflake,</w:t>
      </w:r>
    </w:p>
    <w:p w14:paraId="7F94705E" w14:textId="7CF5313C" w:rsidR="002A2965" w:rsidRDefault="00463D5C" w:rsidP="00915443">
      <w:r>
        <w:lastRenderedPageBreak/>
        <w:t>Understand cv being used</w:t>
      </w:r>
    </w:p>
    <w:p w14:paraId="57599140" w14:textId="441548BE" w:rsidR="001638DD" w:rsidRDefault="001638DD" w:rsidP="00915443">
      <w:r>
        <w:t>Work on AI agents</w:t>
      </w:r>
    </w:p>
    <w:p w14:paraId="60186A53" w14:textId="77777777" w:rsidR="005D6F82" w:rsidRDefault="005D6F82" w:rsidP="00915443"/>
    <w:p w14:paraId="46DB5895" w14:textId="4F1BB5FD" w:rsidR="00B172AE" w:rsidRDefault="00B172AE" w:rsidP="00915443">
      <w:r>
        <w:t xml:space="preserve">Uderstand survival models  using XGB &amp; </w:t>
      </w:r>
      <w:r w:rsidR="00E536A6">
        <w:t>GLM.</w:t>
      </w:r>
    </w:p>
    <w:p w14:paraId="32307254" w14:textId="77777777" w:rsidR="001638DD" w:rsidRPr="00915443" w:rsidRDefault="001638DD" w:rsidP="00915443"/>
    <w:sectPr w:rsidR="001638DD" w:rsidRPr="009154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C277F"/>
    <w:multiLevelType w:val="multilevel"/>
    <w:tmpl w:val="DE36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B3D47"/>
    <w:multiLevelType w:val="multilevel"/>
    <w:tmpl w:val="01100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21275"/>
    <w:multiLevelType w:val="multilevel"/>
    <w:tmpl w:val="70F27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9C694E"/>
    <w:multiLevelType w:val="multilevel"/>
    <w:tmpl w:val="6088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84D47"/>
    <w:multiLevelType w:val="multilevel"/>
    <w:tmpl w:val="9E24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9A753F"/>
    <w:multiLevelType w:val="multilevel"/>
    <w:tmpl w:val="A9BE8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66273F"/>
    <w:multiLevelType w:val="multilevel"/>
    <w:tmpl w:val="CF4E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4470FA"/>
    <w:multiLevelType w:val="multilevel"/>
    <w:tmpl w:val="DC403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622F05"/>
    <w:multiLevelType w:val="multilevel"/>
    <w:tmpl w:val="3AB4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654061">
    <w:abstractNumId w:val="3"/>
  </w:num>
  <w:num w:numId="2" w16cid:durableId="1155995587">
    <w:abstractNumId w:val="5"/>
  </w:num>
  <w:num w:numId="3" w16cid:durableId="1271350873">
    <w:abstractNumId w:val="1"/>
  </w:num>
  <w:num w:numId="4" w16cid:durableId="582908747">
    <w:abstractNumId w:val="4"/>
  </w:num>
  <w:num w:numId="5" w16cid:durableId="1295021225">
    <w:abstractNumId w:val="0"/>
  </w:num>
  <w:num w:numId="6" w16cid:durableId="1376125720">
    <w:abstractNumId w:val="7"/>
  </w:num>
  <w:num w:numId="7" w16cid:durableId="2070615936">
    <w:abstractNumId w:val="6"/>
  </w:num>
  <w:num w:numId="8" w16cid:durableId="985474554">
    <w:abstractNumId w:val="8"/>
  </w:num>
  <w:num w:numId="9" w16cid:durableId="1270040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BDD"/>
    <w:rsid w:val="00014D30"/>
    <w:rsid w:val="00071302"/>
    <w:rsid w:val="00094FE4"/>
    <w:rsid w:val="000B5DEB"/>
    <w:rsid w:val="000E301E"/>
    <w:rsid w:val="001042EF"/>
    <w:rsid w:val="00124940"/>
    <w:rsid w:val="00134DB6"/>
    <w:rsid w:val="00140127"/>
    <w:rsid w:val="00146C41"/>
    <w:rsid w:val="00161CFC"/>
    <w:rsid w:val="001638DD"/>
    <w:rsid w:val="00173319"/>
    <w:rsid w:val="002201E7"/>
    <w:rsid w:val="002A2965"/>
    <w:rsid w:val="002D1EDB"/>
    <w:rsid w:val="002E2172"/>
    <w:rsid w:val="00306322"/>
    <w:rsid w:val="003067AC"/>
    <w:rsid w:val="00330FF1"/>
    <w:rsid w:val="00354078"/>
    <w:rsid w:val="0036661E"/>
    <w:rsid w:val="00372C28"/>
    <w:rsid w:val="0042517E"/>
    <w:rsid w:val="00431D9E"/>
    <w:rsid w:val="00457EED"/>
    <w:rsid w:val="00463D5C"/>
    <w:rsid w:val="004770AE"/>
    <w:rsid w:val="004A2BB0"/>
    <w:rsid w:val="004C1238"/>
    <w:rsid w:val="004E4AF9"/>
    <w:rsid w:val="004F2A44"/>
    <w:rsid w:val="00535BDD"/>
    <w:rsid w:val="005B75C5"/>
    <w:rsid w:val="005D6F82"/>
    <w:rsid w:val="005F41AA"/>
    <w:rsid w:val="006328D9"/>
    <w:rsid w:val="00634989"/>
    <w:rsid w:val="006C721F"/>
    <w:rsid w:val="006D04B5"/>
    <w:rsid w:val="00737B25"/>
    <w:rsid w:val="00761123"/>
    <w:rsid w:val="00772075"/>
    <w:rsid w:val="007B3915"/>
    <w:rsid w:val="0086147B"/>
    <w:rsid w:val="008768CE"/>
    <w:rsid w:val="008F2125"/>
    <w:rsid w:val="0090275D"/>
    <w:rsid w:val="00915443"/>
    <w:rsid w:val="00926C55"/>
    <w:rsid w:val="009B0840"/>
    <w:rsid w:val="00A24C29"/>
    <w:rsid w:val="00A434F1"/>
    <w:rsid w:val="00A46FB2"/>
    <w:rsid w:val="00A97DE9"/>
    <w:rsid w:val="00AD2D8F"/>
    <w:rsid w:val="00B172AE"/>
    <w:rsid w:val="00B438B9"/>
    <w:rsid w:val="00B54DD8"/>
    <w:rsid w:val="00B83F83"/>
    <w:rsid w:val="00B97981"/>
    <w:rsid w:val="00BE385C"/>
    <w:rsid w:val="00C959BE"/>
    <w:rsid w:val="00C9616C"/>
    <w:rsid w:val="00CC2A7F"/>
    <w:rsid w:val="00CD2A2F"/>
    <w:rsid w:val="00CE1608"/>
    <w:rsid w:val="00D04932"/>
    <w:rsid w:val="00D1133D"/>
    <w:rsid w:val="00D74223"/>
    <w:rsid w:val="00D80094"/>
    <w:rsid w:val="00D933A3"/>
    <w:rsid w:val="00D95377"/>
    <w:rsid w:val="00E20F59"/>
    <w:rsid w:val="00E536A6"/>
    <w:rsid w:val="00EA610B"/>
    <w:rsid w:val="00EF1E7C"/>
    <w:rsid w:val="00F40467"/>
    <w:rsid w:val="00FF4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43A9B"/>
  <w15:chartTrackingRefBased/>
  <w15:docId w15:val="{AEB36D00-8751-4DA7-9DA1-31077F3CC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B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5B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5B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B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B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B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5B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5B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B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B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BDD"/>
    <w:rPr>
      <w:rFonts w:eastAsiaTheme="majorEastAsia" w:cstheme="majorBidi"/>
      <w:color w:val="272727" w:themeColor="text1" w:themeTint="D8"/>
    </w:rPr>
  </w:style>
  <w:style w:type="paragraph" w:styleId="Title">
    <w:name w:val="Title"/>
    <w:basedOn w:val="Normal"/>
    <w:next w:val="Normal"/>
    <w:link w:val="TitleChar"/>
    <w:uiPriority w:val="10"/>
    <w:qFormat/>
    <w:rsid w:val="00535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BDD"/>
    <w:pPr>
      <w:spacing w:before="160"/>
      <w:jc w:val="center"/>
    </w:pPr>
    <w:rPr>
      <w:i/>
      <w:iCs/>
      <w:color w:val="404040" w:themeColor="text1" w:themeTint="BF"/>
    </w:rPr>
  </w:style>
  <w:style w:type="character" w:customStyle="1" w:styleId="QuoteChar">
    <w:name w:val="Quote Char"/>
    <w:basedOn w:val="DefaultParagraphFont"/>
    <w:link w:val="Quote"/>
    <w:uiPriority w:val="29"/>
    <w:rsid w:val="00535BDD"/>
    <w:rPr>
      <w:i/>
      <w:iCs/>
      <w:color w:val="404040" w:themeColor="text1" w:themeTint="BF"/>
    </w:rPr>
  </w:style>
  <w:style w:type="paragraph" w:styleId="ListParagraph">
    <w:name w:val="List Paragraph"/>
    <w:basedOn w:val="Normal"/>
    <w:uiPriority w:val="34"/>
    <w:qFormat/>
    <w:rsid w:val="00535BDD"/>
    <w:pPr>
      <w:ind w:left="720"/>
      <w:contextualSpacing/>
    </w:pPr>
  </w:style>
  <w:style w:type="character" w:styleId="IntenseEmphasis">
    <w:name w:val="Intense Emphasis"/>
    <w:basedOn w:val="DefaultParagraphFont"/>
    <w:uiPriority w:val="21"/>
    <w:qFormat/>
    <w:rsid w:val="00535BDD"/>
    <w:rPr>
      <w:i/>
      <w:iCs/>
      <w:color w:val="0F4761" w:themeColor="accent1" w:themeShade="BF"/>
    </w:rPr>
  </w:style>
  <w:style w:type="paragraph" w:styleId="IntenseQuote">
    <w:name w:val="Intense Quote"/>
    <w:basedOn w:val="Normal"/>
    <w:next w:val="Normal"/>
    <w:link w:val="IntenseQuoteChar"/>
    <w:uiPriority w:val="30"/>
    <w:qFormat/>
    <w:rsid w:val="00535B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BDD"/>
    <w:rPr>
      <w:i/>
      <w:iCs/>
      <w:color w:val="0F4761" w:themeColor="accent1" w:themeShade="BF"/>
    </w:rPr>
  </w:style>
  <w:style w:type="character" w:styleId="IntenseReference">
    <w:name w:val="Intense Reference"/>
    <w:basedOn w:val="DefaultParagraphFont"/>
    <w:uiPriority w:val="32"/>
    <w:qFormat/>
    <w:rsid w:val="00535BDD"/>
    <w:rPr>
      <w:b/>
      <w:bCs/>
      <w:smallCaps/>
      <w:color w:val="0F4761" w:themeColor="accent1" w:themeShade="BF"/>
      <w:spacing w:val="5"/>
    </w:rPr>
  </w:style>
  <w:style w:type="character" w:styleId="Hyperlink">
    <w:name w:val="Hyperlink"/>
    <w:basedOn w:val="DefaultParagraphFont"/>
    <w:uiPriority w:val="99"/>
    <w:unhideWhenUsed/>
    <w:rsid w:val="000E301E"/>
    <w:rPr>
      <w:color w:val="467886" w:themeColor="hyperlink"/>
      <w:u w:val="single"/>
    </w:rPr>
  </w:style>
  <w:style w:type="character" w:styleId="UnresolvedMention">
    <w:name w:val="Unresolved Mention"/>
    <w:basedOn w:val="DefaultParagraphFont"/>
    <w:uiPriority w:val="99"/>
    <w:semiHidden/>
    <w:unhideWhenUsed/>
    <w:rsid w:val="000E301E"/>
    <w:rPr>
      <w:color w:val="605E5C"/>
      <w:shd w:val="clear" w:color="auto" w:fill="E1DFDD"/>
    </w:rPr>
  </w:style>
  <w:style w:type="character" w:customStyle="1" w:styleId="t286pc">
    <w:name w:val="t286pc"/>
    <w:basedOn w:val="DefaultParagraphFont"/>
    <w:rsid w:val="00D933A3"/>
  </w:style>
  <w:style w:type="character" w:styleId="Strong">
    <w:name w:val="Strong"/>
    <w:basedOn w:val="DefaultParagraphFont"/>
    <w:uiPriority w:val="22"/>
    <w:qFormat/>
    <w:rsid w:val="00D933A3"/>
    <w:rPr>
      <w:b/>
      <w:bCs/>
    </w:rPr>
  </w:style>
  <w:style w:type="character" w:styleId="PlaceholderText">
    <w:name w:val="Placeholder Text"/>
    <w:basedOn w:val="DefaultParagraphFont"/>
    <w:uiPriority w:val="99"/>
    <w:semiHidden/>
    <w:rsid w:val="00330FF1"/>
    <w:rPr>
      <w:color w:val="666666"/>
    </w:rPr>
  </w:style>
  <w:style w:type="character" w:styleId="FollowedHyperlink">
    <w:name w:val="FollowedHyperlink"/>
    <w:basedOn w:val="DefaultParagraphFont"/>
    <w:uiPriority w:val="99"/>
    <w:semiHidden/>
    <w:unhideWhenUsed/>
    <w:rsid w:val="006328D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raphpad.com/guides/survival-analysis" TargetMode="External"/><Relationship Id="rId18" Type="http://schemas.openxmlformats.org/officeDocument/2006/relationships/hyperlink" Target="https://pbreheny.org/7210/f15/notes/10-15.pdf" TargetMode="External"/><Relationship Id="rId26" Type="http://schemas.openxmlformats.org/officeDocument/2006/relationships/hyperlink" Target="https://towardsdatascience.com/the-intuition-behind-concordance-index-survival-analysis-3c961fc11ce8/" TargetMode="External"/><Relationship Id="rId39" Type="http://schemas.openxmlformats.org/officeDocument/2006/relationships/hyperlink" Target="https://pmc.ncbi.nlm.nih.gov/articles/PMC11158009/" TargetMode="External"/><Relationship Id="rId21" Type="http://schemas.openxmlformats.org/officeDocument/2006/relationships/hyperlink" Target="https://www.youtube.com/watch?v=HuWRnzgGuIo&amp;t=50" TargetMode="External"/><Relationship Id="rId34" Type="http://schemas.openxmlformats.org/officeDocument/2006/relationships/hyperlink" Target="https://www.youtube.com/watch?v=HuWRnzgGuIo&amp;t=50" TargetMode="External"/><Relationship Id="rId42" Type="http://schemas.openxmlformats.org/officeDocument/2006/relationships/hyperlink" Target="https://en.wikipedia.org/wiki/Robert_Wedderburn_(statistician)" TargetMode="External"/><Relationship Id="rId47" Type="http://schemas.openxmlformats.org/officeDocument/2006/relationships/hyperlink" Target="https://en.wikipedia.org/wiki/Iteratively_reweighted_least_squares" TargetMode="External"/><Relationship Id="rId50" Type="http://schemas.openxmlformats.org/officeDocument/2006/relationships/hyperlink" Target="https://pages.mtu.edu/~shanem/psy5220/daily/Day08/GLM.html" TargetMode="External"/><Relationship Id="rId55" Type="http://schemas.openxmlformats.org/officeDocument/2006/relationships/hyperlink" Target="https://en.wikipedia.org/wiki/Ordinary_least_squares" TargetMode="External"/><Relationship Id="rId63" Type="http://schemas.openxmlformats.org/officeDocument/2006/relationships/hyperlink" Target="https://en.wikipedia.org/wiki/Probability_distribution" TargetMode="External"/><Relationship Id="rId68" Type="http://schemas.openxmlformats.org/officeDocument/2006/relationships/hyperlink" Target="https://en.wikipedia.org/wiki/Poisson_distribution" TargetMode="External"/><Relationship Id="rId76" Type="http://schemas.openxmlformats.org/officeDocument/2006/relationships/hyperlink" Target="https://towardsdatascience.com/optimise-your-hyperparameter-tuning-with-hyperopt-861573239eb5/" TargetMode="External"/><Relationship Id="rId7" Type="http://schemas.openxmlformats.org/officeDocument/2006/relationships/webSettings" Target="webSettings.xml"/><Relationship Id="rId71" Type="http://schemas.openxmlformats.org/officeDocument/2006/relationships/hyperlink" Target="https://en.wikipedia.org/wiki/Conditional_expectation" TargetMode="External"/><Relationship Id="rId2" Type="http://schemas.openxmlformats.org/officeDocument/2006/relationships/customXml" Target="../customXml/item2.xml"/><Relationship Id="rId16" Type="http://schemas.openxmlformats.org/officeDocument/2006/relationships/hyperlink" Target="https://ftp.arcchurches.com/default.aspx/mL1A15/600783/Survival%20Analysis%20Klein%20And%20Moeschberger.pdf" TargetMode="External"/><Relationship Id="rId29" Type="http://schemas.openxmlformats.org/officeDocument/2006/relationships/hyperlink" Target="http://bfox.cwru.edu/~pxf/teaching/435/lnotes/par5.pdf" TargetMode="External"/><Relationship Id="rId11" Type="http://schemas.openxmlformats.org/officeDocument/2006/relationships/hyperlink" Target="https://www.nature.com/nature-index/topics/l4/survival-analysis-and-time-to-event-modeling" TargetMode="External"/><Relationship Id="rId24" Type="http://schemas.openxmlformats.org/officeDocument/2006/relationships/hyperlink" Target="https://www.researchgate.net/publication/399026449_KAN-AFT_An_Interpretable_Nonlinear_Survival_Model_Integrating_Kolmogorov-Arnold_Networks_with_Accelerated_Failure_Time_Analysis" TargetMode="External"/><Relationship Id="rId32" Type="http://schemas.openxmlformats.org/officeDocument/2006/relationships/hyperlink" Target="https://medium.com/@diegovallarino/beyond-probabilities-how-survival-analysis-enhances-customer-insight-and-risk-management-1de668bcc944" TargetMode="External"/><Relationship Id="rId37" Type="http://schemas.openxmlformats.org/officeDocument/2006/relationships/hyperlink" Target="https://people.ucsc.edu/~aspearot/Econ_217/Econ_217_5.pdf" TargetMode="External"/><Relationship Id="rId40" Type="http://schemas.openxmlformats.org/officeDocument/2006/relationships/hyperlink" Target="https://onlinelibrary.wiley.com/doi/full/10.1002/sim.10152" TargetMode="External"/><Relationship Id="rId45" Type="http://schemas.openxmlformats.org/officeDocument/2006/relationships/hyperlink" Target="https://en.wikipedia.org/wiki/Poisson_regression" TargetMode="External"/><Relationship Id="rId53" Type="http://schemas.openxmlformats.org/officeDocument/2006/relationships/hyperlink" Target="https://en.wikipedia.org/wiki/Weighted_least_squares" TargetMode="External"/><Relationship Id="rId58" Type="http://schemas.openxmlformats.org/officeDocument/2006/relationships/hyperlink" Target="https://en.wikipedia.org/wiki/Heteroscedasticity" TargetMode="External"/><Relationship Id="rId66" Type="http://schemas.openxmlformats.org/officeDocument/2006/relationships/hyperlink" Target="https://en.wikipedia.org/wiki/Normal_distribution" TargetMode="External"/><Relationship Id="rId74" Type="http://schemas.openxmlformats.org/officeDocument/2006/relationships/hyperlink" Target="https://www.databricks.com/blog/2021/04/15/how-not-to-tune-your-model-with-hyperopt.html" TargetMode="External"/><Relationship Id="rId79" Type="http://schemas.openxmlformats.org/officeDocument/2006/relationships/hyperlink" Target="https://www.youtube.com/watch?v=Mp1xnPfE4PY" TargetMode="External"/><Relationship Id="rId5" Type="http://schemas.openxmlformats.org/officeDocument/2006/relationships/styles" Target="styles.xml"/><Relationship Id="rId61" Type="http://schemas.openxmlformats.org/officeDocument/2006/relationships/hyperlink" Target="https://wikimedia.org/api/rest_v1/media/math/render/svg/c7b42d8a11d9d5b9ff474bfd58a9222dacf7f184" TargetMode="External"/><Relationship Id="rId82" Type="http://schemas.openxmlformats.org/officeDocument/2006/relationships/fontTable" Target="fontTable.xml"/><Relationship Id="rId10" Type="http://schemas.openxmlformats.org/officeDocument/2006/relationships/hyperlink" Target="https://www.graphpad.com/guides/survival-analysis" TargetMode="External"/><Relationship Id="rId19" Type="http://schemas.openxmlformats.org/officeDocument/2006/relationships/hyperlink" Target="https://www.youtube.com/watch?v=eCYHvWvNqTc" TargetMode="External"/><Relationship Id="rId31" Type="http://schemas.openxmlformats.org/officeDocument/2006/relationships/hyperlink" Target="https://medium.com/data-science/survival-modeling-accelerated-failure-time-xgboost-971aaa1ba794" TargetMode="External"/><Relationship Id="rId44" Type="http://schemas.openxmlformats.org/officeDocument/2006/relationships/hyperlink" Target="https://en.wikipedia.org/wiki/Logistic_regression" TargetMode="External"/><Relationship Id="rId52" Type="http://schemas.openxmlformats.org/officeDocument/2006/relationships/hyperlink" Target="https://medium.com/data-science/iterated-reweighted-least-squares-and-glms-explained-9c0cc0063526" TargetMode="External"/><Relationship Id="rId60" Type="http://schemas.openxmlformats.org/officeDocument/2006/relationships/hyperlink" Target="https://en.wikipedia.org/wiki/Covariance_matrix" TargetMode="External"/><Relationship Id="rId65" Type="http://schemas.openxmlformats.org/officeDocument/2006/relationships/hyperlink" Target="https://en.wikipedia.org/wiki/Probability_distributions" TargetMode="External"/><Relationship Id="rId73" Type="http://schemas.openxmlformats.org/officeDocument/2006/relationships/hyperlink" Target="https://docs.databricks.com/aws/en/machine-learning/automl-hyperparam-tuning/" TargetMode="External"/><Relationship Id="rId78" Type="http://schemas.openxmlformats.org/officeDocument/2006/relationships/hyperlink" Target="https://docs.databricks.com/aws/en/machine-learning/automl-hyperparam-tuning/hyperopt-spark-mlflow-integration" TargetMode="External"/><Relationship Id="rId81" Type="http://schemas.openxmlformats.org/officeDocument/2006/relationships/hyperlink" Target="https://towardsdatascience.com/optimise-your-hyperparameter-tuning-with-hyperopt-861573239eb5/" TargetMode="External"/><Relationship Id="rId4" Type="http://schemas.openxmlformats.org/officeDocument/2006/relationships/numbering" Target="numbering.xml"/><Relationship Id="rId9" Type="http://schemas.openxmlformats.org/officeDocument/2006/relationships/hyperlink" Target="https://towardsdatascience.com/a-guide-to-model-selection-for-survival-analysis-2500b211c733/" TargetMode="External"/><Relationship Id="rId14" Type="http://schemas.openxmlformats.org/officeDocument/2006/relationships/hyperlink" Target="https://www.studysmarter.co.uk/explanations/math/statistics/survival-analysis/" TargetMode="External"/><Relationship Id="rId22" Type="http://schemas.openxmlformats.org/officeDocument/2006/relationships/hyperlink" Target="https://xgboost.readthedocs.io/en/latest/tutorials/aft_survival_analysis.html" TargetMode="External"/><Relationship Id="rId27" Type="http://schemas.openxmlformats.org/officeDocument/2006/relationships/hyperlink" Target="https://www.sciencedirect.com/science/article/pii/S0263224121006709" TargetMode="External"/><Relationship Id="rId30" Type="http://schemas.openxmlformats.org/officeDocument/2006/relationships/hyperlink" Target="https://xgboost.readthedocs.io/en/latest/tutorials/aft_survival_analysis.html" TargetMode="External"/><Relationship Id="rId35" Type="http://schemas.openxmlformats.org/officeDocument/2006/relationships/hyperlink" Target="https://onlinelibrary.wiley.com/doi/10.1155/2021/9307475" TargetMode="External"/><Relationship Id="rId43" Type="http://schemas.openxmlformats.org/officeDocument/2006/relationships/hyperlink" Target="https://en.wikipedia.org/wiki/Linear_regression" TargetMode="External"/><Relationship Id="rId48" Type="http://schemas.openxmlformats.org/officeDocument/2006/relationships/hyperlink" Target="https://en.wikipedia.org/wiki/Iterative_method" TargetMode="External"/><Relationship Id="rId56" Type="http://schemas.openxmlformats.org/officeDocument/2006/relationships/hyperlink" Target="https://en.wikipedia.org/wiki/Linear_regression" TargetMode="External"/><Relationship Id="rId64" Type="http://schemas.openxmlformats.org/officeDocument/2006/relationships/hyperlink" Target="https://en.wikipedia.org/wiki/Exponential_family" TargetMode="External"/><Relationship Id="rId69" Type="http://schemas.openxmlformats.org/officeDocument/2006/relationships/hyperlink" Target="https://en.wikipedia.org/wiki/Gamma_distribution" TargetMode="External"/><Relationship Id="rId77" Type="http://schemas.openxmlformats.org/officeDocument/2006/relationships/hyperlink" Target="http://hyperopt.github.io/hyperopt/" TargetMode="External"/><Relationship Id="rId8" Type="http://schemas.openxmlformats.org/officeDocument/2006/relationships/hyperlink" Target="https://pmc.ncbi.nlm.nih.gov/articles/PMC1065034/" TargetMode="External"/><Relationship Id="rId51" Type="http://schemas.openxmlformats.org/officeDocument/2006/relationships/hyperlink" Target="https://towardsdatascience.com/iterated-reweighted-least-squares-and-glms-explained-9c0cc0063526/" TargetMode="External"/><Relationship Id="rId72" Type="http://schemas.openxmlformats.org/officeDocument/2006/relationships/hyperlink" Target="https://towardsdatascience.com/hyperopt-hyperparameter-tuning-based-on-bayesian-optimization-7fa32dffaf29/" TargetMode="External"/><Relationship Id="rId80" Type="http://schemas.openxmlformats.org/officeDocument/2006/relationships/hyperlink" Target="https://www.youtube.com/watch?v=kqSsW7neidw" TargetMode="External"/><Relationship Id="rId3" Type="http://schemas.openxmlformats.org/officeDocument/2006/relationships/customXml" Target="../customXml/item3.xml"/><Relationship Id="rId12" Type="http://schemas.openxmlformats.org/officeDocument/2006/relationships/hyperlink" Target="https://www.sciencedirect.com/topics/mathematics/survival-function" TargetMode="External"/><Relationship Id="rId17" Type="http://schemas.openxmlformats.org/officeDocument/2006/relationships/hyperlink" Target="https://pmc.ncbi.nlm.nih.gov/articles/PMC1065034/" TargetMode="External"/><Relationship Id="rId25" Type="http://schemas.openxmlformats.org/officeDocument/2006/relationships/hyperlink" Target="https://pmc.ncbi.nlm.nih.gov/articles/PMC12423370/" TargetMode="External"/><Relationship Id="rId33" Type="http://schemas.openxmlformats.org/officeDocument/2006/relationships/hyperlink" Target="https://experts.nau.edu/en/publications/survival-regression-with-accelerated-failure-time-model-in-xgboos/" TargetMode="External"/><Relationship Id="rId38" Type="http://schemas.openxmlformats.org/officeDocument/2006/relationships/hyperlink" Target="https://www.geeksforgeeks.org/data-analysis/censoring-and-truncation/" TargetMode="External"/><Relationship Id="rId46" Type="http://schemas.openxmlformats.org/officeDocument/2006/relationships/hyperlink" Target="https://en.wikipedia.org/wiki/Generalized_linear_model" TargetMode="External"/><Relationship Id="rId59" Type="http://schemas.openxmlformats.org/officeDocument/2006/relationships/hyperlink" Target="https://en.wikipedia.org/wiki/Generalized_least_squares" TargetMode="External"/><Relationship Id="rId67" Type="http://schemas.openxmlformats.org/officeDocument/2006/relationships/hyperlink" Target="https://en.wikipedia.org/wiki/Binomial_distribution" TargetMode="External"/><Relationship Id="rId20" Type="http://schemas.openxmlformats.org/officeDocument/2006/relationships/hyperlink" Target="https://xgboost.readthedocs.io/en/latest/tutorials/aft_survival_analysis.html" TargetMode="External"/><Relationship Id="rId41" Type="http://schemas.openxmlformats.org/officeDocument/2006/relationships/hyperlink" Target="https://en.wikipedia.org/wiki/John_Nelder" TargetMode="External"/><Relationship Id="rId54" Type="http://schemas.openxmlformats.org/officeDocument/2006/relationships/hyperlink" Target="https://en.wikipedia.org/wiki/Weighted_least_squares" TargetMode="External"/><Relationship Id="rId62" Type="http://schemas.openxmlformats.org/officeDocument/2006/relationships/hyperlink" Target="https://en.wikipedia.org/wiki/Dependent_variable" TargetMode="External"/><Relationship Id="rId70" Type="http://schemas.openxmlformats.org/officeDocument/2006/relationships/hyperlink" Target="https://en.wikipedia.org/wiki/Expected_value" TargetMode="External"/><Relationship Id="rId75" Type="http://schemas.openxmlformats.org/officeDocument/2006/relationships/hyperlink" Target="https://docs.databricks.com/aws/en/machine-learning/automl-hyperparam-tuning/hyperopt-spark-mlflow-integration"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mdpi.com/1424-8220/26/6/1915" TargetMode="External"/><Relationship Id="rId23" Type="http://schemas.openxmlformats.org/officeDocument/2006/relationships/hyperlink" Target="https://grokipedia.com/page/Accelerated_failure_time_model" TargetMode="External"/><Relationship Id="rId28" Type="http://schemas.openxmlformats.org/officeDocument/2006/relationships/hyperlink" Target="https://www.youtube.com/watch?v=eCYHvWvNqTc" TargetMode="External"/><Relationship Id="rId36" Type="http://schemas.openxmlformats.org/officeDocument/2006/relationships/hyperlink" Target="https://www.nature.com/nature-index/topics/l4/survival-analysis-methods-for-censored-data" TargetMode="External"/><Relationship Id="rId49" Type="http://schemas.openxmlformats.org/officeDocument/2006/relationships/hyperlink" Target="https://en.wikipedia.org/wiki/Maximum_likelihood_estimation" TargetMode="External"/><Relationship Id="rId57" Type="http://schemas.openxmlformats.org/officeDocument/2006/relationships/hyperlink" Target="https://en.wikipedia.org/wiki/Vari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f01df69-99d7-4764-b1f3-40c2d3c9071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81F3D73006D0B4DBB5A51D19CA5A030" ma:contentTypeVersion="9" ma:contentTypeDescription="Crear nuevo documento." ma:contentTypeScope="" ma:versionID="ffdda06a47d5034a2e399f4b4230f468">
  <xsd:schema xmlns:xsd="http://www.w3.org/2001/XMLSchema" xmlns:xs="http://www.w3.org/2001/XMLSchema" xmlns:p="http://schemas.microsoft.com/office/2006/metadata/properties" xmlns:ns3="3f01df69-99d7-4764-b1f3-40c2d3c9071c" targetNamespace="http://schemas.microsoft.com/office/2006/metadata/properties" ma:root="true" ma:fieldsID="8e7802a1975c3a9a393c65bb546371d1" ns3:_="">
    <xsd:import namespace="3f01df69-99d7-4764-b1f3-40c2d3c9071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01df69-99d7-4764-b1f3-40c2d3c9071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DE6821-C905-45EE-AFD4-7B64143737F8}">
  <ds:schemaRefs>
    <ds:schemaRef ds:uri="http://schemas.microsoft.com/sharepoint/v3/contenttype/forms"/>
  </ds:schemaRefs>
</ds:datastoreItem>
</file>

<file path=customXml/itemProps2.xml><?xml version="1.0" encoding="utf-8"?>
<ds:datastoreItem xmlns:ds="http://schemas.openxmlformats.org/officeDocument/2006/customXml" ds:itemID="{6E1FC834-53B9-4846-AA94-4BBC09AC0999}">
  <ds:schemaRefs>
    <ds:schemaRef ds:uri="http://schemas.microsoft.com/office/2006/metadata/properties"/>
    <ds:schemaRef ds:uri="http://schemas.microsoft.com/office/infopath/2007/PartnerControls"/>
    <ds:schemaRef ds:uri="3f01df69-99d7-4764-b1f3-40c2d3c9071c"/>
  </ds:schemaRefs>
</ds:datastoreItem>
</file>

<file path=customXml/itemProps3.xml><?xml version="1.0" encoding="utf-8"?>
<ds:datastoreItem xmlns:ds="http://schemas.openxmlformats.org/officeDocument/2006/customXml" ds:itemID="{19E238C6-12EE-4EC3-84DC-D5CE5292BD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01df69-99d7-4764-b1f3-40c2d3c907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cc6c66d-ffb2-469f-9385-cda840e57836}" enabled="0" method="" siteId="{5cc6c66d-ffb2-469f-9385-cda840e57836}" removed="1"/>
</clbl:labelList>
</file>

<file path=docProps/app.xml><?xml version="1.0" encoding="utf-8"?>
<Properties xmlns="http://schemas.openxmlformats.org/officeDocument/2006/extended-properties" xmlns:vt="http://schemas.openxmlformats.org/officeDocument/2006/docPropsVTypes">
  <Template>Normal</Template>
  <TotalTime>48</TotalTime>
  <Pages>8</Pages>
  <Words>2631</Words>
  <Characters>15003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Siddharth</dc:creator>
  <cp:keywords/>
  <dc:description/>
  <cp:lastModifiedBy>Gupta, Siddharth</cp:lastModifiedBy>
  <cp:revision>1</cp:revision>
  <dcterms:created xsi:type="dcterms:W3CDTF">2026-07-26T05:29:00Z</dcterms:created>
  <dcterms:modified xsi:type="dcterms:W3CDTF">2026-07-26T12:52:00Z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0x010100E81F3D73006D0B4DBB5A51D19CA5A030</vt:lpwstr>
  </property>
</Properties>
</file>