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127B9" w14:textId="7484EA6D" w:rsidR="00062990" w:rsidRPr="00295D40" w:rsidRDefault="00A573C5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AI Enabled </w:t>
      </w:r>
      <w:r w:rsidR="00000000" w:rsidRPr="00295D40">
        <w:rPr>
          <w:rFonts w:ascii="Times New Roman" w:hAnsi="Times New Roman" w:cs="Times New Roman"/>
          <w:color w:val="000000" w:themeColor="text1"/>
        </w:rPr>
        <w:t>Conversational IVR Modernization Framework</w:t>
      </w:r>
    </w:p>
    <w:p w14:paraId="6977D4F7" w14:textId="77777777" w:rsidR="00062990" w:rsidRPr="00295D4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95D40">
        <w:rPr>
          <w:rFonts w:ascii="Times New Roman" w:hAnsi="Times New Roman" w:cs="Times New Roman"/>
          <w:color w:val="000000" w:themeColor="text1"/>
        </w:rPr>
        <w:t>1. Objective</w:t>
      </w:r>
    </w:p>
    <w:p w14:paraId="3531FBA5" w14:textId="77777777" w:rsidR="00062990" w:rsidRPr="00295D40" w:rsidRDefault="00000000">
      <w:pPr>
        <w:rPr>
          <w:rFonts w:ascii="Times New Roman" w:hAnsi="Times New Roman" w:cs="Times New Roman"/>
          <w:color w:val="000000" w:themeColor="text1"/>
        </w:rPr>
      </w:pPr>
      <w:r w:rsidRPr="00295D40">
        <w:rPr>
          <w:rFonts w:ascii="Times New Roman" w:hAnsi="Times New Roman" w:cs="Times New Roman"/>
          <w:color w:val="000000" w:themeColor="text1"/>
        </w:rPr>
        <w:t>The objective of Module 1 is to assess the existing VXML-based IVR system and define the technical and functional integration requirements required to align the legacy architecture with Azure Communication Services (ACS) and BAP platforms.</w:t>
      </w:r>
    </w:p>
    <w:p w14:paraId="598FC2B4" w14:textId="77777777" w:rsidR="00062990" w:rsidRPr="00295D4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95D40">
        <w:rPr>
          <w:rFonts w:ascii="Times New Roman" w:hAnsi="Times New Roman" w:cs="Times New Roman"/>
          <w:color w:val="000000" w:themeColor="text1"/>
        </w:rPr>
        <w:t>2. Review of Existing IVR Architecture</w:t>
      </w:r>
    </w:p>
    <w:p w14:paraId="7B2D6474" w14:textId="77777777" w:rsidR="00062990" w:rsidRPr="00295D40" w:rsidRDefault="00000000">
      <w:pPr>
        <w:rPr>
          <w:rFonts w:ascii="Times New Roman" w:hAnsi="Times New Roman" w:cs="Times New Roman"/>
          <w:color w:val="000000" w:themeColor="text1"/>
        </w:rPr>
      </w:pPr>
      <w:r w:rsidRPr="00295D40">
        <w:rPr>
          <w:rFonts w:ascii="Times New Roman" w:hAnsi="Times New Roman" w:cs="Times New Roman"/>
          <w:color w:val="000000" w:themeColor="text1"/>
        </w:rPr>
        <w:t>The legacy IVR system is assumed to be based on a VoiceXML (VXML) execution model, commonly implemented using enterprise platforms such as Cisco CVP. The system follows a deterministic, menu-driven interaction model.</w:t>
      </w:r>
    </w:p>
    <w:p w14:paraId="1773BA04" w14:textId="54D57D26" w:rsidR="00062990" w:rsidRPr="00295D40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295D40">
        <w:rPr>
          <w:rFonts w:ascii="Times New Roman" w:hAnsi="Times New Roman" w:cs="Times New Roman"/>
          <w:color w:val="000000" w:themeColor="text1"/>
        </w:rPr>
        <w:t>Public Switched Telephone Network (PSTN) for call routing</w:t>
      </w:r>
      <w:r w:rsidR="00295D40" w:rsidRPr="00295D40">
        <w:rPr>
          <w:rFonts w:ascii="Times New Roman" w:hAnsi="Times New Roman" w:cs="Times New Roman"/>
          <w:color w:val="000000" w:themeColor="text1"/>
        </w:rPr>
        <w:t>.</w:t>
      </w:r>
    </w:p>
    <w:p w14:paraId="4DB3F94E" w14:textId="1D2EEC7B" w:rsidR="00062990" w:rsidRPr="00295D40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295D40">
        <w:rPr>
          <w:rFonts w:ascii="Times New Roman" w:hAnsi="Times New Roman" w:cs="Times New Roman"/>
          <w:color w:val="000000" w:themeColor="text1"/>
        </w:rPr>
        <w:t>SIP Gateway for session initiation and signaling</w:t>
      </w:r>
      <w:r w:rsidR="00295D40" w:rsidRPr="00295D40">
        <w:rPr>
          <w:rFonts w:ascii="Times New Roman" w:hAnsi="Times New Roman" w:cs="Times New Roman"/>
          <w:color w:val="000000" w:themeColor="text1"/>
        </w:rPr>
        <w:t>.</w:t>
      </w:r>
    </w:p>
    <w:p w14:paraId="0C6FF49D" w14:textId="2C32DDB6" w:rsidR="00062990" w:rsidRPr="00295D40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295D40">
        <w:rPr>
          <w:rFonts w:ascii="Times New Roman" w:hAnsi="Times New Roman" w:cs="Times New Roman"/>
          <w:color w:val="000000" w:themeColor="text1"/>
        </w:rPr>
        <w:t>IVR Server executing VXML scripts</w:t>
      </w:r>
      <w:r w:rsidR="00295D40" w:rsidRPr="00295D40">
        <w:rPr>
          <w:rFonts w:ascii="Times New Roman" w:hAnsi="Times New Roman" w:cs="Times New Roman"/>
          <w:color w:val="000000" w:themeColor="text1"/>
        </w:rPr>
        <w:t>.</w:t>
      </w:r>
    </w:p>
    <w:p w14:paraId="3E07E541" w14:textId="36705D58" w:rsidR="00062990" w:rsidRPr="00295D40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295D40">
        <w:rPr>
          <w:rFonts w:ascii="Times New Roman" w:hAnsi="Times New Roman" w:cs="Times New Roman"/>
          <w:color w:val="000000" w:themeColor="text1"/>
        </w:rPr>
        <w:t>Grammar-based Automatic Speech Recognition</w:t>
      </w:r>
      <w:r w:rsidR="00295D40" w:rsidRPr="00295D40">
        <w:rPr>
          <w:rFonts w:ascii="Times New Roman" w:hAnsi="Times New Roman" w:cs="Times New Roman"/>
          <w:color w:val="000000" w:themeColor="text1"/>
        </w:rPr>
        <w:t>.</w:t>
      </w:r>
      <w:r w:rsidRPr="00295D40">
        <w:rPr>
          <w:rFonts w:ascii="Times New Roman" w:hAnsi="Times New Roman" w:cs="Times New Roman"/>
          <w:color w:val="000000" w:themeColor="text1"/>
        </w:rPr>
        <w:t xml:space="preserve"> (ASR)</w:t>
      </w:r>
    </w:p>
    <w:p w14:paraId="4FF2CD9F" w14:textId="0FB9C4B9" w:rsidR="00062990" w:rsidRPr="00295D40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295D40">
        <w:rPr>
          <w:rFonts w:ascii="Times New Roman" w:hAnsi="Times New Roman" w:cs="Times New Roman"/>
          <w:color w:val="000000" w:themeColor="text1"/>
        </w:rPr>
        <w:t>Backend systems such as CRM, databases, and REST/SOAP APIs</w:t>
      </w:r>
      <w:r w:rsidR="00295D40" w:rsidRPr="00295D40">
        <w:rPr>
          <w:rFonts w:ascii="Times New Roman" w:hAnsi="Times New Roman" w:cs="Times New Roman"/>
          <w:color w:val="000000" w:themeColor="text1"/>
        </w:rPr>
        <w:t>.</w:t>
      </w:r>
    </w:p>
    <w:p w14:paraId="30C732E4" w14:textId="77777777" w:rsidR="00062990" w:rsidRPr="00295D40" w:rsidRDefault="00000000">
      <w:pPr>
        <w:rPr>
          <w:rFonts w:ascii="Times New Roman" w:hAnsi="Times New Roman" w:cs="Times New Roman"/>
          <w:color w:val="000000" w:themeColor="text1"/>
        </w:rPr>
      </w:pPr>
      <w:r w:rsidRPr="00295D40">
        <w:rPr>
          <w:rFonts w:ascii="Times New Roman" w:hAnsi="Times New Roman" w:cs="Times New Roman"/>
          <w:color w:val="000000" w:themeColor="text1"/>
        </w:rPr>
        <w:t>The IVR application logic is defined using VXML scripts that manage prompts, input capture, menu navigation, and backend API invocation. Interaction is primarily DTMF or grammar-based speech.</w:t>
      </w:r>
    </w:p>
    <w:p w14:paraId="64F81E68" w14:textId="77777777" w:rsidR="00062990" w:rsidRPr="00295D4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95D40">
        <w:rPr>
          <w:rFonts w:ascii="Times New Roman" w:hAnsi="Times New Roman" w:cs="Times New Roman"/>
          <w:color w:val="000000" w:themeColor="text1"/>
        </w:rPr>
        <w:t>3. Capabilities of Existing IVR Implementation</w:t>
      </w:r>
    </w:p>
    <w:p w14:paraId="1DB363DC" w14:textId="64BCB92F" w:rsidR="00062990" w:rsidRPr="00295D40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295D40">
        <w:rPr>
          <w:rFonts w:ascii="Times New Roman" w:hAnsi="Times New Roman" w:cs="Times New Roman"/>
          <w:color w:val="000000" w:themeColor="text1"/>
        </w:rPr>
        <w:t>Menu-driven navigation flows</w:t>
      </w:r>
      <w:r w:rsidR="00295D40" w:rsidRPr="00295D40">
        <w:rPr>
          <w:rFonts w:ascii="Times New Roman" w:hAnsi="Times New Roman" w:cs="Times New Roman"/>
          <w:color w:val="000000" w:themeColor="text1"/>
        </w:rPr>
        <w:t>.</w:t>
      </w:r>
    </w:p>
    <w:p w14:paraId="060AADDE" w14:textId="371920F5" w:rsidR="00062990" w:rsidRPr="00295D40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295D40">
        <w:rPr>
          <w:rFonts w:ascii="Times New Roman" w:hAnsi="Times New Roman" w:cs="Times New Roman"/>
          <w:color w:val="000000" w:themeColor="text1"/>
        </w:rPr>
        <w:t>Predefined grammar-based speech recognition</w:t>
      </w:r>
      <w:r w:rsidR="00295D40" w:rsidRPr="00295D40">
        <w:rPr>
          <w:rFonts w:ascii="Times New Roman" w:hAnsi="Times New Roman" w:cs="Times New Roman"/>
          <w:color w:val="000000" w:themeColor="text1"/>
        </w:rPr>
        <w:t>.</w:t>
      </w:r>
    </w:p>
    <w:p w14:paraId="62BCC0F0" w14:textId="5A122B86" w:rsidR="00062990" w:rsidRPr="00295D40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295D40">
        <w:rPr>
          <w:rFonts w:ascii="Times New Roman" w:hAnsi="Times New Roman" w:cs="Times New Roman"/>
          <w:color w:val="000000" w:themeColor="text1"/>
        </w:rPr>
        <w:t>Integration with enterprise backend services</w:t>
      </w:r>
      <w:r w:rsidR="00295D40" w:rsidRPr="00295D40">
        <w:rPr>
          <w:rFonts w:ascii="Times New Roman" w:hAnsi="Times New Roman" w:cs="Times New Roman"/>
          <w:color w:val="000000" w:themeColor="text1"/>
        </w:rPr>
        <w:t>.</w:t>
      </w:r>
    </w:p>
    <w:p w14:paraId="7E42A63A" w14:textId="061C8954" w:rsidR="00062990" w:rsidRPr="00295D40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295D40">
        <w:rPr>
          <w:rFonts w:ascii="Times New Roman" w:hAnsi="Times New Roman" w:cs="Times New Roman"/>
          <w:color w:val="000000" w:themeColor="text1"/>
        </w:rPr>
        <w:t>Call session management within IVR server scope</w:t>
      </w:r>
      <w:r w:rsidR="00295D40" w:rsidRPr="00295D40">
        <w:rPr>
          <w:rFonts w:ascii="Times New Roman" w:hAnsi="Times New Roman" w:cs="Times New Roman"/>
          <w:color w:val="000000" w:themeColor="text1"/>
        </w:rPr>
        <w:t>.</w:t>
      </w:r>
    </w:p>
    <w:p w14:paraId="5DF0069D" w14:textId="77777777" w:rsidR="00062990" w:rsidRPr="00295D40" w:rsidRDefault="00000000">
      <w:pPr>
        <w:rPr>
          <w:rFonts w:ascii="Times New Roman" w:hAnsi="Times New Roman" w:cs="Times New Roman"/>
          <w:color w:val="000000" w:themeColor="text1"/>
        </w:rPr>
      </w:pPr>
      <w:r w:rsidRPr="00295D40">
        <w:rPr>
          <w:rFonts w:ascii="Times New Roman" w:hAnsi="Times New Roman" w:cs="Times New Roman"/>
          <w:color w:val="000000" w:themeColor="text1"/>
        </w:rPr>
        <w:t>However, the system does not support natural language understanding, contextual dialogue management, or dynamic conversational flows.</w:t>
      </w:r>
    </w:p>
    <w:p w14:paraId="5C3AA580" w14:textId="77777777" w:rsidR="00062990" w:rsidRPr="00295D4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95D40">
        <w:rPr>
          <w:rFonts w:ascii="Times New Roman" w:hAnsi="Times New Roman" w:cs="Times New Roman"/>
          <w:color w:val="000000" w:themeColor="text1"/>
        </w:rPr>
        <w:t>4. Integration Requirements for Alignment with ACS and BAP Platforms</w:t>
      </w:r>
    </w:p>
    <w:p w14:paraId="50EC11FD" w14:textId="0FCD003C" w:rsidR="00062990" w:rsidRPr="00295D40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295D40">
        <w:rPr>
          <w:rFonts w:ascii="Times New Roman" w:hAnsi="Times New Roman" w:cs="Times New Roman"/>
          <w:color w:val="000000" w:themeColor="text1"/>
        </w:rPr>
        <w:t>Enable call automation through ACS APIs</w:t>
      </w:r>
      <w:r w:rsidR="00295D40" w:rsidRPr="00295D40">
        <w:rPr>
          <w:rFonts w:ascii="Times New Roman" w:hAnsi="Times New Roman" w:cs="Times New Roman"/>
          <w:color w:val="000000" w:themeColor="text1"/>
        </w:rPr>
        <w:t>.</w:t>
      </w:r>
    </w:p>
    <w:p w14:paraId="0B7B05BC" w14:textId="468EB16C" w:rsidR="00062990" w:rsidRPr="00295D40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295D40">
        <w:rPr>
          <w:rFonts w:ascii="Times New Roman" w:hAnsi="Times New Roman" w:cs="Times New Roman"/>
          <w:color w:val="000000" w:themeColor="text1"/>
        </w:rPr>
        <w:t>Support real-time speech-to-text processing</w:t>
      </w:r>
      <w:r w:rsidR="00295D40" w:rsidRPr="00295D40">
        <w:rPr>
          <w:rFonts w:ascii="Times New Roman" w:hAnsi="Times New Roman" w:cs="Times New Roman"/>
          <w:color w:val="000000" w:themeColor="text1"/>
        </w:rPr>
        <w:t>.</w:t>
      </w:r>
    </w:p>
    <w:p w14:paraId="0997A337" w14:textId="6B395BD7" w:rsidR="00062990" w:rsidRPr="00295D40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295D40">
        <w:rPr>
          <w:rFonts w:ascii="Times New Roman" w:hAnsi="Times New Roman" w:cs="Times New Roman"/>
          <w:color w:val="000000" w:themeColor="text1"/>
        </w:rPr>
        <w:t>Implement intent detection and conversational routing</w:t>
      </w:r>
      <w:r w:rsidR="00295D40" w:rsidRPr="00295D40">
        <w:rPr>
          <w:rFonts w:ascii="Times New Roman" w:hAnsi="Times New Roman" w:cs="Times New Roman"/>
          <w:color w:val="000000" w:themeColor="text1"/>
        </w:rPr>
        <w:t>.</w:t>
      </w:r>
    </w:p>
    <w:p w14:paraId="195D2503" w14:textId="12853E9F" w:rsidR="00062990" w:rsidRPr="00295D40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295D40">
        <w:rPr>
          <w:rFonts w:ascii="Times New Roman" w:hAnsi="Times New Roman" w:cs="Times New Roman"/>
          <w:color w:val="000000" w:themeColor="text1"/>
        </w:rPr>
        <w:t>Introduce middleware layer for API mapping and session control</w:t>
      </w:r>
      <w:r w:rsidR="00295D40" w:rsidRPr="00295D40">
        <w:rPr>
          <w:rFonts w:ascii="Times New Roman" w:hAnsi="Times New Roman" w:cs="Times New Roman"/>
          <w:color w:val="000000" w:themeColor="text1"/>
        </w:rPr>
        <w:t>.</w:t>
      </w:r>
    </w:p>
    <w:p w14:paraId="2561A820" w14:textId="1CC00273" w:rsidR="00062990" w:rsidRPr="00295D40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295D40">
        <w:rPr>
          <w:rFonts w:ascii="Times New Roman" w:hAnsi="Times New Roman" w:cs="Times New Roman"/>
          <w:color w:val="000000" w:themeColor="text1"/>
        </w:rPr>
        <w:t>Ensure compatibility with existing backend APIs</w:t>
      </w:r>
      <w:r w:rsidR="00295D40" w:rsidRPr="00295D40">
        <w:rPr>
          <w:rFonts w:ascii="Times New Roman" w:hAnsi="Times New Roman" w:cs="Times New Roman"/>
          <w:color w:val="000000" w:themeColor="text1"/>
        </w:rPr>
        <w:t>.</w:t>
      </w:r>
    </w:p>
    <w:p w14:paraId="2E7BAAC5" w14:textId="0D2AC175" w:rsidR="00062990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295D40">
        <w:rPr>
          <w:rFonts w:ascii="Times New Roman" w:hAnsi="Times New Roman" w:cs="Times New Roman"/>
          <w:color w:val="000000" w:themeColor="text1"/>
        </w:rPr>
        <w:t>Maintain fallback capability to legacy IVR flows</w:t>
      </w:r>
      <w:r w:rsidR="00295D40" w:rsidRPr="00295D40">
        <w:rPr>
          <w:rFonts w:ascii="Times New Roman" w:hAnsi="Times New Roman" w:cs="Times New Roman"/>
          <w:color w:val="000000" w:themeColor="text1"/>
        </w:rPr>
        <w:t>.</w:t>
      </w:r>
    </w:p>
    <w:p w14:paraId="5A0E1A37" w14:textId="77777777" w:rsidR="00295D40" w:rsidRPr="00295D40" w:rsidRDefault="00295D40" w:rsidP="00295D40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000000" w:themeColor="text1"/>
        </w:rPr>
      </w:pPr>
    </w:p>
    <w:p w14:paraId="0FF3D2FA" w14:textId="77777777" w:rsidR="00295D40" w:rsidRPr="00295D40" w:rsidRDefault="00295D40" w:rsidP="00295D40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000000" w:themeColor="text1"/>
        </w:rPr>
      </w:pPr>
    </w:p>
    <w:p w14:paraId="276E7D9B" w14:textId="77777777" w:rsidR="00295D40" w:rsidRPr="00295D40" w:rsidRDefault="00295D40" w:rsidP="00295D40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000000" w:themeColor="text1"/>
        </w:rPr>
      </w:pPr>
    </w:p>
    <w:p w14:paraId="5953048F" w14:textId="77777777" w:rsidR="00062990" w:rsidRPr="00295D4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95D40">
        <w:rPr>
          <w:rFonts w:ascii="Times New Roman" w:hAnsi="Times New Roman" w:cs="Times New Roman"/>
          <w:color w:val="000000" w:themeColor="text1"/>
        </w:rPr>
        <w:lastRenderedPageBreak/>
        <w:t>5. Technical Challenges, Constraints, and Compatibility Gaps</w:t>
      </w:r>
    </w:p>
    <w:p w14:paraId="60E2B63E" w14:textId="3C4C6A83" w:rsidR="00062990" w:rsidRPr="00295D40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295D40">
        <w:rPr>
          <w:rFonts w:ascii="Times New Roman" w:hAnsi="Times New Roman" w:cs="Times New Roman"/>
          <w:color w:val="000000" w:themeColor="text1"/>
        </w:rPr>
        <w:t>Legacy IVR relies on grammar-based input instead of AI-driven intent detection</w:t>
      </w:r>
      <w:r w:rsidR="00295D40" w:rsidRPr="00295D40">
        <w:rPr>
          <w:rFonts w:ascii="Times New Roman" w:hAnsi="Times New Roman" w:cs="Times New Roman"/>
          <w:color w:val="000000" w:themeColor="text1"/>
        </w:rPr>
        <w:t>.</w:t>
      </w:r>
    </w:p>
    <w:p w14:paraId="74764F9F" w14:textId="5A9F0898" w:rsidR="00062990" w:rsidRPr="00295D40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295D40">
        <w:rPr>
          <w:rFonts w:ascii="Times New Roman" w:hAnsi="Times New Roman" w:cs="Times New Roman"/>
          <w:color w:val="000000" w:themeColor="text1"/>
        </w:rPr>
        <w:t>Limited support for real-time streaming audio processing</w:t>
      </w:r>
      <w:r w:rsidR="00295D40" w:rsidRPr="00295D40">
        <w:rPr>
          <w:rFonts w:ascii="Times New Roman" w:hAnsi="Times New Roman" w:cs="Times New Roman"/>
          <w:color w:val="000000" w:themeColor="text1"/>
        </w:rPr>
        <w:t>.</w:t>
      </w:r>
    </w:p>
    <w:p w14:paraId="79D98490" w14:textId="2219835E" w:rsidR="00062990" w:rsidRPr="00295D40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295D40">
        <w:rPr>
          <w:rFonts w:ascii="Times New Roman" w:hAnsi="Times New Roman" w:cs="Times New Roman"/>
          <w:color w:val="000000" w:themeColor="text1"/>
        </w:rPr>
        <w:t>Stateless interaction model versus conversational context requirement</w:t>
      </w:r>
      <w:r w:rsidR="00295D40" w:rsidRPr="00295D40">
        <w:rPr>
          <w:rFonts w:ascii="Times New Roman" w:hAnsi="Times New Roman" w:cs="Times New Roman"/>
          <w:color w:val="000000" w:themeColor="text1"/>
        </w:rPr>
        <w:t>.</w:t>
      </w:r>
    </w:p>
    <w:p w14:paraId="28BF879E" w14:textId="47D15FF3" w:rsidR="00062990" w:rsidRPr="00295D40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295D40">
        <w:rPr>
          <w:rFonts w:ascii="Times New Roman" w:hAnsi="Times New Roman" w:cs="Times New Roman"/>
          <w:color w:val="000000" w:themeColor="text1"/>
        </w:rPr>
        <w:t>Potential latency introduced by external AI processing layers</w:t>
      </w:r>
      <w:r w:rsidR="00295D40" w:rsidRPr="00295D40">
        <w:rPr>
          <w:rFonts w:ascii="Times New Roman" w:hAnsi="Times New Roman" w:cs="Times New Roman"/>
          <w:color w:val="000000" w:themeColor="text1"/>
        </w:rPr>
        <w:t>.</w:t>
      </w:r>
    </w:p>
    <w:p w14:paraId="56C28340" w14:textId="465ACCF6" w:rsidR="00062990" w:rsidRPr="00295D40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295D40">
        <w:rPr>
          <w:rFonts w:ascii="Times New Roman" w:hAnsi="Times New Roman" w:cs="Times New Roman"/>
          <w:color w:val="000000" w:themeColor="text1"/>
        </w:rPr>
        <w:t>Data format differences between legacy APIs and modern cloud services</w:t>
      </w:r>
      <w:r w:rsidR="00295D40" w:rsidRPr="00295D40">
        <w:rPr>
          <w:rFonts w:ascii="Times New Roman" w:hAnsi="Times New Roman" w:cs="Times New Roman"/>
          <w:color w:val="000000" w:themeColor="text1"/>
        </w:rPr>
        <w:t>.</w:t>
      </w:r>
    </w:p>
    <w:p w14:paraId="7F3219B2" w14:textId="77777777" w:rsidR="00062990" w:rsidRPr="00295D40" w:rsidRDefault="00000000">
      <w:pPr>
        <w:rPr>
          <w:rFonts w:ascii="Times New Roman" w:hAnsi="Times New Roman" w:cs="Times New Roman"/>
          <w:color w:val="000000" w:themeColor="text1"/>
        </w:rPr>
      </w:pPr>
      <w:r w:rsidRPr="00295D40">
        <w:rPr>
          <w:rFonts w:ascii="Times New Roman" w:hAnsi="Times New Roman" w:cs="Times New Roman"/>
          <w:color w:val="000000" w:themeColor="text1"/>
        </w:rPr>
        <w:t>Constraints include maintaining backward compatibility, minimizing system downtime, and avoiding complete redevelopment of existing VXML assets.</w:t>
      </w:r>
    </w:p>
    <w:p w14:paraId="4010ADA3" w14:textId="77777777" w:rsidR="00062990" w:rsidRPr="00295D4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95D40">
        <w:rPr>
          <w:rFonts w:ascii="Times New Roman" w:hAnsi="Times New Roman" w:cs="Times New Roman"/>
          <w:color w:val="000000" w:themeColor="text1"/>
        </w:rPr>
        <w:t>6. Conclusion</w:t>
      </w:r>
    </w:p>
    <w:p w14:paraId="5AE21650" w14:textId="2C57D9B5" w:rsidR="00062990" w:rsidRPr="00295D40" w:rsidRDefault="00295D40">
      <w:pPr>
        <w:rPr>
          <w:rFonts w:ascii="Times New Roman" w:hAnsi="Times New Roman" w:cs="Times New Roman"/>
          <w:color w:val="000000" w:themeColor="text1"/>
        </w:rPr>
      </w:pPr>
      <w:r w:rsidRPr="00295D40">
        <w:rPr>
          <w:rFonts w:ascii="Times New Roman" w:hAnsi="Times New Roman" w:cs="Times New Roman"/>
          <w:color w:val="000000" w:themeColor="text1"/>
        </w:rPr>
        <w:t xml:space="preserve">Successfully reviewed the architecture and capabilities of the existing VXML-based IVR system, identified integration requirements for ACS and BAP alignment, and analyzed technical challenges and compatibility gaps. </w:t>
      </w:r>
    </w:p>
    <w:sectPr w:rsidR="00062990" w:rsidRPr="00295D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5398287">
    <w:abstractNumId w:val="8"/>
  </w:num>
  <w:num w:numId="2" w16cid:durableId="1424912912">
    <w:abstractNumId w:val="6"/>
  </w:num>
  <w:num w:numId="3" w16cid:durableId="1355350504">
    <w:abstractNumId w:val="5"/>
  </w:num>
  <w:num w:numId="4" w16cid:durableId="1125469159">
    <w:abstractNumId w:val="4"/>
  </w:num>
  <w:num w:numId="5" w16cid:durableId="942686491">
    <w:abstractNumId w:val="7"/>
  </w:num>
  <w:num w:numId="6" w16cid:durableId="1038778186">
    <w:abstractNumId w:val="3"/>
  </w:num>
  <w:num w:numId="7" w16cid:durableId="720246635">
    <w:abstractNumId w:val="2"/>
  </w:num>
  <w:num w:numId="8" w16cid:durableId="728304516">
    <w:abstractNumId w:val="1"/>
  </w:num>
  <w:num w:numId="9" w16cid:durableId="1222210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990"/>
    <w:rsid w:val="0015074B"/>
    <w:rsid w:val="00295D40"/>
    <w:rsid w:val="0029639D"/>
    <w:rsid w:val="00326F90"/>
    <w:rsid w:val="00A573C5"/>
    <w:rsid w:val="00AA1D8D"/>
    <w:rsid w:val="00AE1B8F"/>
    <w:rsid w:val="00B47730"/>
    <w:rsid w:val="00CB0664"/>
    <w:rsid w:val="00D431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E8BE28"/>
  <w14:defaultImageDpi w14:val="300"/>
  <w15:docId w15:val="{B8B4EAED-E08E-424B-A1EA-9D8640173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Siddharth Madini</cp:lastModifiedBy>
  <cp:revision>3</cp:revision>
  <dcterms:created xsi:type="dcterms:W3CDTF">2013-12-23T23:15:00Z</dcterms:created>
  <dcterms:modified xsi:type="dcterms:W3CDTF">2026-02-15T17:34:00Z</dcterms:modified>
  <cp:category/>
</cp:coreProperties>
</file>