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E7B9" w14:textId="77777777" w:rsidR="00901F93" w:rsidRPr="00901F93" w:rsidRDefault="00901F93" w:rsidP="00901F93">
      <w:pPr>
        <w:rPr>
          <w:b/>
          <w:bCs/>
        </w:rPr>
      </w:pPr>
      <w:r>
        <w:t xml:space="preserve"> </w:t>
      </w:r>
      <w:r w:rsidRPr="00901F93">
        <w:rPr>
          <w:b/>
          <w:bCs/>
        </w:rPr>
        <w:t>Phase 1 — Complete Analysis Report</w:t>
      </w:r>
    </w:p>
    <w:p w14:paraId="2E8FA9F5" w14:textId="77777777" w:rsidR="00901F93" w:rsidRPr="00901F93" w:rsidRDefault="00901F93" w:rsidP="00901F93">
      <w:pPr>
        <w:rPr>
          <w:b/>
          <w:bCs/>
        </w:rPr>
      </w:pPr>
      <w:r w:rsidRPr="00901F93">
        <w:rPr>
          <w:b/>
          <w:bCs/>
        </w:rPr>
        <w:t>Project Overview</w:t>
      </w:r>
    </w:p>
    <w:p w14:paraId="5877D852" w14:textId="77777777" w:rsidR="00901F93" w:rsidRPr="00901F93" w:rsidRDefault="00901F93" w:rsidP="00901F93">
      <w:r w:rsidRPr="00901F93">
        <w:rPr>
          <w:b/>
          <w:bCs/>
        </w:rPr>
        <w:t>Project Name:</w:t>
      </w:r>
      <w:r w:rsidRPr="00901F93">
        <w:t xml:space="preserve"> </w:t>
      </w:r>
      <w:proofErr w:type="spellStart"/>
      <w:r w:rsidRPr="00901F93">
        <w:t>QueryCraft</w:t>
      </w:r>
      <w:proofErr w:type="spellEnd"/>
      <w:r w:rsidRPr="00901F93">
        <w:t xml:space="preserve"> </w:t>
      </w:r>
      <w:r w:rsidRPr="00901F93">
        <w:rPr>
          <w:b/>
          <w:bCs/>
        </w:rPr>
        <w:t>Goal:</w:t>
      </w:r>
      <w:r w:rsidRPr="00901F93">
        <w:t xml:space="preserve"> Fine-tune a small language model (Phi-3 Mini 3.8B) to translate natural language questions into SQL queries, wrapped in a production </w:t>
      </w:r>
      <w:proofErr w:type="spellStart"/>
      <w:r w:rsidRPr="00901F93">
        <w:t>MLOps</w:t>
      </w:r>
      <w:proofErr w:type="spellEnd"/>
      <w:r w:rsidRPr="00901F93">
        <w:t xml:space="preserve"> pipeline with Docker and CI/CD. </w:t>
      </w:r>
      <w:r w:rsidRPr="00901F93">
        <w:rPr>
          <w:b/>
          <w:bCs/>
        </w:rPr>
        <w:t>Phase 1 Scope:</w:t>
      </w:r>
      <w:r w:rsidRPr="00901F93">
        <w:t xml:space="preserve"> Build the complete data pipeline — loading, formatting, tokenizing, and validating training data before any model touches it.</w:t>
      </w:r>
    </w:p>
    <w:p w14:paraId="08B2A419" w14:textId="77777777" w:rsidR="00901F93" w:rsidRPr="00901F93" w:rsidRDefault="00901F93" w:rsidP="00901F93">
      <w:r w:rsidRPr="00901F93">
        <w:pict w14:anchorId="53450864">
          <v:rect id="_x0000_i1061" style="width:0;height:1.5pt" o:hralign="center" o:hrstd="t" o:hr="t" fillcolor="#a0a0a0" stroked="f"/>
        </w:pict>
      </w:r>
    </w:p>
    <w:p w14:paraId="484E128C" w14:textId="77777777" w:rsidR="00901F93" w:rsidRPr="00901F93" w:rsidRDefault="00901F93" w:rsidP="00901F93">
      <w:pPr>
        <w:rPr>
          <w:b/>
          <w:bCs/>
        </w:rPr>
      </w:pPr>
      <w:r w:rsidRPr="00901F93">
        <w:rPr>
          <w:b/>
          <w:bCs/>
        </w:rPr>
        <w:t>What We Built</w:t>
      </w:r>
    </w:p>
    <w:p w14:paraId="762A58ED" w14:textId="77777777" w:rsidR="00901F93" w:rsidRPr="00901F93" w:rsidRDefault="00901F93" w:rsidP="00901F93">
      <w:pPr>
        <w:rPr>
          <w:b/>
          <w:bCs/>
        </w:rPr>
      </w:pPr>
      <w:r w:rsidRPr="00901F93">
        <w:rPr>
          <w:b/>
          <w:bCs/>
        </w:rPr>
        <w:t>Three Core Modules</w:t>
      </w:r>
    </w:p>
    <w:p w14:paraId="51A274A8" w14:textId="77777777" w:rsidR="00901F93" w:rsidRPr="00901F93" w:rsidRDefault="00901F93" w:rsidP="00901F93">
      <w:r w:rsidRPr="00901F93">
        <w:rPr>
          <w:b/>
          <w:bCs/>
        </w:rPr>
        <w:t>sql_loader.py</w:t>
      </w:r>
      <w:r w:rsidRPr="00901F93">
        <w:t xml:space="preserve"> Responsible for loading the dataset from </w:t>
      </w:r>
      <w:proofErr w:type="spellStart"/>
      <w:r w:rsidRPr="00901F93">
        <w:t>HuggingFace</w:t>
      </w:r>
      <w:proofErr w:type="spellEnd"/>
      <w:r w:rsidRPr="00901F93">
        <w:t xml:space="preserve"> and creating a reproducible train/validation split. The dataset has 78,577 examples but only ships with a single train split — no official validation set exists. We carved out 2,000 examples for validation ourselves using a seeded shuffle (seed=42) to ensure the split is reproducible. The </w:t>
      </w:r>
      <w:proofErr w:type="spellStart"/>
      <w:r w:rsidRPr="00901F93">
        <w:t>max_train_samples</w:t>
      </w:r>
      <w:proofErr w:type="spellEnd"/>
      <w:r w:rsidRPr="00901F93">
        <w:t xml:space="preserve"> parameter allows capping examples during development so you're not waiting on 76,000 examples every time you change one line of code.</w:t>
      </w:r>
    </w:p>
    <w:p w14:paraId="606234E9" w14:textId="77777777" w:rsidR="00901F93" w:rsidRPr="00901F93" w:rsidRDefault="00901F93" w:rsidP="00901F93">
      <w:r w:rsidRPr="00901F93">
        <w:rPr>
          <w:b/>
          <w:bCs/>
        </w:rPr>
        <w:t>prompt_formatter.py</w:t>
      </w:r>
      <w:r w:rsidRPr="00901F93">
        <w:t xml:space="preserve"> Defines the exact text format the model sees during training and inference. Uses the Alpaca instruction format with three sections: System (task instructions), Schema (CREATE TABLE SQL), and Question (natural language). Two separate functions exist deliberately — </w:t>
      </w:r>
      <w:proofErr w:type="spellStart"/>
      <w:r w:rsidRPr="00901F93">
        <w:t>format_training_example</w:t>
      </w:r>
      <w:proofErr w:type="spellEnd"/>
      <w:r w:rsidRPr="00901F93">
        <w:t xml:space="preserve"> appends the gold SQL answer so the model learns to complete it, while </w:t>
      </w:r>
      <w:proofErr w:type="spellStart"/>
      <w:r w:rsidRPr="00901F93">
        <w:t>format_inference_prompt</w:t>
      </w:r>
      <w:proofErr w:type="spellEnd"/>
      <w:r w:rsidRPr="00901F93">
        <w:t xml:space="preserve"> stops at ### SQL: so the model generates the answer at runtime. This separation is a critical design decision that prevents a common fine-tuning bug where training and inference formats diverge.</w:t>
      </w:r>
    </w:p>
    <w:p w14:paraId="3294AD5B" w14:textId="77777777" w:rsidR="00901F93" w:rsidRPr="00901F93" w:rsidRDefault="00901F93" w:rsidP="00901F93">
      <w:r w:rsidRPr="00901F93">
        <w:rPr>
          <w:b/>
          <w:bCs/>
        </w:rPr>
        <w:t>tokenizer_utils.py</w:t>
      </w:r>
      <w:r w:rsidRPr="00901F93">
        <w:t xml:space="preserve"> Wraps the Phi-3 Mini tokenizer with three responsibilities: loading it with the correct configuration for fine-tuning (</w:t>
      </w:r>
      <w:proofErr w:type="spellStart"/>
      <w:r w:rsidRPr="00901F93">
        <w:t>padding_side</w:t>
      </w:r>
      <w:proofErr w:type="spellEnd"/>
      <w:r w:rsidRPr="00901F93">
        <w:t xml:space="preserve">=right, </w:t>
      </w:r>
      <w:proofErr w:type="spellStart"/>
      <w:r w:rsidRPr="00901F93">
        <w:t>pad_token</w:t>
      </w:r>
      <w:proofErr w:type="spellEnd"/>
      <w:r w:rsidRPr="00901F93">
        <w:t>=</w:t>
      </w:r>
      <w:proofErr w:type="spellStart"/>
      <w:r w:rsidRPr="00901F93">
        <w:t>eos_token</w:t>
      </w:r>
      <w:proofErr w:type="spellEnd"/>
      <w:r w:rsidRPr="00901F93">
        <w:t>), tokenizing individual examples, and computing sequence length statistics across the dataset. The statistics function exists specifically to make MAX_LENGTH an informed data-driven decision rather than a guess.</w:t>
      </w:r>
    </w:p>
    <w:p w14:paraId="0CCB4651" w14:textId="77777777" w:rsidR="00901F93" w:rsidRPr="00901F93" w:rsidRDefault="00901F93" w:rsidP="00901F93">
      <w:r w:rsidRPr="00901F93">
        <w:pict w14:anchorId="1A5FCD75">
          <v:rect id="_x0000_i1062" style="width:0;height:1.5pt" o:hralign="center" o:hrstd="t" o:hr="t" fillcolor="#a0a0a0" stroked="f"/>
        </w:pict>
      </w:r>
    </w:p>
    <w:p w14:paraId="6D554520" w14:textId="77777777" w:rsidR="00901F93" w:rsidRPr="00901F93" w:rsidRDefault="00901F93" w:rsidP="00901F93">
      <w:pPr>
        <w:rPr>
          <w:b/>
          <w:bCs/>
        </w:rPr>
      </w:pPr>
      <w:r w:rsidRPr="00901F93">
        <w:rPr>
          <w:b/>
          <w:bCs/>
        </w:rPr>
        <w:t>Dataset Decision — The Spider Problem</w:t>
      </w:r>
    </w:p>
    <w:p w14:paraId="7B49C333" w14:textId="77777777" w:rsidR="00901F93" w:rsidRPr="00901F93" w:rsidRDefault="00901F93" w:rsidP="00901F93">
      <w:pPr>
        <w:rPr>
          <w:b/>
          <w:bCs/>
        </w:rPr>
      </w:pPr>
      <w:r w:rsidRPr="00901F93">
        <w:rPr>
          <w:b/>
          <w:bCs/>
        </w:rPr>
        <w:t>What We Originally Planned</w:t>
      </w:r>
    </w:p>
    <w:p w14:paraId="57D26EFE" w14:textId="77777777" w:rsidR="00901F93" w:rsidRPr="00901F93" w:rsidRDefault="00901F93" w:rsidP="00901F93">
      <w:r w:rsidRPr="00901F93">
        <w:t xml:space="preserve">The original plan was to use the </w:t>
      </w:r>
      <w:r w:rsidRPr="00901F93">
        <w:rPr>
          <w:b/>
          <w:bCs/>
        </w:rPr>
        <w:t>Spider dataset</w:t>
      </w:r>
      <w:r w:rsidRPr="00901F93">
        <w:t xml:space="preserve"> — the academic gold standard for Text-to-SQL research, published by Yale NLP with approximately 7,000 training examples across 200 databases.</w:t>
      </w:r>
    </w:p>
    <w:p w14:paraId="3EF8DCAB" w14:textId="77777777" w:rsidR="00901F93" w:rsidRPr="00901F93" w:rsidRDefault="00901F93" w:rsidP="00901F93">
      <w:pPr>
        <w:rPr>
          <w:b/>
          <w:bCs/>
        </w:rPr>
      </w:pPr>
      <w:r w:rsidRPr="00901F93">
        <w:rPr>
          <w:b/>
          <w:bCs/>
        </w:rPr>
        <w:t>Problems We Hit</w:t>
      </w:r>
    </w:p>
    <w:p w14:paraId="6C365027" w14:textId="77777777" w:rsidR="00901F93" w:rsidRPr="00901F93" w:rsidRDefault="00901F93" w:rsidP="00901F93">
      <w:r w:rsidRPr="00901F93">
        <w:rPr>
          <w:b/>
          <w:bCs/>
        </w:rPr>
        <w:t>Problem 1 — Google Drive link was dead.</w:t>
      </w:r>
      <w:r w:rsidRPr="00901F93">
        <w:t xml:space="preserve"> The standard download link for Spider (drive.google.com/...) returned a 404. Spider is distributed as a zip archive including SQLite database files (totaling ~100MB), and the official hosting had changed since the link was documented.</w:t>
      </w:r>
    </w:p>
    <w:p w14:paraId="7AADE5AB" w14:textId="77777777" w:rsidR="00901F93" w:rsidRPr="00901F93" w:rsidRDefault="00901F93" w:rsidP="00901F93">
      <w:r w:rsidRPr="00901F93">
        <w:rPr>
          <w:b/>
          <w:bCs/>
        </w:rPr>
        <w:lastRenderedPageBreak/>
        <w:t xml:space="preserve">Problem 2 — </w:t>
      </w:r>
      <w:proofErr w:type="spellStart"/>
      <w:r w:rsidRPr="00901F93">
        <w:rPr>
          <w:b/>
          <w:bCs/>
        </w:rPr>
        <w:t>HuggingFace</w:t>
      </w:r>
      <w:proofErr w:type="spellEnd"/>
      <w:r w:rsidRPr="00901F93">
        <w:rPr>
          <w:b/>
          <w:bCs/>
        </w:rPr>
        <w:t xml:space="preserve"> version is stripped.</w:t>
      </w:r>
      <w:r w:rsidRPr="00901F93">
        <w:t xml:space="preserve"> We pivoted to </w:t>
      </w:r>
      <w:proofErr w:type="spellStart"/>
      <w:r w:rsidRPr="00901F93">
        <w:t>xlangai</w:t>
      </w:r>
      <w:proofErr w:type="spellEnd"/>
      <w:r w:rsidRPr="00901F93">
        <w:t xml:space="preserve">/spider on </w:t>
      </w:r>
      <w:proofErr w:type="spellStart"/>
      <w:r w:rsidRPr="00901F93">
        <w:t>HuggingFace</w:t>
      </w:r>
      <w:proofErr w:type="spellEnd"/>
      <w:r w:rsidRPr="00901F93">
        <w:t xml:space="preserve"> Hub, which downloaded cleanly. However, inspecting the data revealed it only contained three fields: </w:t>
      </w:r>
      <w:proofErr w:type="spellStart"/>
      <w:r w:rsidRPr="00901F93">
        <w:t>db_id</w:t>
      </w:r>
      <w:proofErr w:type="spellEnd"/>
      <w:r w:rsidRPr="00901F93">
        <w:t>, question, and query. The schema information — table names and column names — was completely absent. For Text-to-SQL, schema is not optional. The model must see the database structure to generate correct SQL. Without schema, every training example is meaningless because the model has no idea what tables or columns exist.</w:t>
      </w:r>
    </w:p>
    <w:p w14:paraId="7C50DAE9" w14:textId="77777777" w:rsidR="00901F93" w:rsidRPr="00901F93" w:rsidRDefault="00901F93" w:rsidP="00901F93">
      <w:r w:rsidRPr="00901F93">
        <w:rPr>
          <w:b/>
          <w:bCs/>
        </w:rPr>
        <w:t>Problem 3 — Schema lives in a separate file.</w:t>
      </w:r>
      <w:r w:rsidRPr="00901F93">
        <w:t xml:space="preserve"> Spider stores schema definitions in </w:t>
      </w:r>
      <w:proofErr w:type="spellStart"/>
      <w:r w:rsidRPr="00901F93">
        <w:t>tables.json</w:t>
      </w:r>
      <w:proofErr w:type="spellEnd"/>
      <w:r w:rsidRPr="00901F93">
        <w:t xml:space="preserve"> — a separate file that must be joined to the question/SQL pairs on </w:t>
      </w:r>
      <w:proofErr w:type="spellStart"/>
      <w:r w:rsidRPr="00901F93">
        <w:t>db_id</w:t>
      </w:r>
      <w:proofErr w:type="spellEnd"/>
      <w:r w:rsidRPr="00901F93">
        <w:t>. We attempted to download this from the official Spider GitHub repository (raw.githubusercontent.com/</w:t>
      </w:r>
      <w:proofErr w:type="spellStart"/>
      <w:r w:rsidRPr="00901F93">
        <w:t>taoyds</w:t>
      </w:r>
      <w:proofErr w:type="spellEnd"/>
      <w:r w:rsidRPr="00901F93">
        <w:t>/spider/master/</w:t>
      </w:r>
      <w:proofErr w:type="spellStart"/>
      <w:r w:rsidRPr="00901F93">
        <w:t>tables.json</w:t>
      </w:r>
      <w:proofErr w:type="spellEnd"/>
      <w:r w:rsidRPr="00901F93">
        <w:t>) but received another 404 — the repository had been reorganized.</w:t>
      </w:r>
    </w:p>
    <w:p w14:paraId="44EB1E58" w14:textId="77777777" w:rsidR="00901F93" w:rsidRPr="00901F93" w:rsidRDefault="00901F93" w:rsidP="00901F93">
      <w:r w:rsidRPr="00901F93">
        <w:rPr>
          <w:b/>
          <w:bCs/>
        </w:rPr>
        <w:t>Problem 4 — Python environment and Windows compatibility.</w:t>
      </w:r>
      <w:r w:rsidRPr="00901F93">
        <w:t xml:space="preserve"> While resolving the dataset issues we also encountered a </w:t>
      </w:r>
      <w:proofErr w:type="spellStart"/>
      <w:r w:rsidRPr="00901F93">
        <w:t>conda</w:t>
      </w:r>
      <w:proofErr w:type="spellEnd"/>
      <w:r w:rsidRPr="00901F93">
        <w:t xml:space="preserve"> activate not working in PowerShell due to execution policy restrictions, and </w:t>
      </w:r>
      <w:proofErr w:type="spellStart"/>
      <w:r w:rsidRPr="00901F93">
        <w:t>bitsandbytes</w:t>
      </w:r>
      <w:proofErr w:type="spellEnd"/>
      <w:r w:rsidRPr="00901F93">
        <w:t xml:space="preserve"> 0.43.3 missing its Windows CUDA DLL (libbitsandbytes_cuda128.dll). The execution policy was fixed with Set-</w:t>
      </w:r>
      <w:proofErr w:type="spellStart"/>
      <w:r w:rsidRPr="00901F93">
        <w:t>ExecutionPolicy</w:t>
      </w:r>
      <w:proofErr w:type="spellEnd"/>
      <w:r w:rsidRPr="00901F93">
        <w:t xml:space="preserve"> </w:t>
      </w:r>
      <w:proofErr w:type="spellStart"/>
      <w:r w:rsidRPr="00901F93">
        <w:t>RemoteSigned</w:t>
      </w:r>
      <w:proofErr w:type="spellEnd"/>
      <w:r w:rsidRPr="00901F93">
        <w:t xml:space="preserve">. The </w:t>
      </w:r>
      <w:proofErr w:type="spellStart"/>
      <w:r w:rsidRPr="00901F93">
        <w:t>bitsandbytes</w:t>
      </w:r>
      <w:proofErr w:type="spellEnd"/>
      <w:r w:rsidRPr="00901F93">
        <w:t xml:space="preserve"> issue is deferred to Phase 2 since no GPU operations were needed in Phase 1.</w:t>
      </w:r>
    </w:p>
    <w:p w14:paraId="0AF7FFFF" w14:textId="77777777" w:rsidR="00901F93" w:rsidRPr="00901F93" w:rsidRDefault="00901F93" w:rsidP="00901F93">
      <w:pPr>
        <w:rPr>
          <w:b/>
          <w:bCs/>
        </w:rPr>
      </w:pPr>
      <w:r w:rsidRPr="00901F93">
        <w:rPr>
          <w:b/>
          <w:bCs/>
        </w:rPr>
        <w:t>The Decision to Switch Datasets</w:t>
      </w:r>
    </w:p>
    <w:p w14:paraId="67248DEF" w14:textId="77777777" w:rsidR="00901F93" w:rsidRPr="00901F93" w:rsidRDefault="00901F93" w:rsidP="00901F93">
      <w:r w:rsidRPr="00901F93">
        <w:t>After two failed download attempts for Spider's schema files, we evaluated two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2790"/>
        <w:gridCol w:w="2168"/>
      </w:tblGrid>
      <w:tr w:rsidR="00901F93" w:rsidRPr="00901F93" w14:paraId="3CFB7DD2" w14:textId="77777777">
        <w:trPr>
          <w:tblHeader/>
          <w:tblCellSpacing w:w="15" w:type="dxa"/>
        </w:trPr>
        <w:tc>
          <w:tcPr>
            <w:tcW w:w="0" w:type="auto"/>
            <w:vAlign w:val="center"/>
            <w:hideMark/>
          </w:tcPr>
          <w:p w14:paraId="006601CA" w14:textId="77777777" w:rsidR="00901F93" w:rsidRPr="00901F93" w:rsidRDefault="00901F93" w:rsidP="00901F93"/>
        </w:tc>
        <w:tc>
          <w:tcPr>
            <w:tcW w:w="0" w:type="auto"/>
            <w:vAlign w:val="center"/>
            <w:hideMark/>
          </w:tcPr>
          <w:p w14:paraId="645F4E70" w14:textId="77777777" w:rsidR="00901F93" w:rsidRPr="00901F93" w:rsidRDefault="00901F93" w:rsidP="00901F93">
            <w:pPr>
              <w:rPr>
                <w:b/>
                <w:bCs/>
              </w:rPr>
            </w:pPr>
            <w:r w:rsidRPr="00901F93">
              <w:rPr>
                <w:b/>
                <w:bCs/>
              </w:rPr>
              <w:t>Spider</w:t>
            </w:r>
          </w:p>
        </w:tc>
        <w:tc>
          <w:tcPr>
            <w:tcW w:w="0" w:type="auto"/>
            <w:vAlign w:val="center"/>
            <w:hideMark/>
          </w:tcPr>
          <w:p w14:paraId="37511766" w14:textId="77777777" w:rsidR="00901F93" w:rsidRPr="00901F93" w:rsidRDefault="00901F93" w:rsidP="00901F93">
            <w:pPr>
              <w:rPr>
                <w:b/>
                <w:bCs/>
              </w:rPr>
            </w:pPr>
            <w:proofErr w:type="spellStart"/>
            <w:r w:rsidRPr="00901F93">
              <w:rPr>
                <w:b/>
                <w:bCs/>
              </w:rPr>
              <w:t>sql</w:t>
            </w:r>
            <w:proofErr w:type="spellEnd"/>
            <w:r w:rsidRPr="00901F93">
              <w:rPr>
                <w:b/>
                <w:bCs/>
              </w:rPr>
              <w:t>-create-context</w:t>
            </w:r>
          </w:p>
        </w:tc>
      </w:tr>
      <w:tr w:rsidR="00901F93" w:rsidRPr="00901F93" w14:paraId="39CC6249" w14:textId="77777777">
        <w:trPr>
          <w:tblCellSpacing w:w="15" w:type="dxa"/>
        </w:trPr>
        <w:tc>
          <w:tcPr>
            <w:tcW w:w="0" w:type="auto"/>
            <w:vAlign w:val="center"/>
            <w:hideMark/>
          </w:tcPr>
          <w:p w14:paraId="1716ABFF" w14:textId="77777777" w:rsidR="00901F93" w:rsidRPr="00901F93" w:rsidRDefault="00901F93" w:rsidP="00901F93">
            <w:r w:rsidRPr="00901F93">
              <w:t>Examples</w:t>
            </w:r>
          </w:p>
        </w:tc>
        <w:tc>
          <w:tcPr>
            <w:tcW w:w="0" w:type="auto"/>
            <w:vAlign w:val="center"/>
            <w:hideMark/>
          </w:tcPr>
          <w:p w14:paraId="5BD10CC8" w14:textId="77777777" w:rsidR="00901F93" w:rsidRPr="00901F93" w:rsidRDefault="00901F93" w:rsidP="00901F93">
            <w:r w:rsidRPr="00901F93">
              <w:t>7,000</w:t>
            </w:r>
          </w:p>
        </w:tc>
        <w:tc>
          <w:tcPr>
            <w:tcW w:w="0" w:type="auto"/>
            <w:vAlign w:val="center"/>
            <w:hideMark/>
          </w:tcPr>
          <w:p w14:paraId="7DE448DE" w14:textId="77777777" w:rsidR="00901F93" w:rsidRPr="00901F93" w:rsidRDefault="00901F93" w:rsidP="00901F93">
            <w:r w:rsidRPr="00901F93">
              <w:t>78,577</w:t>
            </w:r>
          </w:p>
        </w:tc>
      </w:tr>
      <w:tr w:rsidR="00901F93" w:rsidRPr="00901F93" w14:paraId="684CA3CA" w14:textId="77777777">
        <w:trPr>
          <w:tblCellSpacing w:w="15" w:type="dxa"/>
        </w:trPr>
        <w:tc>
          <w:tcPr>
            <w:tcW w:w="0" w:type="auto"/>
            <w:vAlign w:val="center"/>
            <w:hideMark/>
          </w:tcPr>
          <w:p w14:paraId="70E36B40" w14:textId="77777777" w:rsidR="00901F93" w:rsidRPr="00901F93" w:rsidRDefault="00901F93" w:rsidP="00901F93">
            <w:r w:rsidRPr="00901F93">
              <w:t>Schema included</w:t>
            </w:r>
          </w:p>
        </w:tc>
        <w:tc>
          <w:tcPr>
            <w:tcW w:w="0" w:type="auto"/>
            <w:vAlign w:val="center"/>
            <w:hideMark/>
          </w:tcPr>
          <w:p w14:paraId="5F966332" w14:textId="77777777" w:rsidR="00901F93" w:rsidRPr="00901F93" w:rsidRDefault="00901F93" w:rsidP="00901F93">
            <w:r w:rsidRPr="00901F93">
              <w:t>Separate file (broken links)</w:t>
            </w:r>
          </w:p>
        </w:tc>
        <w:tc>
          <w:tcPr>
            <w:tcW w:w="0" w:type="auto"/>
            <w:vAlign w:val="center"/>
            <w:hideMark/>
          </w:tcPr>
          <w:p w14:paraId="27685333" w14:textId="77777777" w:rsidR="00901F93" w:rsidRPr="00901F93" w:rsidRDefault="00901F93" w:rsidP="00901F93">
            <w:r w:rsidRPr="00901F93">
              <w:t>Inline per example</w:t>
            </w:r>
          </w:p>
        </w:tc>
      </w:tr>
      <w:tr w:rsidR="00901F93" w:rsidRPr="00901F93" w14:paraId="3CFE77C4" w14:textId="77777777">
        <w:trPr>
          <w:tblCellSpacing w:w="15" w:type="dxa"/>
        </w:trPr>
        <w:tc>
          <w:tcPr>
            <w:tcW w:w="0" w:type="auto"/>
            <w:vAlign w:val="center"/>
            <w:hideMark/>
          </w:tcPr>
          <w:p w14:paraId="5F347B89" w14:textId="77777777" w:rsidR="00901F93" w:rsidRPr="00901F93" w:rsidRDefault="00901F93" w:rsidP="00901F93">
            <w:r w:rsidRPr="00901F93">
              <w:t>Schema format</w:t>
            </w:r>
          </w:p>
        </w:tc>
        <w:tc>
          <w:tcPr>
            <w:tcW w:w="0" w:type="auto"/>
            <w:vAlign w:val="center"/>
            <w:hideMark/>
          </w:tcPr>
          <w:p w14:paraId="7B7419F9" w14:textId="77777777" w:rsidR="00901F93" w:rsidRPr="00901F93" w:rsidRDefault="00901F93" w:rsidP="00901F93">
            <w:r w:rsidRPr="00901F93">
              <w:t>Custom JSON</w:t>
            </w:r>
          </w:p>
        </w:tc>
        <w:tc>
          <w:tcPr>
            <w:tcW w:w="0" w:type="auto"/>
            <w:vAlign w:val="center"/>
            <w:hideMark/>
          </w:tcPr>
          <w:p w14:paraId="3015522E" w14:textId="77777777" w:rsidR="00901F93" w:rsidRPr="00901F93" w:rsidRDefault="00901F93" w:rsidP="00901F93">
            <w:r w:rsidRPr="00901F93">
              <w:t>CREATE TABLE SQL</w:t>
            </w:r>
          </w:p>
        </w:tc>
      </w:tr>
      <w:tr w:rsidR="00901F93" w:rsidRPr="00901F93" w14:paraId="18761229" w14:textId="77777777">
        <w:trPr>
          <w:tblCellSpacing w:w="15" w:type="dxa"/>
        </w:trPr>
        <w:tc>
          <w:tcPr>
            <w:tcW w:w="0" w:type="auto"/>
            <w:vAlign w:val="center"/>
            <w:hideMark/>
          </w:tcPr>
          <w:p w14:paraId="094577DE" w14:textId="77777777" w:rsidR="00901F93" w:rsidRPr="00901F93" w:rsidRDefault="00901F93" w:rsidP="00901F93">
            <w:proofErr w:type="spellStart"/>
            <w:r w:rsidRPr="00901F93">
              <w:t>HuggingFace</w:t>
            </w:r>
            <w:proofErr w:type="spellEnd"/>
            <w:r w:rsidRPr="00901F93">
              <w:t xml:space="preserve"> availability</w:t>
            </w:r>
          </w:p>
        </w:tc>
        <w:tc>
          <w:tcPr>
            <w:tcW w:w="0" w:type="auto"/>
            <w:vAlign w:val="center"/>
            <w:hideMark/>
          </w:tcPr>
          <w:p w14:paraId="49143512" w14:textId="77777777" w:rsidR="00901F93" w:rsidRPr="00901F93" w:rsidRDefault="00901F93" w:rsidP="00901F93">
            <w:r w:rsidRPr="00901F93">
              <w:t>Partial (no schema)</w:t>
            </w:r>
          </w:p>
        </w:tc>
        <w:tc>
          <w:tcPr>
            <w:tcW w:w="0" w:type="auto"/>
            <w:vAlign w:val="center"/>
            <w:hideMark/>
          </w:tcPr>
          <w:p w14:paraId="2744E0F0" w14:textId="77777777" w:rsidR="00901F93" w:rsidRPr="00901F93" w:rsidRDefault="00901F93" w:rsidP="00901F93">
            <w:r w:rsidRPr="00901F93">
              <w:t>Complete</w:t>
            </w:r>
          </w:p>
        </w:tc>
      </w:tr>
      <w:tr w:rsidR="00901F93" w:rsidRPr="00901F93" w14:paraId="48118A63" w14:textId="77777777">
        <w:trPr>
          <w:tblCellSpacing w:w="15" w:type="dxa"/>
        </w:trPr>
        <w:tc>
          <w:tcPr>
            <w:tcW w:w="0" w:type="auto"/>
            <w:vAlign w:val="center"/>
            <w:hideMark/>
          </w:tcPr>
          <w:p w14:paraId="04A36080" w14:textId="77777777" w:rsidR="00901F93" w:rsidRPr="00901F93" w:rsidRDefault="00901F93" w:rsidP="00901F93">
            <w:r w:rsidRPr="00901F93">
              <w:t>Fine-tuning suitability</w:t>
            </w:r>
          </w:p>
        </w:tc>
        <w:tc>
          <w:tcPr>
            <w:tcW w:w="0" w:type="auto"/>
            <w:vAlign w:val="center"/>
            <w:hideMark/>
          </w:tcPr>
          <w:p w14:paraId="0AB9CB6C" w14:textId="77777777" w:rsidR="00901F93" w:rsidRPr="00901F93" w:rsidRDefault="00901F93" w:rsidP="00901F93">
            <w:r w:rsidRPr="00901F93">
              <w:t>Standard benchmark</w:t>
            </w:r>
          </w:p>
        </w:tc>
        <w:tc>
          <w:tcPr>
            <w:tcW w:w="0" w:type="auto"/>
            <w:vAlign w:val="center"/>
            <w:hideMark/>
          </w:tcPr>
          <w:p w14:paraId="14BD9533" w14:textId="77777777" w:rsidR="00901F93" w:rsidRPr="00901F93" w:rsidRDefault="00901F93" w:rsidP="00901F93">
            <w:r w:rsidRPr="00901F93">
              <w:t>Production-oriented</w:t>
            </w:r>
          </w:p>
        </w:tc>
      </w:tr>
    </w:tbl>
    <w:p w14:paraId="63F6CF08" w14:textId="77777777" w:rsidR="00901F93" w:rsidRPr="00901F93" w:rsidRDefault="00901F93" w:rsidP="00901F93">
      <w:r w:rsidRPr="00901F93">
        <w:t>We chose b-mc2/</w:t>
      </w:r>
      <w:proofErr w:type="spellStart"/>
      <w:r w:rsidRPr="00901F93">
        <w:t>sql</w:t>
      </w:r>
      <w:proofErr w:type="spellEnd"/>
      <w:r w:rsidRPr="00901F93">
        <w:t xml:space="preserve">-create-context for three reasons. First, it is entirely self-contained on </w:t>
      </w:r>
      <w:proofErr w:type="spellStart"/>
      <w:r w:rsidRPr="00901F93">
        <w:t>HuggingFace</w:t>
      </w:r>
      <w:proofErr w:type="spellEnd"/>
      <w:r w:rsidRPr="00901F93">
        <w:t xml:space="preserve"> with no external dependencies. Second, it includes schema as CREATE TABLE statements </w:t>
      </w:r>
      <w:proofErr w:type="spellStart"/>
      <w:r w:rsidRPr="00901F93">
        <w:t>inline</w:t>
      </w:r>
      <w:proofErr w:type="spellEnd"/>
      <w:r w:rsidRPr="00901F93">
        <w:t xml:space="preserve"> with every example — exactly the format production Text-to-SQL systems use. Third, 78,577 examples produces meaningfully better fine-tuning than 7,000. The trade-off is losing the Spider benchmark name, but the dataset actually contains Spider examples among its sources, so the underlying data quality is comparable.</w:t>
      </w:r>
    </w:p>
    <w:p w14:paraId="0E71424C" w14:textId="77777777" w:rsidR="00901F93" w:rsidRPr="00901F93" w:rsidRDefault="00901F93" w:rsidP="00901F93">
      <w:r w:rsidRPr="00901F93">
        <w:pict w14:anchorId="6859AEE9">
          <v:rect id="_x0000_i1063" style="width:0;height:1.5pt" o:hralign="center" o:hrstd="t" o:hr="t" fillcolor="#a0a0a0" stroked="f"/>
        </w:pict>
      </w:r>
    </w:p>
    <w:p w14:paraId="2A090FAA" w14:textId="77777777" w:rsidR="00901F93" w:rsidRPr="00901F93" w:rsidRDefault="00901F93" w:rsidP="00901F93">
      <w:pPr>
        <w:rPr>
          <w:b/>
          <w:bCs/>
        </w:rPr>
      </w:pPr>
      <w:r w:rsidRPr="00901F93">
        <w:rPr>
          <w:b/>
          <w:bCs/>
        </w:rPr>
        <w:t>Methodology</w:t>
      </w:r>
    </w:p>
    <w:p w14:paraId="38AAAD1F" w14:textId="77777777" w:rsidR="00901F93" w:rsidRPr="00901F93" w:rsidRDefault="00901F93" w:rsidP="00901F93">
      <w:pPr>
        <w:rPr>
          <w:b/>
          <w:bCs/>
        </w:rPr>
      </w:pPr>
      <w:r w:rsidRPr="00901F93">
        <w:rPr>
          <w:b/>
          <w:bCs/>
        </w:rPr>
        <w:t>Prompt Design</w:t>
      </w:r>
    </w:p>
    <w:p w14:paraId="06C0593A" w14:textId="77777777" w:rsidR="00901F93" w:rsidRPr="00901F93" w:rsidRDefault="00901F93" w:rsidP="00901F93">
      <w:r w:rsidRPr="00901F93">
        <w:t xml:space="preserve">The prompt template follows the Alpaca instruction format, chosen because Phi-3 Mini was instruction-tuned on this format during its pretraining. Using a format the model already understands from </w:t>
      </w:r>
      <w:r w:rsidRPr="00901F93">
        <w:lastRenderedPageBreak/>
        <w:t>pretraining means it needs to learn only the task (SQL generation) rather than also learning a new conversational structure. The system prompt explicitly instructs the model to output only SQL with no explanation — this prevents the model from generating verbose responses that would break downstream SQL parsers.</w:t>
      </w:r>
    </w:p>
    <w:p w14:paraId="1C2BCD2E" w14:textId="77777777" w:rsidR="00901F93" w:rsidRPr="00901F93" w:rsidRDefault="00901F93" w:rsidP="00901F93">
      <w:pPr>
        <w:rPr>
          <w:b/>
          <w:bCs/>
        </w:rPr>
      </w:pPr>
      <w:r w:rsidRPr="00901F93">
        <w:rPr>
          <w:b/>
          <w:bCs/>
        </w:rPr>
        <w:t>Train/Validation Split Strategy</w:t>
      </w:r>
    </w:p>
    <w:p w14:paraId="576B1FA6" w14:textId="77777777" w:rsidR="00901F93" w:rsidRPr="00901F93" w:rsidRDefault="00901F93" w:rsidP="00901F93">
      <w:r w:rsidRPr="00901F93">
        <w:t xml:space="preserve">Standard ML practice requires keeping a held-out validation set the model never trains on, used only for evaluation. Since </w:t>
      </w:r>
      <w:proofErr w:type="spellStart"/>
      <w:r w:rsidRPr="00901F93">
        <w:t>sql</w:t>
      </w:r>
      <w:proofErr w:type="spellEnd"/>
      <w:r w:rsidRPr="00901F93">
        <w:t>-create-context has no official split, we implemented our own: shuffle the full dataset with a fixed seed, take the first 2,000 as validation, and use the remainder for training. The shuffle is critical — without it, validation would contain only examples from whatever databases happen to appear last in the dataset, making it an unrepresentative sample.</w:t>
      </w:r>
    </w:p>
    <w:p w14:paraId="43A9F726" w14:textId="77777777" w:rsidR="00901F93" w:rsidRPr="00901F93" w:rsidRDefault="00901F93" w:rsidP="00901F93">
      <w:pPr>
        <w:rPr>
          <w:b/>
          <w:bCs/>
        </w:rPr>
      </w:pPr>
      <w:r w:rsidRPr="00901F93">
        <w:rPr>
          <w:b/>
          <w:bCs/>
        </w:rPr>
        <w:t>Tokenization Decisions</w:t>
      </w:r>
    </w:p>
    <w:p w14:paraId="6A7B5075" w14:textId="77777777" w:rsidR="00901F93" w:rsidRPr="00901F93" w:rsidRDefault="00901F93" w:rsidP="00901F93">
      <w:r w:rsidRPr="00901F93">
        <w:t>Three non-trivial decisions were made in the tokenizer setup:</w:t>
      </w:r>
    </w:p>
    <w:p w14:paraId="17CA88AD" w14:textId="77777777" w:rsidR="00901F93" w:rsidRPr="00901F93" w:rsidRDefault="00901F93" w:rsidP="00901F93">
      <w:proofErr w:type="spellStart"/>
      <w:r w:rsidRPr="00901F93">
        <w:t>padding_side</w:t>
      </w:r>
      <w:proofErr w:type="spellEnd"/>
      <w:r w:rsidRPr="00901F93">
        <w:t xml:space="preserve">=right is required by </w:t>
      </w:r>
      <w:proofErr w:type="spellStart"/>
      <w:r w:rsidRPr="00901F93">
        <w:t>SFTTrainer</w:t>
      </w:r>
      <w:proofErr w:type="spellEnd"/>
      <w:r w:rsidRPr="00901F93">
        <w:t xml:space="preserve"> internally. Left padding is used at inference for batch generation, but during training right padding is the convention.</w:t>
      </w:r>
    </w:p>
    <w:p w14:paraId="4FEA051A" w14:textId="77777777" w:rsidR="00901F93" w:rsidRPr="00901F93" w:rsidRDefault="00901F93" w:rsidP="00901F93">
      <w:proofErr w:type="spellStart"/>
      <w:r w:rsidRPr="00901F93">
        <w:t>pad_token</w:t>
      </w:r>
      <w:proofErr w:type="spellEnd"/>
      <w:r w:rsidRPr="00901F93">
        <w:t>=</w:t>
      </w:r>
      <w:proofErr w:type="spellStart"/>
      <w:r w:rsidRPr="00901F93">
        <w:t>eos_token</w:t>
      </w:r>
      <w:proofErr w:type="spellEnd"/>
      <w:r w:rsidRPr="00901F93">
        <w:t xml:space="preserve"> is the standard workaround for Phi-3 Mini, which has no dedicated padding token. The model already knows EOS means stop, so using it for padding is semantically coherent.</w:t>
      </w:r>
    </w:p>
    <w:p w14:paraId="5FD28F62" w14:textId="77777777" w:rsidR="00901F93" w:rsidRPr="00901F93" w:rsidRDefault="00901F93" w:rsidP="00901F93">
      <w:r w:rsidRPr="00901F93">
        <w:t xml:space="preserve">MAX_LENGTH=256 was set based on actual data statistics rather than convention. Running </w:t>
      </w:r>
      <w:proofErr w:type="spellStart"/>
      <w:r w:rsidRPr="00901F93">
        <w:t>get_token_length_stats</w:t>
      </w:r>
      <w:proofErr w:type="spellEnd"/>
      <w:r w:rsidRPr="00901F93">
        <w:t xml:space="preserve"> on 500 examples revealed p90=156 and p95=166, meaning 95% of all examples fit in under 166 tokens. Setting MAX_LENGTH=256 covers 100% of examples with a 55% token headroom, while using MAX_LENGTH=512 (the initial default) would have wasted roughly half of every GPU memory allocation on padding tokens. Halving MAX_LENGTH roughly halves training memory usage.</w:t>
      </w:r>
    </w:p>
    <w:p w14:paraId="2BD393BF" w14:textId="77777777" w:rsidR="00901F93" w:rsidRPr="00901F93" w:rsidRDefault="00901F93" w:rsidP="00901F93">
      <w:pPr>
        <w:rPr>
          <w:b/>
          <w:bCs/>
        </w:rPr>
      </w:pPr>
      <w:r w:rsidRPr="00901F93">
        <w:rPr>
          <w:b/>
          <w:bCs/>
        </w:rPr>
        <w:t>Repository Structure</w:t>
      </w:r>
    </w:p>
    <w:p w14:paraId="6ED7C480" w14:textId="77777777" w:rsidR="00901F93" w:rsidRPr="00901F93" w:rsidRDefault="00901F93" w:rsidP="00901F93">
      <w:r w:rsidRPr="00901F93">
        <w:t xml:space="preserve">The project follows a strict separation of concerns across four packages: </w:t>
      </w:r>
      <w:proofErr w:type="spellStart"/>
      <w:r w:rsidRPr="00901F93">
        <w:t>src</w:t>
      </w:r>
      <w:proofErr w:type="spellEnd"/>
      <w:r w:rsidRPr="00901F93">
        <w:t xml:space="preserve">/data for all data operations, </w:t>
      </w:r>
      <w:proofErr w:type="spellStart"/>
      <w:r w:rsidRPr="00901F93">
        <w:t>src</w:t>
      </w:r>
      <w:proofErr w:type="spellEnd"/>
      <w:r w:rsidRPr="00901F93">
        <w:t xml:space="preserve">/training for fine-tuning code, </w:t>
      </w:r>
      <w:proofErr w:type="spellStart"/>
      <w:r w:rsidRPr="00901F93">
        <w:t>src</w:t>
      </w:r>
      <w:proofErr w:type="spellEnd"/>
      <w:r w:rsidRPr="00901F93">
        <w:t xml:space="preserve">/evaluation for benchmarking, and </w:t>
      </w:r>
      <w:proofErr w:type="spellStart"/>
      <w:r w:rsidRPr="00901F93">
        <w:t>src</w:t>
      </w:r>
      <w:proofErr w:type="spellEnd"/>
      <w:r w:rsidRPr="00901F93">
        <w:t>/serving for the API. This mirrors how ML teams structure production codebases and makes the GitHub repo immediately readable to a technical interviewer.</w:t>
      </w:r>
    </w:p>
    <w:p w14:paraId="669A5297" w14:textId="77777777" w:rsidR="00901F93" w:rsidRPr="00901F93" w:rsidRDefault="00901F93" w:rsidP="00901F93">
      <w:r w:rsidRPr="00901F93">
        <w:pict w14:anchorId="5397FD54">
          <v:rect id="_x0000_i1064" style="width:0;height:1.5pt" o:hralign="center" o:hrstd="t" o:hr="t" fillcolor="#a0a0a0" stroked="f"/>
        </w:pict>
      </w:r>
    </w:p>
    <w:p w14:paraId="495F60DE" w14:textId="77777777" w:rsidR="00901F93" w:rsidRPr="00901F93" w:rsidRDefault="00901F93" w:rsidP="00901F93">
      <w:pPr>
        <w:rPr>
          <w:b/>
          <w:bCs/>
        </w:rPr>
      </w:pPr>
      <w:r w:rsidRPr="00901F93">
        <w:rPr>
          <w:b/>
          <w:bCs/>
        </w:rPr>
        <w:t>Technical Gotchas Encountered</w:t>
      </w:r>
    </w:p>
    <w:p w14:paraId="6B1401B5" w14:textId="77777777" w:rsidR="00901F93" w:rsidRPr="00901F93" w:rsidRDefault="00901F93" w:rsidP="00901F93">
      <w:r w:rsidRPr="00901F93">
        <w:rPr>
          <w:b/>
          <w:bCs/>
        </w:rPr>
        <w:t>Windows PowerShell execution policy</w:t>
      </w:r>
      <w:r w:rsidRPr="00901F93">
        <w:t xml:space="preserve"> blocked </w:t>
      </w:r>
      <w:proofErr w:type="spellStart"/>
      <w:r w:rsidRPr="00901F93">
        <w:t>conda's</w:t>
      </w:r>
      <w:proofErr w:type="spellEnd"/>
      <w:r w:rsidRPr="00901F93">
        <w:t xml:space="preserve"> hook script from running, preventing </w:t>
      </w:r>
      <w:proofErr w:type="spellStart"/>
      <w:r w:rsidRPr="00901F93">
        <w:t>conda</w:t>
      </w:r>
      <w:proofErr w:type="spellEnd"/>
      <w:r w:rsidRPr="00901F93">
        <w:t xml:space="preserve"> activate from switching environments. Fix: Set-</w:t>
      </w:r>
      <w:proofErr w:type="spellStart"/>
      <w:r w:rsidRPr="00901F93">
        <w:t>ExecutionPolicy</w:t>
      </w:r>
      <w:proofErr w:type="spellEnd"/>
      <w:r w:rsidRPr="00901F93">
        <w:t xml:space="preserve"> </w:t>
      </w:r>
      <w:proofErr w:type="spellStart"/>
      <w:r w:rsidRPr="00901F93">
        <w:t>RemoteSigned</w:t>
      </w:r>
      <w:proofErr w:type="spellEnd"/>
      <w:r w:rsidRPr="00901F93">
        <w:t xml:space="preserve"> -Scope </w:t>
      </w:r>
      <w:proofErr w:type="spellStart"/>
      <w:r w:rsidRPr="00901F93">
        <w:t>CurrentUser</w:t>
      </w:r>
      <w:proofErr w:type="spellEnd"/>
      <w:r w:rsidRPr="00901F93">
        <w:t>.</w:t>
      </w:r>
    </w:p>
    <w:p w14:paraId="79926D85" w14:textId="77777777" w:rsidR="00901F93" w:rsidRPr="00901F93" w:rsidRDefault="00901F93" w:rsidP="00901F93">
      <w:r w:rsidRPr="00901F93">
        <w:rPr>
          <w:b/>
          <w:bCs/>
        </w:rPr>
        <w:t>Python path resolution</w:t>
      </w:r>
      <w:r w:rsidRPr="00901F93">
        <w:t xml:space="preserve"> — running python scripts/check_data.py adds scripts/ to </w:t>
      </w:r>
      <w:proofErr w:type="spellStart"/>
      <w:r w:rsidRPr="00901F93">
        <w:t>sys.path</w:t>
      </w:r>
      <w:proofErr w:type="spellEnd"/>
      <w:r w:rsidRPr="00901F93">
        <w:t xml:space="preserve">, not the project root, so from </w:t>
      </w:r>
      <w:proofErr w:type="spellStart"/>
      <w:r w:rsidRPr="00901F93">
        <w:t>src.data</w:t>
      </w:r>
      <w:proofErr w:type="spellEnd"/>
      <w:r w:rsidRPr="00901F93">
        <w:t xml:space="preserve"> import ... fails. Fix: .env file with PYTHONPATH=. read by VS Code's Python extension.</w:t>
      </w:r>
    </w:p>
    <w:p w14:paraId="01806F65" w14:textId="77777777" w:rsidR="00901F93" w:rsidRPr="00901F93" w:rsidRDefault="00901F93" w:rsidP="00901F93">
      <w:r w:rsidRPr="00901F93">
        <w:rPr>
          <w:b/>
          <w:bCs/>
        </w:rPr>
        <w:t>.</w:t>
      </w:r>
      <w:proofErr w:type="spellStart"/>
      <w:r w:rsidRPr="00901F93">
        <w:rPr>
          <w:b/>
          <w:bCs/>
        </w:rPr>
        <w:t>gitignore</w:t>
      </w:r>
      <w:proofErr w:type="spellEnd"/>
      <w:r w:rsidRPr="00901F93">
        <w:rPr>
          <w:b/>
          <w:bCs/>
        </w:rPr>
        <w:t xml:space="preserve"> pattern matching</w:t>
      </w:r>
      <w:r w:rsidRPr="00901F93">
        <w:t xml:space="preserve"> — the entry data/ matches any directory named data anywhere in the project tree, which silently excluded </w:t>
      </w:r>
      <w:proofErr w:type="spellStart"/>
      <w:r w:rsidRPr="00901F93">
        <w:t>src</w:t>
      </w:r>
      <w:proofErr w:type="spellEnd"/>
      <w:r w:rsidRPr="00901F93">
        <w:t xml:space="preserve">/data/ (Python source code) along with the root data/ (dataset </w:t>
      </w:r>
      <w:r w:rsidRPr="00901F93">
        <w:lastRenderedPageBreak/>
        <w:t xml:space="preserve">files). Fix: anchor to root with /data/. Discovered only when git ls-files showed </w:t>
      </w:r>
      <w:proofErr w:type="spellStart"/>
      <w:r w:rsidRPr="00901F93">
        <w:t>src</w:t>
      </w:r>
      <w:proofErr w:type="spellEnd"/>
      <w:r w:rsidRPr="00901F93">
        <w:t>/data/ was missing from the repository.</w:t>
      </w:r>
    </w:p>
    <w:p w14:paraId="373E34B5" w14:textId="77777777" w:rsidR="00901F93" w:rsidRPr="00901F93" w:rsidRDefault="00901F93" w:rsidP="00901F93">
      <w:proofErr w:type="spellStart"/>
      <w:r w:rsidRPr="00901F93">
        <w:rPr>
          <w:b/>
          <w:bCs/>
        </w:rPr>
        <w:t>bitsandbytes</w:t>
      </w:r>
      <w:proofErr w:type="spellEnd"/>
      <w:r w:rsidRPr="00901F93">
        <w:rPr>
          <w:b/>
          <w:bCs/>
        </w:rPr>
        <w:t xml:space="preserve"> Windows CUDA DLL missing</w:t>
      </w:r>
      <w:r w:rsidRPr="00901F93">
        <w:t xml:space="preserve"> — libbitsandbytes_cuda128.dll is absent from the standard Windows wheel for version 0.43.3. Import succeeds but GPU quantization is unavailable. Not blocking for Phase 1 (no GPU operations). Will be resolved in Phase 2 before training begins.</w:t>
      </w:r>
    </w:p>
    <w:p w14:paraId="6878D460" w14:textId="77777777" w:rsidR="00901F93" w:rsidRPr="00901F93" w:rsidRDefault="00901F93" w:rsidP="00901F93">
      <w:r w:rsidRPr="00901F93">
        <w:pict w14:anchorId="08DE73CF">
          <v:rect id="_x0000_i1065" style="width:0;height:1.5pt" o:hralign="center" o:hrstd="t" o:hr="t" fillcolor="#a0a0a0" stroked="f"/>
        </w:pict>
      </w:r>
    </w:p>
    <w:p w14:paraId="7E785D42" w14:textId="77777777" w:rsidR="00901F93" w:rsidRPr="00901F93" w:rsidRDefault="00901F93" w:rsidP="00901F93">
      <w:pPr>
        <w:rPr>
          <w:b/>
          <w:bCs/>
        </w:rPr>
      </w:pPr>
      <w:r w:rsidRPr="00901F93">
        <w:rPr>
          <w:b/>
          <w:bCs/>
        </w:rPr>
        <w:t>Phase 1 Validation Results</w:t>
      </w:r>
    </w:p>
    <w:p w14:paraId="6A9EACE0" w14:textId="77777777" w:rsidR="00901F93" w:rsidRPr="00901F93" w:rsidRDefault="00901F93" w:rsidP="00901F93">
      <w:r w:rsidRPr="00901F93">
        <w:t>Dataset          : b-mc2/</w:t>
      </w:r>
      <w:proofErr w:type="spellStart"/>
      <w:r w:rsidRPr="00901F93">
        <w:t>sql</w:t>
      </w:r>
      <w:proofErr w:type="spellEnd"/>
      <w:r w:rsidRPr="00901F93">
        <w:t>-create-context</w:t>
      </w:r>
    </w:p>
    <w:p w14:paraId="645B0FF9" w14:textId="77777777" w:rsidR="00901F93" w:rsidRPr="00901F93" w:rsidRDefault="00901F93" w:rsidP="00901F93">
      <w:r w:rsidRPr="00901F93">
        <w:t>Train examples   : 76,577</w:t>
      </w:r>
    </w:p>
    <w:p w14:paraId="1480B44D" w14:textId="77777777" w:rsidR="00901F93" w:rsidRPr="00901F93" w:rsidRDefault="00901F93" w:rsidP="00901F93">
      <w:r w:rsidRPr="00901F93">
        <w:t>Val examples     : 2,000</w:t>
      </w:r>
    </w:p>
    <w:p w14:paraId="2891B694" w14:textId="77777777" w:rsidR="00901F93" w:rsidRPr="00901F93" w:rsidRDefault="00901F93" w:rsidP="00901F93">
      <w:r w:rsidRPr="00901F93">
        <w:t>Token length p50 : 124</w:t>
      </w:r>
    </w:p>
    <w:p w14:paraId="791625FA" w14:textId="77777777" w:rsidR="00901F93" w:rsidRPr="00901F93" w:rsidRDefault="00901F93" w:rsidP="00901F93">
      <w:r w:rsidRPr="00901F93">
        <w:t>Token length p90 : 156</w:t>
      </w:r>
    </w:p>
    <w:p w14:paraId="61BBDC55" w14:textId="77777777" w:rsidR="00901F93" w:rsidRPr="00901F93" w:rsidRDefault="00901F93" w:rsidP="00901F93">
      <w:r w:rsidRPr="00901F93">
        <w:t>Token length p95 : 166</w:t>
      </w:r>
    </w:p>
    <w:p w14:paraId="7F009419" w14:textId="77777777" w:rsidR="00901F93" w:rsidRPr="00901F93" w:rsidRDefault="00901F93" w:rsidP="00901F93">
      <w:r w:rsidRPr="00901F93">
        <w:t>Token length max : 282</w:t>
      </w:r>
    </w:p>
    <w:p w14:paraId="543E8083" w14:textId="77777777" w:rsidR="00901F93" w:rsidRPr="00901F93" w:rsidRDefault="00901F93" w:rsidP="00901F93">
      <w:r w:rsidRPr="00901F93">
        <w:t>MAX_LENGTH set   : 256</w:t>
      </w:r>
    </w:p>
    <w:p w14:paraId="7CD4FE1F" w14:textId="77777777" w:rsidR="00901F93" w:rsidRPr="00901F93" w:rsidRDefault="00901F93" w:rsidP="00901F93">
      <w:r w:rsidRPr="00901F93">
        <w:t>Truncation rate  : 0%</w:t>
      </w:r>
    </w:p>
    <w:p w14:paraId="1225F7FB" w14:textId="77777777" w:rsidR="00901F93" w:rsidRPr="00901F93" w:rsidRDefault="00901F93" w:rsidP="00901F93">
      <w:r w:rsidRPr="00901F93">
        <w:t xml:space="preserve">Tokenizer        : </w:t>
      </w:r>
      <w:proofErr w:type="spellStart"/>
      <w:r w:rsidRPr="00901F93">
        <w:t>microsoft</w:t>
      </w:r>
      <w:proofErr w:type="spellEnd"/>
      <w:r w:rsidRPr="00901F93">
        <w:t>/Phi-3-mini-4k-instruct</w:t>
      </w:r>
    </w:p>
    <w:p w14:paraId="55A71074" w14:textId="77777777" w:rsidR="00901F93" w:rsidRPr="00901F93" w:rsidRDefault="00901F93" w:rsidP="00901F93">
      <w:r w:rsidRPr="00901F93">
        <w:t>Vocab size       : 32,000</w:t>
      </w:r>
    </w:p>
    <w:p w14:paraId="052F1BCB" w14:textId="77777777" w:rsidR="00901F93" w:rsidRPr="00901F93" w:rsidRDefault="00901F93" w:rsidP="00901F93">
      <w:r w:rsidRPr="00901F93">
        <w:t>Pad token        : &lt;|</w:t>
      </w:r>
      <w:proofErr w:type="spellStart"/>
      <w:r w:rsidRPr="00901F93">
        <w:t>endoftext</w:t>
      </w:r>
      <w:proofErr w:type="spellEnd"/>
      <w:r w:rsidRPr="00901F93">
        <w:t>|&gt; (= EOS token)</w:t>
      </w:r>
    </w:p>
    <w:p w14:paraId="7B49F290" w14:textId="77777777" w:rsidR="00901F93" w:rsidRPr="00901F93" w:rsidRDefault="00901F93" w:rsidP="00901F93">
      <w:r w:rsidRPr="00901F93">
        <w:pict w14:anchorId="590D7C14">
          <v:rect id="_x0000_i1066" style="width:0;height:1.5pt" o:hralign="center" o:hrstd="t" o:hr="t" fillcolor="#a0a0a0" stroked="f"/>
        </w:pict>
      </w:r>
    </w:p>
    <w:p w14:paraId="5EEB8AE0" w14:textId="77777777" w:rsidR="00901F93" w:rsidRPr="00901F93" w:rsidRDefault="00901F93" w:rsidP="00901F93">
      <w:pPr>
        <w:rPr>
          <w:b/>
          <w:bCs/>
        </w:rPr>
      </w:pPr>
      <w:r w:rsidRPr="00901F93">
        <w:rPr>
          <w:b/>
          <w:bCs/>
        </w:rPr>
        <w:t>What Phase 1 Enables</w:t>
      </w:r>
    </w:p>
    <w:p w14:paraId="0D3BAA4A" w14:textId="77777777" w:rsidR="00901F93" w:rsidRPr="00901F93" w:rsidRDefault="00901F93" w:rsidP="00901F93">
      <w:r w:rsidRPr="00901F93">
        <w:t xml:space="preserve">Every component built in Phase 1 feeds directly into Phase 2. The loader provides training and validation sets. The formatter defines the prompt contract the model learns from. The tokenizer wrapper plugs directly into </w:t>
      </w:r>
      <w:proofErr w:type="spellStart"/>
      <w:r w:rsidRPr="00901F93">
        <w:t>SFTTrainer</w:t>
      </w:r>
      <w:proofErr w:type="spellEnd"/>
      <w:r w:rsidRPr="00901F93">
        <w:t>. The statistics confirmed MAX_LENGTH=256 is the right training setting. Nothing in Phase 2 requires revisiting any Phase 1 decision.</w:t>
      </w:r>
    </w:p>
    <w:p w14:paraId="47660222" w14:textId="45009679" w:rsidR="001C107D" w:rsidRDefault="001C107D"/>
    <w:sectPr w:rsidR="001C107D" w:rsidSect="00901F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93"/>
    <w:rsid w:val="000558F4"/>
    <w:rsid w:val="001C107D"/>
    <w:rsid w:val="0021253E"/>
    <w:rsid w:val="00901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CFA8"/>
  <w15:chartTrackingRefBased/>
  <w15:docId w15:val="{9CCFB5C2-23E1-4732-9450-31BA7AC2B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F93"/>
    <w:rPr>
      <w:rFonts w:eastAsiaTheme="majorEastAsia" w:cstheme="majorBidi"/>
      <w:color w:val="272727" w:themeColor="text1" w:themeTint="D8"/>
    </w:rPr>
  </w:style>
  <w:style w:type="paragraph" w:styleId="Title">
    <w:name w:val="Title"/>
    <w:basedOn w:val="Normal"/>
    <w:next w:val="Normal"/>
    <w:link w:val="TitleChar"/>
    <w:uiPriority w:val="10"/>
    <w:qFormat/>
    <w:rsid w:val="0090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F93"/>
    <w:pPr>
      <w:spacing w:before="160"/>
      <w:jc w:val="center"/>
    </w:pPr>
    <w:rPr>
      <w:i/>
      <w:iCs/>
      <w:color w:val="404040" w:themeColor="text1" w:themeTint="BF"/>
    </w:rPr>
  </w:style>
  <w:style w:type="character" w:customStyle="1" w:styleId="QuoteChar">
    <w:name w:val="Quote Char"/>
    <w:basedOn w:val="DefaultParagraphFont"/>
    <w:link w:val="Quote"/>
    <w:uiPriority w:val="29"/>
    <w:rsid w:val="00901F93"/>
    <w:rPr>
      <w:i/>
      <w:iCs/>
      <w:color w:val="404040" w:themeColor="text1" w:themeTint="BF"/>
    </w:rPr>
  </w:style>
  <w:style w:type="paragraph" w:styleId="ListParagraph">
    <w:name w:val="List Paragraph"/>
    <w:basedOn w:val="Normal"/>
    <w:uiPriority w:val="34"/>
    <w:qFormat/>
    <w:rsid w:val="00901F93"/>
    <w:pPr>
      <w:ind w:left="720"/>
      <w:contextualSpacing/>
    </w:pPr>
  </w:style>
  <w:style w:type="character" w:styleId="IntenseEmphasis">
    <w:name w:val="Intense Emphasis"/>
    <w:basedOn w:val="DefaultParagraphFont"/>
    <w:uiPriority w:val="21"/>
    <w:qFormat/>
    <w:rsid w:val="00901F93"/>
    <w:rPr>
      <w:i/>
      <w:iCs/>
      <w:color w:val="0F4761" w:themeColor="accent1" w:themeShade="BF"/>
    </w:rPr>
  </w:style>
  <w:style w:type="paragraph" w:styleId="IntenseQuote">
    <w:name w:val="Intense Quote"/>
    <w:basedOn w:val="Normal"/>
    <w:next w:val="Normal"/>
    <w:link w:val="IntenseQuoteChar"/>
    <w:uiPriority w:val="30"/>
    <w:qFormat/>
    <w:rsid w:val="0090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F93"/>
    <w:rPr>
      <w:i/>
      <w:iCs/>
      <w:color w:val="0F4761" w:themeColor="accent1" w:themeShade="BF"/>
    </w:rPr>
  </w:style>
  <w:style w:type="character" w:styleId="IntenseReference">
    <w:name w:val="Intense Reference"/>
    <w:basedOn w:val="DefaultParagraphFont"/>
    <w:uiPriority w:val="32"/>
    <w:qFormat/>
    <w:rsid w:val="00901F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1321</Words>
  <Characters>7532</Characters>
  <Application>Microsoft Office Word</Application>
  <DocSecurity>0</DocSecurity>
  <Lines>62</Lines>
  <Paragraphs>17</Paragraphs>
  <ScaleCrop>false</ScaleCrop>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Dayanand Patil</dc:creator>
  <cp:keywords/>
  <dc:description/>
  <cp:lastModifiedBy>Siddhesh Dayanand Patil</cp:lastModifiedBy>
  <cp:revision>1</cp:revision>
  <dcterms:created xsi:type="dcterms:W3CDTF">2026-05-21T20:23:00Z</dcterms:created>
  <dcterms:modified xsi:type="dcterms:W3CDTF">2026-05-21T20:25:00Z</dcterms:modified>
</cp:coreProperties>
</file>