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452.6095581054688" w:firstLine="0"/>
        <w:rPr>
          <w:sz w:val="31.920000076293945"/>
          <w:szCs w:val="31.920000076293945"/>
        </w:rPr>
      </w:pPr>
      <w:r w:rsidDel="00000000" w:rsidR="00000000" w:rsidRPr="00000000">
        <w:rPr>
          <w:sz w:val="31.920000076293945"/>
          <w:szCs w:val="31.920000076293945"/>
          <w:highlight w:val="white"/>
          <w:rtl w:val="0"/>
        </w:rPr>
        <w:t xml:space="preserve">6.3 Form B</w:t>
      </w:r>
      <w:r w:rsidDel="00000000" w:rsidR="00000000" w:rsidRPr="00000000">
        <w:rPr>
          <w:sz w:val="31.920000076293945"/>
          <w:szCs w:val="31.920000076293945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462.694091796875" w:line="240" w:lineRule="auto"/>
        <w:ind w:right="4222.760009765625"/>
        <w:jc w:val="right"/>
        <w:rPr>
          <w:rFonts w:ascii="Times New Roman" w:cs="Times New Roman" w:eastAsia="Times New Roman" w:hAnsi="Times New Roman"/>
          <w:b w:val="1"/>
          <w:color w:val="2f2f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  <w:rtl w:val="0"/>
        </w:rPr>
        <w:t xml:space="preserve">MIT School of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37.117919921875" w:line="240" w:lineRule="auto"/>
        <w:ind w:right="3025.521240234375"/>
        <w:jc w:val="right"/>
        <w:rPr>
          <w:rFonts w:ascii="Times New Roman" w:cs="Times New Roman" w:eastAsia="Times New Roman" w:hAnsi="Times New Roman"/>
          <w:b w:val="1"/>
          <w:color w:val="2f2f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  <w:rtl w:val="0"/>
        </w:rPr>
        <w:t xml:space="preserve">Department of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327.120361328125" w:line="240" w:lineRule="auto"/>
        <w:ind w:right="4101.9171142578125"/>
        <w:jc w:val="right"/>
        <w:rPr>
          <w:rFonts w:ascii="Times New Roman" w:cs="Times New Roman" w:eastAsia="Times New Roman" w:hAnsi="Times New Roman"/>
          <w:b w:val="1"/>
          <w:color w:val="2f2f2f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8.079999923706055"/>
          <w:szCs w:val="28.079999923706055"/>
          <w:highlight w:val="white"/>
          <w:rtl w:val="0"/>
        </w:rPr>
        <w:t xml:space="preserve">Viability Analysis Report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8.079999923706055"/>
          <w:szCs w:val="28.079999923706055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41.90673828125" w:line="240" w:lineRule="auto"/>
        <w:ind w:right="3457.5225830078125"/>
        <w:jc w:val="right"/>
        <w:rPr>
          <w:rFonts w:ascii="Times New Roman" w:cs="Times New Roman" w:eastAsia="Times New Roman" w:hAnsi="Times New Roman"/>
          <w:color w:val="2f2f2f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.079999923706055"/>
          <w:szCs w:val="28.079999923706055"/>
          <w:highlight w:val="white"/>
          <w:rtl w:val="0"/>
        </w:rPr>
        <w:t xml:space="preserve">(Filled by student and verify by guide)</w:t>
      </w:r>
      <w:r w:rsidDel="00000000" w:rsidR="00000000" w:rsidRPr="00000000">
        <w:rPr>
          <w:rFonts w:ascii="Times New Roman" w:cs="Times New Roman" w:eastAsia="Times New Roman" w:hAnsi="Times New Roman"/>
          <w:color w:val="2f2f2f"/>
          <w:sz w:val="28.079999923706055"/>
          <w:szCs w:val="28.079999923706055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44.307861328125" w:line="240" w:lineRule="auto"/>
        <w:ind w:right="741.0400390625"/>
        <w:jc w:val="right"/>
        <w:rPr>
          <w:rFonts w:ascii="Times New Roman" w:cs="Times New Roman" w:eastAsia="Times New Roman" w:hAnsi="Times New Roman"/>
          <w:b w:val="1"/>
          <w:color w:val="2f2f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  <w:rtl w:val="0"/>
        </w:rPr>
        <w:t xml:space="preserve">Date: 01/10/2022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55.919189453125" w:line="240" w:lineRule="auto"/>
        <w:ind w:left="1452.2398376464844" w:firstLine="0"/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  <w:rtl w:val="0"/>
        </w:rPr>
        <w:t xml:space="preserve">Class: SY CSE 9</w:t>
      </w:r>
    </w:p>
    <w:p w:rsidR="00000000" w:rsidDel="00000000" w:rsidP="00000000" w:rsidRDefault="00000000" w:rsidRPr="00000000" w14:paraId="00000008">
      <w:pPr>
        <w:widowControl w:val="0"/>
        <w:spacing w:before="36.719970703125" w:line="240" w:lineRule="auto"/>
        <w:ind w:left="1444.3199157714844" w:firstLine="0"/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  <w:rtl w:val="0"/>
        </w:rPr>
        <w:t xml:space="preserve">Project Group ID: 04</w:t>
      </w:r>
    </w:p>
    <w:p w:rsidR="00000000" w:rsidDel="00000000" w:rsidP="00000000" w:rsidRDefault="00000000" w:rsidRPr="00000000" w14:paraId="00000009">
      <w:pPr>
        <w:widowControl w:val="0"/>
        <w:spacing w:before="36.71875" w:line="265.8939743041992" w:lineRule="auto"/>
        <w:ind w:left="1449.3598937988281" w:right="2113.20068359375" w:hanging="5.03997802734375"/>
        <w:rPr>
          <w:rFonts w:ascii="Times New Roman" w:cs="Times New Roman" w:eastAsia="Times New Roman" w:hAnsi="Times New Roman"/>
          <w:b w:val="1"/>
          <w:color w:val="2f2f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  <w:rtl w:val="0"/>
        </w:rPr>
        <w:t xml:space="preserve">Project Title: Extraction of text from image + text to speech conversion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6.71875" w:line="265.8939743041992" w:lineRule="auto"/>
        <w:ind w:left="1449.3598937988281" w:right="2113.20068359375" w:hanging="5.03997802734375"/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6.71875" w:line="265.8939743041992" w:lineRule="auto"/>
        <w:ind w:left="1449.3598937988281" w:right="2113.20068359375" w:hanging="5.03997802734375"/>
        <w:rPr>
          <w:rFonts w:ascii="Times New Roman" w:cs="Times New Roman" w:eastAsia="Times New Roman" w:hAnsi="Times New Roman"/>
          <w:b w:val="1"/>
          <w:color w:val="2f2f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  <w:rtl w:val="0"/>
        </w:rPr>
        <w:t xml:space="preserve">Group Members: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rtl w:val="0"/>
        </w:rPr>
        <w:t xml:space="preserve"> </w:t>
      </w:r>
    </w:p>
    <w:tbl>
      <w:tblPr>
        <w:tblStyle w:val="Table1"/>
        <w:tblW w:w="9400.0" w:type="dxa"/>
        <w:jc w:val="left"/>
        <w:tblInd w:w="144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80"/>
        <w:gridCol w:w="1880"/>
        <w:gridCol w:w="1880"/>
        <w:tblGridChange w:id="0">
          <w:tblGrid>
            <w:gridCol w:w="1880"/>
            <w:gridCol w:w="1880"/>
            <w:gridCol w:w="1880"/>
            <w:gridCol w:w="1880"/>
            <w:gridCol w:w="1880"/>
          </w:tblGrid>
        </w:tblGridChange>
      </w:tblGrid>
      <w:tr>
        <w:trPr>
          <w:cantSplit w:val="0"/>
          <w:trHeight w:val="7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14.2401123046875" w:firstLine="0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Enrollment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14.2401123046875" w:firstLine="0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16.63970947265625" w:firstLine="0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Roll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14.2401123046875" w:firstLine="0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Name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16.400146484375" w:firstLine="0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14.239501953125" w:firstLine="0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Email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22.1600341796875" w:firstLine="0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Contact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14.239501953125" w:firstLine="0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Number</w:t>
            </w:r>
          </w:p>
        </w:tc>
      </w:tr>
      <w:tr>
        <w:trPr>
          <w:cantSplit w:val="0"/>
          <w:trHeight w:val="49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MITU21BTCS0082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2213500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Aniket Ankush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animore14@gmail.com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9892467410</w:t>
            </w:r>
          </w:p>
        </w:tc>
      </w:tr>
      <w:tr>
        <w:trPr>
          <w:cantSplit w:val="0"/>
          <w:trHeight w:val="49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MITU21BTCS0104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2213501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Anushka Girish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anushka.girish2020@gmail.com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9146243378</w:t>
            </w:r>
          </w:p>
        </w:tc>
      </w:tr>
      <w:tr>
        <w:trPr>
          <w:cantSplit w:val="0"/>
          <w:trHeight w:val="4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MITU21BTCS0344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2213514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Nandini Sahu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nandinisahu407@gmail.com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8669089763</w:t>
            </w:r>
          </w:p>
        </w:tc>
      </w:tr>
      <w:tr>
        <w:trPr>
          <w:cantSplit w:val="0"/>
          <w:trHeight w:val="4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MITU21BTCS0613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2213483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Siddhi Shewale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siddhi.shewale12345@gmail.com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9604884473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356.5185546875" w:line="240" w:lineRule="auto"/>
        <w:ind w:left="1444.3199157714844" w:firstLine="0"/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356.5185546875" w:line="240" w:lineRule="auto"/>
        <w:ind w:left="1444.3199157714844" w:firstLine="0"/>
        <w:rPr>
          <w:rFonts w:ascii="Times New Roman" w:cs="Times New Roman" w:eastAsia="Times New Roman" w:hAnsi="Times New Roman"/>
          <w:b w:val="1"/>
          <w:color w:val="2f2f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  <w:rtl w:val="0"/>
        </w:rPr>
        <w:t xml:space="preserve">Project Title Evaluation Parameters: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rtl w:val="0"/>
        </w:rPr>
        <w:t xml:space="preserve"> </w:t>
      </w:r>
    </w:p>
    <w:tbl>
      <w:tblPr>
        <w:tblStyle w:val="Table2"/>
        <w:tblW w:w="9360.0" w:type="dxa"/>
        <w:jc w:val="left"/>
        <w:tblInd w:w="144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900"/>
        <w:gridCol w:w="3260"/>
        <w:gridCol w:w="1320"/>
        <w:tblGridChange w:id="0">
          <w:tblGrid>
            <w:gridCol w:w="880"/>
            <w:gridCol w:w="3900"/>
            <w:gridCol w:w="3260"/>
            <w:gridCol w:w="1320"/>
          </w:tblGrid>
        </w:tblGridChange>
      </w:tblGrid>
      <w:tr>
        <w:trPr>
          <w:cantSplit w:val="0"/>
          <w:trHeight w:val="4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Sr. No.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Description About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Marks(5)</w:t>
            </w:r>
          </w:p>
        </w:tc>
      </w:tr>
      <w:tr>
        <w:trPr>
          <w:cantSplit w:val="0"/>
          <w:trHeight w:val="77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37.04010009765625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29.90779876708984" w:lineRule="auto"/>
              <w:ind w:left="109.19998168945312" w:right="43.3203125" w:firstLine="2.880096435546875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Business Ideas and Implementation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Optical character recognizing(OCR) is used to implement the extraction of text from image 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 text-to-speech (TTS) system converts normal language text into speech. This system can be used by students to preserve notes.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17.60009765625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29.90779876708984" w:lineRule="auto"/>
              <w:ind w:left="109.19998168945312" w:right="225.6005859375" w:firstLine="1.67999267578125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Market Survey (competitors, substitute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products, potential market,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SimpleOCR software for windows,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Image to Text and Text to Speech - ML Scanner for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0.72006225585938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10.87997436523438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Market Acceptability of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3"/>
                <w:szCs w:val="23"/>
                <w:highlight w:val="white"/>
                <w:rtl w:val="0"/>
              </w:rPr>
              <w:t xml:space="preserve">Companies that use OCR apps for their business, enable their customers to easily access data.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3"/>
                <w:szCs w:val="23"/>
                <w:highlight w:val="white"/>
                <w:rtl w:val="0"/>
              </w:rPr>
              <w:t xml:space="preserve">Moreover, OCR based apps on playstore have more than 1 lakh downloads which further signifies it’s need.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13.280029296875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29.90779876708984" w:lineRule="auto"/>
              <w:ind w:left="111.84005737304688" w:right="562.19970703125" w:hanging="0.9600830078125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Emerging Trends about Project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highlight w:val="white"/>
                <w:rtl w:val="0"/>
              </w:rPr>
              <w:t xml:space="preserve">According to the latest reports by Transparency Market Research, The global document imaging market is expected to expand with a compound annual growth rate of 15%, i.e. up to 155 billion. 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highlight w:val="white"/>
                <w:rtl w:val="0"/>
              </w:rPr>
              <w:t xml:space="preserve">As more and more businesses are developing apps for their business workflow, having scanning apps on mobile phones has become one of the important aspects.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18.08013916015625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29.90779876708984" w:lineRule="auto"/>
              <w:ind w:left="111.84005737304688" w:right="767.1600341796875" w:firstLine="0.48004150390625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Income Generation ideas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No revenue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20.9600830078125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11.84005737304688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Project Profitability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highlight w:val="white"/>
                <w:rtl w:val="0"/>
              </w:rPr>
              <w:t xml:space="preserve">OCR can cut business costs by eliminating the need for printers, papers, ink and it’s maintenance costs.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115.20004272460938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14.72000122070312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Cost Benefit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highlight w:val="white"/>
                <w:rtl w:val="0"/>
              </w:rPr>
              <w:t xml:space="preserve">Building a simple OCR software in python with basic functions, appealing UX design &amp; neat navigation will be very cost effective.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.8011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23.84002685546875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11.60003662109375" w:firstLine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Any Other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As a scanner app eliminates the time consumed during manual processing of tasks, it will also offer a tool for students to be  organized. 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  <w:rtl w:val="0"/>
              </w:rPr>
              <w:t xml:space="preserve">The OCR app helps in capturing information from documents and presentations. The data stored in the form of a digital document also allows you to make it a part of an automated system. You can also access this information anytime from anywhere.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8.800048828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16.6400146484375" w:firstLine="0"/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2f2f"/>
                <w:sz w:val="24"/>
                <w:szCs w:val="24"/>
                <w:highlight w:val="white"/>
                <w:rtl w:val="0"/>
              </w:rPr>
              <w:t xml:space="preserve">Remark: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63.89434814453125" w:lineRule="auto"/>
        <w:ind w:left="1444.3199157714844" w:right="2988.4808349609375" w:firstLine="2.87994384765625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63.89434814453125" w:lineRule="auto"/>
        <w:ind w:left="1444.3199157714844" w:right="2988.4808349609375" w:firstLine="2.87994384765625"/>
        <w:rPr>
          <w:rFonts w:ascii="Times New Roman" w:cs="Times New Roman" w:eastAsia="Times New Roman" w:hAnsi="Times New Roman"/>
          <w:color w:val="2f2f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Commercial Feasibility of the project is evaluated based on the above parameters.</w:t>
      </w: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  <w:rtl w:val="0"/>
        </w:rPr>
        <w:t xml:space="preserve">Project Approval Status: </w:t>
      </w: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Approved / Not Approved</w:t>
      </w: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spacing w:line="263.89434814453125" w:lineRule="auto"/>
        <w:ind w:left="1444.3199157714844" w:right="2988.4808349609375" w:firstLine="2.87994384765625"/>
        <w:rPr>
          <w:rFonts w:ascii="Times New Roman" w:cs="Times New Roman" w:eastAsia="Times New Roman" w:hAnsi="Times New Roman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63.89434814453125" w:lineRule="auto"/>
        <w:ind w:left="1444.3199157714844" w:right="2988.4808349609375" w:firstLine="2.87994384765625"/>
        <w:rPr>
          <w:rFonts w:ascii="Times New Roman" w:cs="Times New Roman" w:eastAsia="Times New Roman" w:hAnsi="Times New Roman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332.0257568359375" w:line="240" w:lineRule="auto"/>
        <w:ind w:right="741.160888671875"/>
        <w:jc w:val="right"/>
        <w:rPr>
          <w:rFonts w:ascii="Times New Roman" w:cs="Times New Roman" w:eastAsia="Times New Roman" w:hAnsi="Times New Roman"/>
          <w:color w:val="2f2f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(Name &amp; Designation of Market Expert)</w:t>
      </w: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spacing w:before="36.719970703125" w:line="240" w:lineRule="auto"/>
        <w:ind w:right="757.719726562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Signature with Date.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