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Model Training Flow</w:t>
      </w:r>
    </w:p>
    <w:p>
      <w:pPr>
        <w:jc w:val="center"/>
      </w:pPr>
      <w:r>
        <w:rPr>
          <w:color w:val="808080"/>
          <w:sz w:val="28"/>
        </w:rPr>
        <w:t>ALS Collaborative Filtering with MLflow Tracking</w:t>
      </w:r>
    </w:p>
    <w:p/>
    <w:p>
      <w:pPr>
        <w:pStyle w:val="Heading1"/>
      </w:pPr>
      <w:r>
        <w:t>Overview</w:t>
      </w:r>
    </w:p>
    <w:p>
      <w:r>
        <w:t>The model training pipeline implements Alternating Least Squares (ALS) collaborative filtering to generate personalized music recommendations. Using the implicit library, we train models on 14 million user-artist interactions, evaluate performance with multiple metrics, and track all experiments in MLflow for reproducibility and comparison.</w:t>
      </w:r>
    </w:p>
    <w:p>
      <w:pPr>
        <w:pStyle w:val="Heading1"/>
      </w:pPr>
      <w:r>
        <w:t>Algorithm: Alternating Least Squares (ALS)</w:t>
      </w:r>
    </w:p>
    <w:p>
      <w:r>
        <w:rPr>
          <w:b/>
        </w:rPr>
        <w:t>What is ALS?</w:t>
        <w:br/>
      </w:r>
      <w:r>
        <w:t>ALS is a matrix factorization technique that decomposes the user-item interaction matrix into two lower-dimensional matrices: user factors and item factors. It works by alternately fixing one matrix and optimizing the other, converging to a solution that minimizes reconstruction error.</w:t>
        <w:br/>
        <w:br/>
      </w:r>
      <w:r>
        <w:rPr>
          <w:b/>
        </w:rPr>
        <w:t>Why ALS for Music Recommendations?</w:t>
        <w:br/>
      </w:r>
    </w:p>
    <w:p>
      <w:pPr>
        <w:pStyle w:val="ListBullet"/>
      </w:pPr>
      <w:r>
        <w:rPr>
          <w:b/>
        </w:rPr>
        <w:t xml:space="preserve">Implicit Feedback: </w:t>
      </w:r>
      <w:r>
        <w:t>Designed for play counts (not explicit ratings)</w:t>
      </w:r>
    </w:p>
    <w:p>
      <w:pPr>
        <w:pStyle w:val="ListBullet"/>
      </w:pPr>
      <w:r>
        <w:rPr>
          <w:b/>
        </w:rPr>
        <w:t xml:space="preserve">Scalability: </w:t>
      </w:r>
      <w:r>
        <w:t>Efficient for large sparse matrices (99.97% sparse)</w:t>
      </w:r>
    </w:p>
    <w:p>
      <w:pPr>
        <w:pStyle w:val="ListBullet"/>
      </w:pPr>
      <w:r>
        <w:rPr>
          <w:b/>
        </w:rPr>
        <w:t xml:space="preserve">Industry Proven: </w:t>
      </w:r>
      <w:r>
        <w:t>Used by Spotify, Netflix, and YouTube</w:t>
      </w:r>
    </w:p>
    <w:p>
      <w:pPr>
        <w:pStyle w:val="ListBullet"/>
      </w:pPr>
      <w:r>
        <w:rPr>
          <w:b/>
        </w:rPr>
        <w:t xml:space="preserve">Fast Training: </w:t>
      </w:r>
      <w:r>
        <w:t>3-15 minutes for our dataset (depends on factors)</w:t>
      </w:r>
    </w:p>
    <w:p>
      <w:pPr>
        <w:pStyle w:val="Heading1"/>
      </w:pPr>
      <w:r>
        <w:t>Training Pipeline Stages</w:t>
      </w:r>
    </w:p>
    <w:p>
      <w:pPr>
        <w:pStyle w:val="Heading2"/>
      </w:pPr>
      <w:r>
        <w:t>1. Data Loading</w:t>
      </w:r>
    </w:p>
    <w:p>
      <w:r>
        <w:rPr>
          <w:b/>
        </w:rPr>
        <w:t>Input Files:</w:t>
        <w:br/>
      </w:r>
    </w:p>
    <w:p>
      <w:pPr>
        <w:pStyle w:val="ListBullet"/>
      </w:pPr>
      <w:r>
        <w:rPr>
          <w:b/>
        </w:rPr>
        <w:t xml:space="preserve">train_interactions.csv: </w:t>
      </w:r>
      <w:r>
        <w:t>14,021,266 interactions for training</w:t>
      </w:r>
    </w:p>
    <w:p>
      <w:pPr>
        <w:pStyle w:val="ListBullet"/>
      </w:pPr>
      <w:r>
        <w:rPr>
          <w:b/>
        </w:rPr>
        <w:t xml:space="preserve">test_interactions.csv: </w:t>
      </w:r>
      <w:r>
        <w:t>3,323,105 interactions for evaluation</w:t>
      </w:r>
    </w:p>
    <w:p>
      <w:pPr>
        <w:pStyle w:val="ListBullet"/>
      </w:pPr>
      <w:r>
        <w:rPr>
          <w:b/>
        </w:rPr>
        <w:t xml:space="preserve">user_item_matrix.npz: </w:t>
      </w:r>
      <w:r>
        <w:t>Sparse matrix (CSR format)</w:t>
      </w:r>
    </w:p>
    <w:p>
      <w:r>
        <w:rPr>
          <w:b/>
        </w:rPr>
        <w:br/>
        <w:t>Operations:</w:t>
        <w:br/>
      </w:r>
      <w:r>
        <w:t>• Create train sparse matrix (358,622 users × 126,442 artists)</w:t>
        <w:br/>
        <w:t>• Create test sparse matrix (same dimensions)</w:t>
        <w:br/>
        <w:t>• Load user and artist ID mappings</w:t>
        <w:br/>
        <w:t>• Transpose matrices for implicit library (item-user format)</w:t>
      </w:r>
    </w:p>
    <w:p>
      <w:pPr>
        <w:pStyle w:val="Heading2"/>
      </w:pPr>
      <w:r>
        <w:t>2. Model Initialization</w:t>
      </w:r>
    </w:p>
    <w:p>
      <w:r>
        <w:rPr>
          <w:b/>
        </w:rPr>
        <w:t>Hyperparameters (from config.yaml):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 Tested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factors</w:t>
            </w:r>
          </w:p>
        </w:tc>
        <w:tc>
          <w:tcPr>
            <w:tcW w:type="dxa" w:w="2880"/>
          </w:tcPr>
          <w:p>
            <w:r>
              <w:t>50, 75, 100, 125, 150</w:t>
            </w:r>
          </w:p>
        </w:tc>
        <w:tc>
          <w:tcPr>
            <w:tcW w:type="dxa" w:w="2880"/>
          </w:tcPr>
          <w:p>
            <w:r>
              <w:t>Latent feature dimensions</w:t>
            </w:r>
          </w:p>
        </w:tc>
      </w:tr>
      <w:tr>
        <w:tc>
          <w:tcPr>
            <w:tcW w:type="dxa" w:w="2880"/>
          </w:tcPr>
          <w:p>
            <w:r>
              <w:t>iterations</w:t>
            </w:r>
          </w:p>
        </w:tc>
        <w:tc>
          <w:tcPr>
            <w:tcW w:type="dxa" w:w="2880"/>
          </w:tcPr>
          <w:p>
            <w:r>
              <w:t>15, 20, 25</w:t>
            </w:r>
          </w:p>
        </w:tc>
        <w:tc>
          <w:tcPr>
            <w:tcW w:type="dxa" w:w="2880"/>
          </w:tcPr>
          <w:p>
            <w:r>
              <w:t>Training epochs</w:t>
            </w:r>
          </w:p>
        </w:tc>
      </w:tr>
      <w:tr>
        <w:tc>
          <w:tcPr>
            <w:tcW w:type="dxa" w:w="2880"/>
          </w:tcPr>
          <w:p>
            <w:r>
              <w:t>regularization</w:t>
            </w:r>
          </w:p>
        </w:tc>
        <w:tc>
          <w:tcPr>
            <w:tcW w:type="dxa" w:w="2880"/>
          </w:tcPr>
          <w:p>
            <w:r>
              <w:t>0.01</w:t>
            </w:r>
          </w:p>
        </w:tc>
        <w:tc>
          <w:tcPr>
            <w:tcW w:type="dxa" w:w="2880"/>
          </w:tcPr>
          <w:p>
            <w:r>
              <w:t>L2 penalty to prevent overfitting</w:t>
            </w:r>
          </w:p>
        </w:tc>
      </w:tr>
      <w:tr>
        <w:tc>
          <w:tcPr>
            <w:tcW w:type="dxa" w:w="2880"/>
          </w:tcPr>
          <w:p>
            <w:r>
              <w:t>alpha</w:t>
            </w:r>
          </w:p>
        </w:tc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Confidence scaling for implicit feedback</w:t>
            </w:r>
          </w:p>
        </w:tc>
      </w:tr>
    </w:tbl>
    <w:p>
      <w:pPr>
        <w:pStyle w:val="Heading2"/>
      </w:pPr>
      <w:r>
        <w:t>3. Model Training</w:t>
      </w:r>
    </w:p>
    <w:p>
      <w:r>
        <w:rPr>
          <w:b/>
        </w:rPr>
        <w:t>Training Process:</w:t>
        <w:br/>
      </w:r>
      <w:r>
        <w:t>The ALS algorithm alternates between:</w:t>
        <w:br/>
        <w:t xml:space="preserve">  1. Fixing item factors, optimizing user factors</w:t>
        <w:br/>
        <w:t xml:space="preserve">  2. Fixing user factors, optimizing item factors</w:t>
        <w:br/>
        <w:t xml:space="preserve">  3. Repeat for specified iterations</w:t>
        <w:br/>
        <w:br/>
      </w:r>
      <w:r>
        <w:rPr>
          <w:b/>
        </w:rPr>
        <w:t>Computational Complexity:</w:t>
        <w:br/>
      </w:r>
      <w:r>
        <w:t>• Each iteration processes full user-item matrix</w:t>
        <w:br/>
        <w:t>• Matrix operations: O(n_users × n_items × factors)</w:t>
        <w:br/>
        <w:t>• Parallelized across CPU cores for efficiency</w:t>
        <w:br/>
        <w:br/>
      </w:r>
      <w:r>
        <w:rPr>
          <w:b/>
        </w:rPr>
        <w:t>Training Time by Configuration: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Iterations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Training Time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3.7 minutes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5.7 minutes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6.4 minutes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13.2 minutes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243 minutes (4 hours)</w:t>
            </w:r>
          </w:p>
        </w:tc>
      </w:tr>
    </w:tbl>
    <w:p>
      <w:pPr>
        <w:pStyle w:val="Heading2"/>
      </w:pPr>
      <w:r>
        <w:t>4. Model Evaluation</w:t>
      </w:r>
    </w:p>
    <w:p>
      <w:r>
        <w:rPr>
          <w:b/>
        </w:rPr>
        <w:t>Evaluation Metrics (K=10):</w:t>
        <w:br/>
      </w:r>
    </w:p>
    <w:p>
      <w:pPr>
        <w:pStyle w:val="ListBullet"/>
      </w:pPr>
      <w:r>
        <w:rPr>
          <w:b/>
        </w:rPr>
        <w:t xml:space="preserve">Precision@10: </w:t>
      </w:r>
      <w:r>
        <w:t>Fraction of top-10 recommendations that are relevant</w:t>
      </w:r>
    </w:p>
    <w:p>
      <w:pPr>
        <w:pStyle w:val="ListBullet"/>
      </w:pPr>
      <w:r>
        <w:rPr>
          <w:b/>
        </w:rPr>
        <w:t xml:space="preserve">MAP@10 (Mean Average Precision): </w:t>
      </w:r>
      <w:r>
        <w:t>Measures ranking quality (rewards early relevant items)</w:t>
      </w:r>
    </w:p>
    <w:p>
      <w:pPr>
        <w:pStyle w:val="ListBullet"/>
      </w:pPr>
      <w:r>
        <w:rPr>
          <w:b/>
        </w:rPr>
        <w:t xml:space="preserve">NDCG@10 (Normalized Discounted Cumulative Gain): </w:t>
      </w:r>
      <w:r>
        <w:t>Weighted relevance score considering position</w:t>
      </w:r>
    </w:p>
    <w:p>
      <w:r>
        <w:rPr>
          <w:b/>
        </w:rPr>
        <w:br/>
        <w:t>Performance Results: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Factors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Precision@10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MAP@10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NDCG@10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0.0034</w:t>
            </w:r>
          </w:p>
        </w:tc>
        <w:tc>
          <w:tcPr>
            <w:tcW w:type="dxa" w:w="2160"/>
          </w:tcPr>
          <w:p>
            <w:r>
              <w:t>0.0030</w:t>
            </w:r>
          </w:p>
        </w:tc>
        <w:tc>
          <w:tcPr>
            <w:tcW w:type="dxa" w:w="2160"/>
          </w:tcPr>
          <w:p>
            <w:r>
              <w:t>0.0045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0.0069</w:t>
            </w:r>
          </w:p>
        </w:tc>
        <w:tc>
          <w:tcPr>
            <w:tcW w:type="dxa" w:w="2160"/>
          </w:tcPr>
          <w:p>
            <w:r>
              <w:t>0.0053</w:t>
            </w:r>
          </w:p>
        </w:tc>
        <w:tc>
          <w:tcPr>
            <w:tcW w:type="dxa" w:w="2160"/>
          </w:tcPr>
          <w:p>
            <w:r>
              <w:t>0.0083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0.0085</w:t>
            </w:r>
          </w:p>
        </w:tc>
        <w:tc>
          <w:tcPr>
            <w:tcW w:type="dxa" w:w="2160"/>
          </w:tcPr>
          <w:p>
            <w:r>
              <w:t>0.0063</w:t>
            </w:r>
          </w:p>
        </w:tc>
        <w:tc>
          <w:tcPr>
            <w:tcW w:type="dxa" w:w="2160"/>
          </w:tcPr>
          <w:p>
            <w:r>
              <w:t>0.0100</w:t>
            </w:r>
          </w:p>
        </w:tc>
      </w:tr>
      <w:tr>
        <w:tc>
          <w:tcPr>
            <w:tcW w:type="dxa" w:w="2160"/>
          </w:tcPr>
          <w:p>
            <w:r>
              <w:t>125</w:t>
            </w:r>
          </w:p>
        </w:tc>
        <w:tc>
          <w:tcPr>
            <w:tcW w:type="dxa" w:w="2160"/>
          </w:tcPr>
          <w:p>
            <w:r>
              <w:t>0.0120 ✅</w:t>
            </w:r>
          </w:p>
        </w:tc>
        <w:tc>
          <w:tcPr>
            <w:tcW w:type="dxa" w:w="2160"/>
          </w:tcPr>
          <w:p>
            <w:r>
              <w:t>0.0081</w:t>
            </w:r>
          </w:p>
        </w:tc>
        <w:tc>
          <w:tcPr>
            <w:tcW w:type="dxa" w:w="2160"/>
          </w:tcPr>
          <w:p>
            <w:r>
              <w:t>0.0131</w:t>
            </w:r>
          </w:p>
        </w:tc>
      </w:tr>
      <w:tr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0.0137</w:t>
            </w:r>
          </w:p>
        </w:tc>
        <w:tc>
          <w:tcPr>
            <w:tcW w:type="dxa" w:w="2160"/>
          </w:tcPr>
          <w:p>
            <w:r>
              <w:t>0.0088</w:t>
            </w:r>
          </w:p>
        </w:tc>
        <w:tc>
          <w:tcPr>
            <w:tcW w:type="dxa" w:w="2160"/>
          </w:tcPr>
          <w:p>
            <w:r>
              <w:t>0.0144</w:t>
            </w:r>
          </w:p>
        </w:tc>
      </w:tr>
    </w:tbl>
    <w:p>
      <w:pPr>
        <w:pStyle w:val="Heading2"/>
      </w:pPr>
      <w:r>
        <w:t>5. MLflow Experiment Tracking</w:t>
      </w:r>
    </w:p>
    <w:p>
      <w:r>
        <w:rPr>
          <w:b/>
        </w:rPr>
        <w:t xml:space="preserve">Purpose: </w:t>
      </w:r>
      <w:r>
        <w:t>Track all experiments for reproducibility, comparison, and model versioning.</w:t>
        <w:br/>
        <w:br/>
      </w:r>
      <w:r>
        <w:rPr>
          <w:b/>
        </w:rPr>
        <w:t>Logged Information:</w:t>
        <w:br/>
      </w:r>
    </w:p>
    <w:p>
      <w:pPr>
        <w:pStyle w:val="ListBullet"/>
      </w:pPr>
      <w:r>
        <w:rPr>
          <w:b/>
        </w:rPr>
        <w:t xml:space="preserve">Parameters: </w:t>
      </w:r>
      <w:r>
        <w:t>factors, iterations, regularization, alpha, n_users, n_artists</w:t>
      </w:r>
    </w:p>
    <w:p>
      <w:pPr>
        <w:pStyle w:val="ListBullet"/>
      </w:pPr>
      <w:r>
        <w:rPr>
          <w:b/>
        </w:rPr>
        <w:t xml:space="preserve">Metrics: </w:t>
      </w:r>
      <w:r>
        <w:t>precision_at_10, map_at_10, ndcg_at_10, training_time</w:t>
      </w:r>
    </w:p>
    <w:p>
      <w:pPr>
        <w:pStyle w:val="ListBullet"/>
      </w:pPr>
      <w:r>
        <w:rPr>
          <w:b/>
        </w:rPr>
        <w:t xml:space="preserve">Artifacts: </w:t>
      </w:r>
      <w:r>
        <w:t>Model files (als_model.pkl, user_factors.npy, item_factors.npy)</w:t>
      </w:r>
    </w:p>
    <w:p>
      <w:pPr>
        <w:pStyle w:val="ListBullet"/>
      </w:pPr>
      <w:r>
        <w:rPr>
          <w:b/>
        </w:rPr>
        <w:t xml:space="preserve">Metadata: </w:t>
      </w:r>
      <w:r>
        <w:t>Timestamp, model version, data statistics</w:t>
      </w:r>
    </w:p>
    <w:p>
      <w:r>
        <w:rPr>
          <w:b/>
        </w:rPr>
        <w:br/>
        <w:t>Benefits:</w:t>
        <w:br/>
      </w:r>
      <w:r>
        <w:t>• Compare 7 experiments side-by-side</w:t>
        <w:br/>
        <w:t>• Identify best hyperparameter configuration</w:t>
        <w:br/>
        <w:t>• Rollback to previous model versions</w:t>
        <w:br/>
        <w:t>• Share experiment results with team</w:t>
        <w:br/>
        <w:t>• Ensure reproducibility of results</w:t>
      </w:r>
    </w:p>
    <w:p>
      <w:pPr>
        <w:pStyle w:val="Heading1"/>
      </w:pPr>
      <w:r>
        <w:t>Model Selection Decision</w:t>
      </w:r>
    </w:p>
    <w:p>
      <w:r>
        <w:rPr>
          <w:b/>
        </w:rPr>
        <w:t>Analysis:</w:t>
        <w:br/>
      </w:r>
      <w:r>
        <w:t>After running 7 experiments with different hyperparameters, we analyzed the accuracy-speed trade-off:</w:t>
        <w:br/>
        <w:br/>
      </w:r>
      <w:r>
        <w:rPr>
          <w:b/>
        </w:rPr>
        <w:t xml:space="preserve">Best Accuracy: </w:t>
      </w:r>
      <w:r>
        <w:t>factors=150 (Precision@10: 0.0137)</w:t>
        <w:br/>
      </w:r>
      <w:r>
        <w:rPr>
          <w:i/>
        </w:rPr>
        <w:t xml:space="preserve">Issue: </w:t>
      </w:r>
      <w:r>
        <w:t>Training takes 243 minutes (4 hours) - too slow for regular retraining</w:t>
        <w:br/>
        <w:br/>
      </w:r>
      <w:r>
        <w:rPr>
          <w:b/>
        </w:rPr>
        <w:t xml:space="preserve">Selected Configuration: </w:t>
      </w:r>
      <w:r>
        <w:t>factors=125</w:t>
        <w:br/>
      </w:r>
      <w:r>
        <w:rPr>
          <w:b/>
        </w:rPr>
        <w:t xml:space="preserve">Precision@10: </w:t>
      </w:r>
      <w:r>
        <w:t>0.0120 (only 12% lower than best, 40% better than baseline)</w:t>
        <w:br/>
      </w:r>
      <w:r>
        <w:rPr>
          <w:b/>
        </w:rPr>
        <w:t xml:space="preserve">Training Time: </w:t>
      </w:r>
      <w:r>
        <w:t>13.2 minutes (acceptable for monthly retraining)</w:t>
        <w:br/>
      </w:r>
      <w:r>
        <w:rPr>
          <w:b/>
        </w:rPr>
        <w:t xml:space="preserve">Recommendation: </w:t>
      </w:r>
      <w:r>
        <w:t>Optimal balance of accuracy and training speed</w:t>
        <w:br/>
        <w:br/>
      </w:r>
    </w:p>
    <w:p>
      <w:r>
        <w:rPr>
          <w:b/>
        </w:rPr>
        <w:t xml:space="preserve">Key Insight: </w:t>
      </w:r>
      <w:r>
        <w:t>Doubling factors from 75 to 150 only improved precision by 98%, but increased training time by 43×. The factors=125 configuration provides the best return on investment for production deployment.</w:t>
      </w:r>
    </w:p>
    <w:p>
      <w:pPr>
        <w:pStyle w:val="Heading1"/>
      </w:pPr>
      <w:r>
        <w:t>Model Artifacts</w:t>
      </w:r>
    </w:p>
    <w:p>
      <w:r>
        <w:rPr>
          <w:b/>
        </w:rPr>
        <w:t>Saved Files: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als_model.pkl</w:t>
            </w:r>
          </w:p>
        </w:tc>
        <w:tc>
          <w:tcPr>
            <w:tcW w:type="dxa" w:w="2880"/>
          </w:tcPr>
          <w:p>
            <w:r>
              <w:t>185 MB</w:t>
            </w:r>
          </w:p>
        </w:tc>
        <w:tc>
          <w:tcPr>
            <w:tcW w:type="dxa" w:w="2880"/>
          </w:tcPr>
          <w:p>
            <w:r>
              <w:t>Complete ALS model (factors=150)</w:t>
            </w:r>
          </w:p>
        </w:tc>
      </w:tr>
      <w:tr>
        <w:tc>
          <w:tcPr>
            <w:tcW w:type="dxa" w:w="2880"/>
          </w:tcPr>
          <w:p>
            <w:r>
              <w:t>user_factors.npy</w:t>
            </w:r>
          </w:p>
        </w:tc>
        <w:tc>
          <w:tcPr>
            <w:tcW w:type="dxa" w:w="2880"/>
          </w:tcPr>
          <w:p>
            <w:r>
              <w:t>137 MB</w:t>
            </w:r>
          </w:p>
        </w:tc>
        <w:tc>
          <w:tcPr>
            <w:tcW w:type="dxa" w:w="2880"/>
          </w:tcPr>
          <w:p>
            <w:r>
              <w:t>User latent factors (358K × 150)</w:t>
            </w:r>
          </w:p>
        </w:tc>
      </w:tr>
      <w:tr>
        <w:tc>
          <w:tcPr>
            <w:tcW w:type="dxa" w:w="2880"/>
          </w:tcPr>
          <w:p>
            <w:r>
              <w:t>item_factors.npy</w:t>
            </w:r>
          </w:p>
        </w:tc>
        <w:tc>
          <w:tcPr>
            <w:tcW w:type="dxa" w:w="2880"/>
          </w:tcPr>
          <w:p>
            <w:r>
              <w:t>48 MB</w:t>
            </w:r>
          </w:p>
        </w:tc>
        <w:tc>
          <w:tcPr>
            <w:tcW w:type="dxa" w:w="2880"/>
          </w:tcPr>
          <w:p>
            <w:r>
              <w:t>Artist latent factors (126K × 150)</w:t>
            </w:r>
          </w:p>
        </w:tc>
      </w:tr>
      <w:tr>
        <w:tc>
          <w:tcPr>
            <w:tcW w:type="dxa" w:w="2880"/>
          </w:tcPr>
          <w:p>
            <w:r>
              <w:t>model_metadata.json</w:t>
            </w:r>
          </w:p>
        </w:tc>
        <w:tc>
          <w:tcPr>
            <w:tcW w:type="dxa" w:w="2880"/>
          </w:tcPr>
          <w:p>
            <w:r>
              <w:t>273 B</w:t>
            </w:r>
          </w:p>
        </w:tc>
        <w:tc>
          <w:tcPr>
            <w:tcW w:type="dxa" w:w="2880"/>
          </w:tcPr>
          <w:p>
            <w:r>
              <w:t>Model configuration and statistics</w:t>
            </w:r>
          </w:p>
        </w:tc>
      </w:tr>
    </w:tbl>
    <w:p>
      <w:pPr>
        <w:pStyle w:val="Heading1"/>
      </w:pPr>
      <w:r>
        <w:t>Technical Implementation</w:t>
      </w:r>
    </w:p>
    <w:p>
      <w:r>
        <w:rPr>
          <w:b/>
        </w:rPr>
        <w:t>Libraries &amp; Technologies:</w:t>
        <w:br/>
      </w:r>
    </w:p>
    <w:p>
      <w:pPr>
        <w:pStyle w:val="ListBullet"/>
      </w:pPr>
      <w:r>
        <w:rPr>
          <w:b/>
        </w:rPr>
        <w:t xml:space="preserve">implicit 0.7.2: </w:t>
      </w:r>
      <w:r>
        <w:t>ALS implementation optimized for implicit feedback</w:t>
      </w:r>
    </w:p>
    <w:p>
      <w:pPr>
        <w:pStyle w:val="ListBullet"/>
      </w:pPr>
      <w:r>
        <w:rPr>
          <w:b/>
        </w:rPr>
        <w:t xml:space="preserve">NumPy: </w:t>
      </w:r>
      <w:r>
        <w:t>Numerical operations on factor matrices</w:t>
      </w:r>
    </w:p>
    <w:p>
      <w:pPr>
        <w:pStyle w:val="ListBullet"/>
      </w:pPr>
      <w:r>
        <w:rPr>
          <w:b/>
        </w:rPr>
        <w:t xml:space="preserve">SciPy: </w:t>
      </w:r>
      <w:r>
        <w:t>Sparse matrix operations (CSR format)</w:t>
      </w:r>
    </w:p>
    <w:p>
      <w:pPr>
        <w:pStyle w:val="ListBullet"/>
      </w:pPr>
      <w:r>
        <w:rPr>
          <w:b/>
        </w:rPr>
        <w:t xml:space="preserve">MLflow: </w:t>
      </w:r>
      <w:r>
        <w:t>Experiment tracking and model registry</w:t>
      </w:r>
    </w:p>
    <w:p>
      <w:pPr>
        <w:pStyle w:val="ListBullet"/>
      </w:pPr>
      <w:r>
        <w:rPr>
          <w:b/>
        </w:rPr>
        <w:t xml:space="preserve">PyYAML: </w:t>
      </w:r>
      <w:r>
        <w:t>Configuration management</w:t>
      </w:r>
    </w:p>
    <w:p>
      <w:pPr>
        <w:pStyle w:val="ListBullet"/>
      </w:pPr>
      <w:r>
        <w:rPr>
          <w:b/>
        </w:rPr>
        <w:t xml:space="preserve">Pickle: </w:t>
      </w:r>
      <w:r>
        <w:t>Model serialization</w:t>
      </w:r>
    </w:p>
    <w:p>
      <w:pPr>
        <w:pStyle w:val="Heading1"/>
      </w:pPr>
      <w:r>
        <w:t>Deployment &amp; Next Steps</w:t>
      </w:r>
    </w:p>
    <w:p>
      <w:r>
        <w:rPr>
          <w:b/>
        </w:rPr>
        <w:t>Model Deployment:</w:t>
        <w:br/>
      </w:r>
      <w:r>
        <w:t>1. Selected model (factors=125) saved to models/ directory</w:t>
        <w:br/>
        <w:t>2. FastAPI loads model at startup</w:t>
        <w:br/>
        <w:t>3. Model serves recommendations via REST API endpoints</w:t>
        <w:br/>
        <w:t>4. Docker container packages model with application</w:t>
        <w:br/>
        <w:br/>
      </w:r>
      <w:r>
        <w:rPr>
          <w:b/>
        </w:rPr>
        <w:t>Future Improvements:</w:t>
        <w:br/>
      </w:r>
      <w:r>
        <w:t>• Implement online learning for incremental updates</w:t>
        <w:br/>
        <w:t>• Add content-based features (artist genre, tags)</w:t>
        <w:br/>
        <w:t>• Explore deep learning models (neural collaborative filtering)</w:t>
        <w:br/>
        <w:t>• A/B test model updates in production</w:t>
        <w:br/>
        <w:t>• Optimize for GPU training (reduce 243 min to &lt;30 min)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