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CFAB" w14:textId="77777777" w:rsidR="00D94C34" w:rsidRPr="005249DE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5249DE">
        <w:rPr>
          <w:rFonts w:ascii="Consolas" w:hAnsi="Consolas" w:cs="Consolas"/>
          <w:b/>
          <w:bCs/>
          <w:color w:val="7F0055"/>
          <w:sz w:val="28"/>
          <w:szCs w:val="28"/>
        </w:rPr>
        <w:t>// Methods</w:t>
      </w:r>
    </w:p>
    <w:p w14:paraId="74B84927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09EA25" w14:textId="651BC09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0E1618EB" w14:textId="131801CE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00C69870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2A27B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B01F73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3711F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76CEE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EAC8EA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AACC6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.idDisplay(234123);</w:t>
      </w:r>
    </w:p>
    <w:p w14:paraId="1F32F3C2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E2C6D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0800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E9689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1BD07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DA108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47A765DB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B5401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29535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3135A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FA62B3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9425F" w14:textId="77777777" w:rsidR="00D94C34" w:rsidRDefault="00D94C34" w:rsidP="00D9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1BDF5" w14:textId="5CDB5760" w:rsidR="004D2052" w:rsidRDefault="00D94C34" w:rsidP="00D94C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B3E19A" w14:textId="563D0FDD" w:rsidR="00D94C34" w:rsidRPr="005249DE" w:rsidRDefault="00D94C34" w:rsidP="00D94C34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249DE">
        <w:rPr>
          <w:rFonts w:ascii="Consolas" w:hAnsi="Consolas" w:cs="Consolas"/>
          <w:b/>
          <w:bCs/>
          <w:color w:val="000000"/>
          <w:sz w:val="28"/>
          <w:szCs w:val="28"/>
        </w:rPr>
        <w:t>//</w:t>
      </w:r>
      <w:r w:rsidR="0061166D" w:rsidRPr="005249DE">
        <w:rPr>
          <w:rFonts w:ascii="Consolas" w:hAnsi="Consolas" w:cs="Consolas"/>
          <w:b/>
          <w:bCs/>
          <w:color w:val="000000"/>
          <w:sz w:val="28"/>
          <w:szCs w:val="28"/>
        </w:rPr>
        <w:t>call value</w:t>
      </w:r>
    </w:p>
    <w:p w14:paraId="28C73CD0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7E74CC01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33766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139C5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14:paraId="1081FBC2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3F600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214480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*100+55;</w:t>
      </w:r>
    </w:p>
    <w:p w14:paraId="3D4DCEEC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80734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93D11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893A9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5961B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01C703C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A9340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 of number is:\n"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FD5D8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14:paraId="787B7FE7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 after calculation:\n"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6C937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2060B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E9D46" w14:textId="77777777" w:rsidR="0061166D" w:rsidRDefault="0061166D" w:rsidP="0061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66EA4" w14:textId="12F29E24" w:rsidR="0061166D" w:rsidRDefault="0061166D" w:rsidP="006116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A973D8" w14:textId="7FCDD1BF" w:rsidR="0061166D" w:rsidRPr="005249DE" w:rsidRDefault="0061166D" w:rsidP="006116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F49A01" w14:textId="6A0FD81E" w:rsidR="0061166D" w:rsidRPr="005249DE" w:rsidRDefault="0061166D" w:rsidP="0061166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249DE">
        <w:rPr>
          <w:rFonts w:ascii="Consolas" w:hAnsi="Consolas" w:cs="Consolas"/>
          <w:b/>
          <w:bCs/>
          <w:color w:val="000000"/>
          <w:sz w:val="28"/>
          <w:szCs w:val="28"/>
        </w:rPr>
        <w:t>//overloading</w:t>
      </w:r>
    </w:p>
    <w:p w14:paraId="7CE2EC4F" w14:textId="77777777" w:rsidR="005249DE" w:rsidRPr="005249DE" w:rsidRDefault="005249DE" w:rsidP="0061166D">
      <w:pPr>
        <w:rPr>
          <w:rFonts w:ascii="Consolas" w:hAnsi="Consolas" w:cs="Consolas"/>
          <w:color w:val="000000"/>
          <w:sz w:val="28"/>
          <w:szCs w:val="28"/>
        </w:rPr>
      </w:pPr>
    </w:p>
    <w:p w14:paraId="21B0E734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1AA280F9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A8415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E9F93D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0B6A50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A27AD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"Answer:\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0DC8E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A2314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09AE5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31ADC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A3154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34153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DF6E0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4D49A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D00FF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5C0370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FCC07E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195B0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2,10,20);</w:t>
      </w:r>
    </w:p>
    <w:p w14:paraId="77885AB3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43,9);</w:t>
      </w:r>
    </w:p>
    <w:p w14:paraId="450C7618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B544F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E0927" w14:textId="77777777" w:rsidR="005249DE" w:rsidRDefault="005249DE" w:rsidP="0052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CFD47A" w14:textId="77777777" w:rsidR="0061166D" w:rsidRDefault="0061166D" w:rsidP="0061166D"/>
    <w:sectPr w:rsidR="0061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34"/>
    <w:rsid w:val="004D2052"/>
    <w:rsid w:val="005249DE"/>
    <w:rsid w:val="0061166D"/>
    <w:rsid w:val="00D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D292"/>
  <w15:chartTrackingRefBased/>
  <w15:docId w15:val="{C0B3AA9D-94E4-46A6-AEE3-8DF03B1C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2022-02-05T06:47:00Z</dcterms:created>
  <dcterms:modified xsi:type="dcterms:W3CDTF">2022-02-05T07:38:00Z</dcterms:modified>
</cp:coreProperties>
</file>