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228F" w14:textId="77777777" w:rsidR="00804D6A" w:rsidRDefault="00ED3B0E">
      <w:pPr>
        <w:jc w:val="center"/>
      </w:pPr>
      <w:r>
        <w:rPr>
          <w:b/>
          <w:bCs/>
          <w:color w:val="1F4E79"/>
          <w:sz w:val="26"/>
          <w:szCs w:val="26"/>
        </w:rPr>
        <w:t>SIMATS ENGINEERING (SAVEETHA SCHOOL OF ENGINEERING)</w:t>
      </w:r>
    </w:p>
    <w:p w14:paraId="36CD2290" w14:textId="77777777" w:rsidR="00804D6A" w:rsidRDefault="00ED3B0E">
      <w:pPr>
        <w:jc w:val="center"/>
      </w:pPr>
      <w:r>
        <w:rPr>
          <w:b/>
          <w:bCs/>
          <w:color w:val="2E75B6"/>
          <w:sz w:val="22"/>
          <w:szCs w:val="22"/>
        </w:rPr>
        <w:t>Department of Computer Science and Engineering</w:t>
      </w:r>
    </w:p>
    <w:p w14:paraId="1C147D7B" w14:textId="77777777" w:rsidR="00676CED" w:rsidRDefault="00676CED" w:rsidP="00676CED">
      <w:pPr>
        <w:spacing w:after="60"/>
        <w:jc w:val="center"/>
      </w:pPr>
      <w:r>
        <w:rPr>
          <w:b/>
          <w:bCs/>
          <w:color w:val="B85042"/>
          <w:sz w:val="26"/>
          <w:szCs w:val="26"/>
        </w:rPr>
        <w:t>CO2_AT3 — CASE STUDY</w:t>
      </w:r>
    </w:p>
    <w:p w14:paraId="36CD2292" w14:textId="77777777" w:rsidR="00804D6A" w:rsidRDefault="00804D6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04D6A" w14:paraId="36CD229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3" w14:textId="77777777" w:rsidR="00804D6A" w:rsidRDefault="00ED3B0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4" w14:textId="357B28FD" w:rsidR="00804D6A" w:rsidRDefault="006D4ACA">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5" w14:textId="77777777" w:rsidR="00804D6A" w:rsidRDefault="00ED3B0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6" w14:textId="42CA498B" w:rsidR="00804D6A" w:rsidRDefault="006D4ACA">
            <w:r>
              <w:rPr>
                <w:sz w:val="18"/>
                <w:szCs w:val="18"/>
              </w:rPr>
              <w:t>Data Handling and Visualization</w:t>
            </w:r>
          </w:p>
        </w:tc>
      </w:tr>
      <w:tr w:rsidR="00804D6A" w14:paraId="36CD22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8" w14:textId="77777777" w:rsidR="00804D6A" w:rsidRDefault="00ED3B0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9" w14:textId="73D0C822" w:rsidR="00804D6A" w:rsidRDefault="00ED3B0E">
            <w:r>
              <w:rPr>
                <w:sz w:val="18"/>
                <w:szCs w:val="18"/>
              </w:rPr>
              <w:t>CO2 – Evaluation (BL5)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A" w14:textId="77777777" w:rsidR="00804D6A" w:rsidRDefault="00ED3B0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B" w14:textId="12D22852" w:rsidR="00804D6A" w:rsidRDefault="00ED3B0E" w:rsidP="00676CED">
            <w:r>
              <w:rPr>
                <w:sz w:val="18"/>
                <w:szCs w:val="18"/>
              </w:rPr>
              <w:t>Assessment Tool  3 – Case Study</w:t>
            </w:r>
          </w:p>
        </w:tc>
      </w:tr>
      <w:tr w:rsidR="00804D6A" w14:paraId="36CD22A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D" w14:textId="77777777" w:rsidR="00804D6A" w:rsidRDefault="00ED3B0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9E" w14:textId="1EAD1A46" w:rsidR="00804D6A" w:rsidRDefault="00127DDD">
            <w:r>
              <w:rPr>
                <w:sz w:val="18"/>
                <w:szCs w:val="18"/>
              </w:rP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9F" w14:textId="77777777" w:rsidR="00804D6A" w:rsidRDefault="00ED3B0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0" w14:textId="6B80A693" w:rsidR="00804D6A" w:rsidRDefault="00676CED">
            <w:r>
              <w:rPr>
                <w:sz w:val="18"/>
                <w:szCs w:val="18"/>
              </w:rPr>
              <w:t>20 (2 Questions × 10 Marks)</w:t>
            </w:r>
          </w:p>
        </w:tc>
      </w:tr>
      <w:tr w:rsidR="00804D6A" w14:paraId="36CD22A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2" w14:textId="77777777" w:rsidR="00804D6A" w:rsidRDefault="00ED3B0E">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6CD22A3" w14:textId="5226DC0F" w:rsidR="00804D6A" w:rsidRPr="00127DDD" w:rsidRDefault="00127DDD">
            <w:pPr>
              <w:rPr>
                <w:sz w:val="18"/>
                <w:szCs w:val="18"/>
              </w:rPr>
            </w:pPr>
            <w:r w:rsidRPr="00127DDD">
              <w:rPr>
                <w:i/>
                <w:iCs/>
                <w:sz w:val="18"/>
                <w:szCs w:val="18"/>
              </w:rPr>
              <w:t>Analyze real-world data scenarios and evaluate/justify the most appropriate chart types, coordinate systems, color scales, and dashboard designs to represent them.(BL5)</w:t>
            </w:r>
          </w:p>
        </w:tc>
      </w:tr>
      <w:tr w:rsidR="00804D6A" w14:paraId="36CD22A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5" w14:textId="77777777" w:rsidR="00804D6A" w:rsidRDefault="00ED3B0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6" w14:textId="4AE01DAE" w:rsidR="00804D6A" w:rsidRDefault="004B05CE">
            <w:r>
              <w:t>P. SIDDARDHA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7" w14:textId="77777777" w:rsidR="00804D6A" w:rsidRDefault="00ED3B0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8" w14:textId="779E865D" w:rsidR="00804D6A" w:rsidRDefault="004B05CE">
            <w:r>
              <w:t>192424271</w:t>
            </w:r>
          </w:p>
        </w:tc>
      </w:tr>
      <w:tr w:rsidR="00804D6A" w14:paraId="36CD22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A" w14:textId="77777777" w:rsidR="00804D6A" w:rsidRDefault="00ED3B0E">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B" w14:textId="07191E02" w:rsidR="00804D6A" w:rsidRDefault="004B05CE">
            <w:r>
              <w:t>AIDS/2024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2AC" w14:textId="77777777" w:rsidR="00804D6A" w:rsidRDefault="00ED3B0E">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2AD" w14:textId="2AA4ECE6" w:rsidR="00804D6A" w:rsidRDefault="004B05CE">
            <w:r>
              <w:t>04-08-2026</w:t>
            </w:r>
          </w:p>
        </w:tc>
      </w:tr>
    </w:tbl>
    <w:p w14:paraId="36CD22AF" w14:textId="77777777" w:rsidR="00804D6A" w:rsidRDefault="00804D6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6CD22B0" w14:textId="77777777" w:rsidR="00804D6A" w:rsidRDefault="00ED3B0E">
            <w:r>
              <w:rPr>
                <w:b/>
                <w:bCs/>
                <w:color w:val="C00000"/>
              </w:rPr>
              <w:t>Code of Conduct</w:t>
            </w:r>
          </w:p>
          <w:p w14:paraId="36CD22B1" w14:textId="278C423B" w:rsidR="00804D6A" w:rsidRDefault="00ED3B0E">
            <w:pPr>
              <w:spacing w:after="60"/>
              <w:rPr>
                <w:i/>
                <w:iCs/>
                <w:sz w:val="18"/>
                <w:szCs w:val="18"/>
              </w:rPr>
            </w:pPr>
            <w:r>
              <w:rPr>
                <w:i/>
                <w:iCs/>
                <w:sz w:val="18"/>
                <w:szCs w:val="18"/>
              </w:rPr>
              <w:t xml:space="preserve">I </w:t>
            </w:r>
            <w:r w:rsidRPr="004B05CE">
              <w:rPr>
                <w:i/>
                <w:iCs/>
                <w:sz w:val="18"/>
                <w:szCs w:val="18"/>
                <w:u w:val="single"/>
              </w:rPr>
              <w:t>_</w:t>
            </w:r>
            <w:r w:rsidR="004B05CE" w:rsidRPr="004B05CE">
              <w:rPr>
                <w:i/>
                <w:iCs/>
                <w:sz w:val="18"/>
                <w:szCs w:val="18"/>
                <w:u w:val="single"/>
              </w:rPr>
              <w:t>P. SIDDARDHA</w:t>
            </w:r>
            <w:r w:rsidR="004B05CE">
              <w:rPr>
                <w:i/>
                <w:iCs/>
                <w:sz w:val="18"/>
                <w:szCs w:val="18"/>
                <w:u w:val="single"/>
              </w:rPr>
              <w:t xml:space="preserve"> (192424271) </w:t>
            </w:r>
            <w:r w:rsidRPr="004B05CE">
              <w:rPr>
                <w:i/>
                <w:iCs/>
                <w:sz w:val="18"/>
                <w:szCs w:val="18"/>
                <w:u w:val="single"/>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94DF481" w14:textId="77777777" w:rsidR="00965175" w:rsidRDefault="00965175">
            <w:pPr>
              <w:spacing w:after="60"/>
            </w:pPr>
          </w:p>
          <w:p w14:paraId="36CD22B2" w14:textId="6E401B7F" w:rsidR="00804D6A" w:rsidRDefault="00ED3B0E">
            <w:r>
              <w:rPr>
                <w:sz w:val="18"/>
                <w:szCs w:val="18"/>
              </w:rPr>
              <w:t>Signature of the Student: __</w:t>
            </w:r>
            <w:r w:rsidRPr="004B05CE">
              <w:rPr>
                <w:sz w:val="18"/>
                <w:szCs w:val="18"/>
                <w:u w:val="single"/>
              </w:rPr>
              <w:t>_</w:t>
            </w:r>
            <w:r w:rsidR="004B05CE" w:rsidRPr="004B05CE">
              <w:rPr>
                <w:sz w:val="18"/>
                <w:szCs w:val="18"/>
                <w:u w:val="single"/>
              </w:rPr>
              <w:t>P.</w:t>
            </w:r>
            <w:r w:rsidR="004B05CE">
              <w:rPr>
                <w:sz w:val="18"/>
                <w:szCs w:val="18"/>
                <w:u w:val="single"/>
              </w:rPr>
              <w:t xml:space="preserve"> </w:t>
            </w:r>
            <w:r w:rsidR="004B05CE" w:rsidRPr="004B05CE">
              <w:rPr>
                <w:sz w:val="18"/>
                <w:szCs w:val="18"/>
                <w:u w:val="single"/>
              </w:rPr>
              <w:t>SIDDARDHA</w:t>
            </w:r>
            <w:r w:rsidRPr="004B05CE">
              <w:rPr>
                <w:sz w:val="18"/>
                <w:szCs w:val="18"/>
                <w:u w:val="single"/>
              </w:rPr>
              <w:t>__</w:t>
            </w:r>
          </w:p>
        </w:tc>
      </w:tr>
    </w:tbl>
    <w:p w14:paraId="36CD22B4" w14:textId="77777777" w:rsidR="00804D6A" w:rsidRDefault="00804D6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04D6A" w14:paraId="36CD22B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6CD22B5" w14:textId="77777777" w:rsidR="00804D6A" w:rsidRDefault="00ED3B0E">
            <w:r>
              <w:rPr>
                <w:b/>
                <w:bCs/>
                <w:color w:val="C00000"/>
              </w:rPr>
              <w:t>Instructions</w:t>
            </w:r>
          </w:p>
          <w:p w14:paraId="36CD22B6" w14:textId="2EA24D79" w:rsidR="00804D6A" w:rsidRDefault="00ED3B0E" w:rsidP="009827AF">
            <w:pPr>
              <w:numPr>
                <w:ilvl w:val="0"/>
                <w:numId w:val="1"/>
              </w:numPr>
              <w:pBdr>
                <w:top w:val="nil"/>
                <w:left w:val="nil"/>
                <w:bottom w:val="nil"/>
                <w:right w:val="nil"/>
                <w:between w:val="nil"/>
              </w:pBdr>
            </w:pPr>
            <w:r>
              <w:rPr>
                <w:color w:val="000000"/>
                <w:sz w:val="18"/>
                <w:szCs w:val="18"/>
              </w:rPr>
              <w:t>This test contains 2 case-study questions, each carrying 10 marks. Total: 20 Marks.</w:t>
            </w:r>
          </w:p>
          <w:p w14:paraId="15DF3894" w14:textId="77777777" w:rsidR="009827AF" w:rsidRDefault="009827AF" w:rsidP="009827AF">
            <w:pPr>
              <w:numPr>
                <w:ilvl w:val="0"/>
                <w:numId w:val="1"/>
              </w:numPr>
              <w:pBdr>
                <w:top w:val="nil"/>
                <w:left w:val="nil"/>
                <w:bottom w:val="nil"/>
                <w:right w:val="nil"/>
                <w:between w:val="nil"/>
              </w:pBdr>
            </w:pPr>
            <w:r>
              <w:rPr>
                <w:color w:val="000000"/>
                <w:sz w:val="18"/>
                <w:szCs w:val="18"/>
              </w:rPr>
              <w:t>No negative marking. Unanswered questions carry zero marks.</w:t>
            </w:r>
          </w:p>
          <w:p w14:paraId="2F8A5185" w14:textId="77777777" w:rsidR="009827AF" w:rsidRDefault="009827AF" w:rsidP="009827AF">
            <w:pPr>
              <w:numPr>
                <w:ilvl w:val="0"/>
                <w:numId w:val="1"/>
              </w:numPr>
              <w:pBdr>
                <w:top w:val="nil"/>
                <w:left w:val="nil"/>
                <w:bottom w:val="nil"/>
                <w:right w:val="nil"/>
                <w:between w:val="nil"/>
              </w:pBdr>
            </w:pPr>
            <w:r>
              <w:rPr>
                <w:color w:val="000000"/>
                <w:sz w:val="18"/>
                <w:szCs w:val="18"/>
              </w:rPr>
              <w:t>No calculators or electronic devices permitted.</w:t>
            </w:r>
          </w:p>
          <w:p w14:paraId="36CD22BA" w14:textId="6866274B" w:rsidR="00804D6A" w:rsidRDefault="009827AF" w:rsidP="009827AF">
            <w:pPr>
              <w:numPr>
                <w:ilvl w:val="0"/>
                <w:numId w:val="1"/>
              </w:numPr>
              <w:pBdr>
                <w:top w:val="nil"/>
                <w:left w:val="nil"/>
                <w:bottom w:val="nil"/>
                <w:right w:val="nil"/>
                <w:between w:val="nil"/>
              </w:pBdr>
            </w:pPr>
            <w:r>
              <w:rPr>
                <w:color w:val="000000"/>
                <w:sz w:val="18"/>
                <w:szCs w:val="18"/>
              </w:rPr>
              <w:t>Duration: 90 minutes.</w:t>
            </w:r>
          </w:p>
          <w:p w14:paraId="5710FB47" w14:textId="77777777" w:rsidR="00804D6A" w:rsidRDefault="009827AF" w:rsidP="009827AF">
            <w:pPr>
              <w:numPr>
                <w:ilvl w:val="0"/>
                <w:numId w:val="1"/>
              </w:numPr>
              <w:pBdr>
                <w:top w:val="nil"/>
                <w:left w:val="nil"/>
                <w:bottom w:val="nil"/>
                <w:right w:val="nil"/>
                <w:between w:val="nil"/>
              </w:pBdr>
            </w:pPr>
            <w:r>
              <w:rPr>
                <w:color w:val="000000"/>
                <w:sz w:val="18"/>
                <w:szCs w:val="18"/>
              </w:rPr>
              <w:t>Each case study has four sub-parts (a–d); answer all parts for full marks.</w:t>
            </w:r>
          </w:p>
          <w:p w14:paraId="4184AECE" w14:textId="77777777" w:rsidR="00804D6A" w:rsidRDefault="009827AF" w:rsidP="009827AF">
            <w:pPr>
              <w:numPr>
                <w:ilvl w:val="0"/>
                <w:numId w:val="1"/>
              </w:numPr>
              <w:pBdr>
                <w:top w:val="nil"/>
                <w:left w:val="nil"/>
                <w:bottom w:val="nil"/>
                <w:right w:val="nil"/>
                <w:between w:val="nil"/>
              </w:pBdr>
            </w:pPr>
            <w:r>
              <w:rPr>
                <w:color w:val="000000"/>
                <w:sz w:val="18"/>
                <w:szCs w:val="18"/>
              </w:rPr>
              <w:t>Support your answers with brief calculations or justifications where relevant.</w:t>
            </w:r>
          </w:p>
          <w:p w14:paraId="1A32F0C7" w14:textId="77777777" w:rsidR="00804D6A" w:rsidRDefault="009827AF" w:rsidP="009827AF">
            <w:pPr>
              <w:numPr>
                <w:ilvl w:val="0"/>
                <w:numId w:val="1"/>
              </w:numPr>
              <w:pBdr>
                <w:top w:val="nil"/>
                <w:left w:val="nil"/>
                <w:bottom w:val="nil"/>
                <w:right w:val="nil"/>
                <w:between w:val="nil"/>
              </w:pBdr>
            </w:pPr>
            <w:r>
              <w:rPr>
                <w:color w:val="000000"/>
                <w:sz w:val="18"/>
                <w:szCs w:val="18"/>
              </w:rPr>
              <w:t>Diagrams may be hand-drawn or clearly described in words if drawing tools are unavailable.</w:t>
            </w:r>
          </w:p>
        </w:tc>
      </w:tr>
    </w:tbl>
    <w:p w14:paraId="36CD22BC" w14:textId="77777777" w:rsidR="00804D6A" w:rsidRDefault="00804D6A">
      <w:pPr>
        <w:spacing w:after="50"/>
      </w:pPr>
    </w:p>
    <w:p w14:paraId="292DA978" w14:textId="77777777" w:rsidR="00965175" w:rsidRDefault="00965175">
      <w:pPr>
        <w:spacing w:after="50"/>
      </w:pPr>
    </w:p>
    <w:p w14:paraId="26745534" w14:textId="77777777" w:rsidR="00965175" w:rsidRDefault="00965175">
      <w:pPr>
        <w:spacing w:after="50"/>
      </w:pPr>
    </w:p>
    <w:p w14:paraId="7C7ABDC1" w14:textId="77777777" w:rsidR="00965175" w:rsidRDefault="00965175">
      <w:pPr>
        <w:spacing w:after="50"/>
      </w:pPr>
    </w:p>
    <w:p w14:paraId="100F2D12" w14:textId="77777777" w:rsidR="00965175" w:rsidRDefault="00965175">
      <w:pPr>
        <w:spacing w:after="50"/>
      </w:pPr>
    </w:p>
    <w:p w14:paraId="1187F7E6" w14:textId="43BF0F0E" w:rsidR="0093681E" w:rsidRPr="005040E2" w:rsidRDefault="00ED3B0E">
      <w:pPr>
        <w:pBdr>
          <w:bottom w:val="single" w:sz="4" w:space="1" w:color="C00000"/>
        </w:pBdr>
        <w:spacing w:before="80" w:after="40"/>
        <w:rPr>
          <w:b/>
          <w:bCs/>
          <w:color w:val="C00000"/>
          <w:sz w:val="22"/>
          <w:szCs w:val="22"/>
        </w:rPr>
      </w:pPr>
      <w:r>
        <w:rPr>
          <w:b/>
          <w:bCs/>
          <w:color w:val="C00000"/>
          <w:sz w:val="22"/>
          <w:szCs w:val="22"/>
        </w:rPr>
        <w:t>Annexure A – CASE STUDY</w:t>
      </w:r>
    </w:p>
    <w:p w14:paraId="4C9A1F5F" w14:textId="77777777" w:rsidR="0093681E" w:rsidRDefault="0093681E" w:rsidP="0093681E">
      <w:pPr>
        <w:jc w:val="both"/>
        <w:rPr>
          <w:b/>
          <w:bCs/>
          <w:sz w:val="24"/>
          <w:szCs w:val="24"/>
        </w:rPr>
      </w:pPr>
    </w:p>
    <w:p w14:paraId="36CD22F9" w14:textId="77777777" w:rsidR="00804D6A" w:rsidRDefault="00804D6A">
      <w:pPr>
        <w:spacing w:after="30"/>
      </w:pPr>
    </w:p>
    <w:p w14:paraId="36CD2570" w14:textId="77777777" w:rsidR="00804D6A" w:rsidRDefault="00804D6A">
      <w:pPr>
        <w:spacing w:after="50"/>
      </w:pPr>
    </w:p>
    <w:p w14:paraId="20A2FF30" w14:textId="77777777" w:rsidR="004B05CE" w:rsidRDefault="004B05CE" w:rsidP="004B05CE">
      <w:pPr>
        <w:spacing w:after="50"/>
        <w:rPr>
          <w:b/>
          <w:bCs/>
          <w:sz w:val="28"/>
          <w:szCs w:val="28"/>
          <w:lang w:val="en-US"/>
        </w:rPr>
      </w:pPr>
      <w:r w:rsidRPr="004B05CE">
        <w:rPr>
          <w:b/>
          <w:bCs/>
          <w:sz w:val="28"/>
          <w:szCs w:val="28"/>
          <w:lang w:val="en-US"/>
        </w:rPr>
        <w:t>CO2 AT3 – CASE STUDY</w:t>
      </w:r>
    </w:p>
    <w:p w14:paraId="0D5F2779" w14:textId="77777777" w:rsidR="004B05CE" w:rsidRPr="004B05CE" w:rsidRDefault="004B05CE" w:rsidP="004B05CE">
      <w:pPr>
        <w:spacing w:after="50"/>
        <w:rPr>
          <w:b/>
          <w:bCs/>
          <w:sz w:val="28"/>
          <w:szCs w:val="28"/>
          <w:lang w:val="en-US"/>
        </w:rPr>
      </w:pPr>
    </w:p>
    <w:p w14:paraId="28249C25" w14:textId="77777777" w:rsidR="004B05CE" w:rsidRPr="004B05CE" w:rsidRDefault="004B05CE" w:rsidP="004B05CE">
      <w:pPr>
        <w:spacing w:after="50"/>
        <w:rPr>
          <w:b/>
          <w:bCs/>
          <w:sz w:val="24"/>
          <w:szCs w:val="24"/>
          <w:lang w:val="en-US"/>
        </w:rPr>
      </w:pPr>
      <w:r w:rsidRPr="004B05CE">
        <w:rPr>
          <w:b/>
          <w:bCs/>
          <w:sz w:val="24"/>
          <w:szCs w:val="24"/>
          <w:lang w:val="en-US"/>
        </w:rPr>
        <w:t>Question 3 (10 Marks)</w:t>
      </w:r>
    </w:p>
    <w:p w14:paraId="1F870AC4" w14:textId="77777777" w:rsidR="004B05CE" w:rsidRPr="004B05CE" w:rsidRDefault="004B05CE" w:rsidP="004B05CE">
      <w:pPr>
        <w:spacing w:after="50"/>
        <w:rPr>
          <w:b/>
          <w:bCs/>
          <w:lang w:val="en-US"/>
        </w:rPr>
      </w:pPr>
      <w:r w:rsidRPr="004B05CE">
        <w:rPr>
          <w:b/>
          <w:bCs/>
          <w:lang w:val="en-US"/>
        </w:rPr>
        <w:t>Scenario</w:t>
      </w:r>
    </w:p>
    <w:p w14:paraId="1AB4B415" w14:textId="77777777" w:rsidR="004B05CE" w:rsidRPr="004B05CE" w:rsidRDefault="004B05CE" w:rsidP="004B05CE">
      <w:pPr>
        <w:spacing w:after="50"/>
        <w:rPr>
          <w:lang w:val="en-US"/>
        </w:rPr>
      </w:pPr>
      <w:r w:rsidRPr="004B05CE">
        <w:rPr>
          <w:lang w:val="en-US"/>
        </w:rPr>
        <w:t xml:space="preserve">An investment company wants to </w:t>
      </w:r>
      <w:proofErr w:type="spellStart"/>
      <w:r w:rsidRPr="004B05CE">
        <w:rPr>
          <w:lang w:val="en-US"/>
        </w:rPr>
        <w:t>analyse</w:t>
      </w:r>
      <w:proofErr w:type="spellEnd"/>
      <w:r w:rsidRPr="004B05CE">
        <w:rPr>
          <w:lang w:val="en-US"/>
        </w:rPr>
        <w:t xml:space="preserve"> portfolio performance by comparing portfolio holdings, monthly returns, and asset allocation. The dashboard should clearly identify the riskiest month and effectively communicate portfolio performance.</w:t>
      </w:r>
    </w:p>
    <w:p w14:paraId="216D49EB" w14:textId="1679F5CC" w:rsidR="004B05CE" w:rsidRPr="004B05CE" w:rsidRDefault="004B05CE" w:rsidP="004B05CE">
      <w:pPr>
        <w:spacing w:after="50"/>
        <w:rPr>
          <w:lang w:val="en-US"/>
        </w:rPr>
      </w:pPr>
    </w:p>
    <w:p w14:paraId="78B9905D" w14:textId="77777777" w:rsidR="004B05CE" w:rsidRPr="004B05CE" w:rsidRDefault="004B05CE" w:rsidP="004B05CE">
      <w:pPr>
        <w:spacing w:after="50"/>
        <w:rPr>
          <w:b/>
          <w:bCs/>
          <w:lang w:val="en-US"/>
        </w:rPr>
      </w:pPr>
      <w:r w:rsidRPr="004B05CE">
        <w:rPr>
          <w:b/>
          <w:bCs/>
          <w:lang w:val="en-US"/>
        </w:rPr>
        <w:t>Aim</w:t>
      </w:r>
    </w:p>
    <w:p w14:paraId="01E43161" w14:textId="77777777" w:rsidR="004B05CE" w:rsidRPr="004B05CE" w:rsidRDefault="004B05CE" w:rsidP="004B05CE">
      <w:pPr>
        <w:spacing w:after="50"/>
        <w:rPr>
          <w:lang w:val="en-US"/>
        </w:rPr>
      </w:pPr>
      <w:r w:rsidRPr="004B05CE">
        <w:rPr>
          <w:lang w:val="en-US"/>
        </w:rPr>
        <w:t>To evaluate portfolio performance by selecting appropriate visualizations for holdings, monthly returns, and asset allocation, and to develop a coordinated dashboard that effectively communicates investment trends and risk.</w:t>
      </w:r>
    </w:p>
    <w:p w14:paraId="2A4717CD" w14:textId="5FD7465C" w:rsidR="004B05CE" w:rsidRPr="004B05CE" w:rsidRDefault="004B05CE" w:rsidP="004B05CE">
      <w:pPr>
        <w:spacing w:after="50"/>
        <w:rPr>
          <w:lang w:val="en-US"/>
        </w:rPr>
      </w:pPr>
    </w:p>
    <w:p w14:paraId="0468EAD8" w14:textId="77777777" w:rsidR="004B05CE" w:rsidRPr="004B05CE" w:rsidRDefault="004B05CE" w:rsidP="004B05CE">
      <w:pPr>
        <w:spacing w:after="50"/>
        <w:rPr>
          <w:b/>
          <w:bCs/>
          <w:lang w:val="en-US"/>
        </w:rPr>
      </w:pPr>
      <w:r w:rsidRPr="004B05CE">
        <w:rPr>
          <w:b/>
          <w:bCs/>
          <w:lang w:val="en-US"/>
        </w:rPr>
        <w:t>Dataset</w:t>
      </w:r>
    </w:p>
    <w:tbl>
      <w:tblPr>
        <w:tblStyle w:val="TableGrid"/>
        <w:tblW w:w="0" w:type="auto"/>
        <w:tblLook w:val="04A0" w:firstRow="1" w:lastRow="0" w:firstColumn="1" w:lastColumn="0" w:noHBand="0" w:noVBand="1"/>
      </w:tblPr>
      <w:tblGrid>
        <w:gridCol w:w="1017"/>
        <w:gridCol w:w="1072"/>
        <w:gridCol w:w="2050"/>
        <w:gridCol w:w="1428"/>
        <w:gridCol w:w="1550"/>
      </w:tblGrid>
      <w:tr w:rsidR="004B05CE" w:rsidRPr="004B05CE" w14:paraId="5A68AC3D" w14:textId="77777777" w:rsidTr="004B05CE">
        <w:tc>
          <w:tcPr>
            <w:tcW w:w="0" w:type="auto"/>
            <w:hideMark/>
          </w:tcPr>
          <w:p w14:paraId="48062301" w14:textId="77777777" w:rsidR="004B05CE" w:rsidRPr="004B05CE" w:rsidRDefault="004B05CE" w:rsidP="004B05CE">
            <w:pPr>
              <w:spacing w:after="50"/>
              <w:rPr>
                <w:b/>
                <w:bCs/>
                <w:lang w:val="en-US"/>
              </w:rPr>
            </w:pPr>
            <w:r w:rsidRPr="004B05CE">
              <w:rPr>
                <w:b/>
                <w:bCs/>
                <w:lang w:val="en-US"/>
              </w:rPr>
              <w:t>Month</w:t>
            </w:r>
          </w:p>
        </w:tc>
        <w:tc>
          <w:tcPr>
            <w:tcW w:w="0" w:type="auto"/>
            <w:hideMark/>
          </w:tcPr>
          <w:p w14:paraId="2E79C298" w14:textId="77777777" w:rsidR="004B05CE" w:rsidRPr="004B05CE" w:rsidRDefault="004B05CE" w:rsidP="004B05CE">
            <w:pPr>
              <w:spacing w:after="50"/>
              <w:rPr>
                <w:b/>
                <w:bCs/>
                <w:lang w:val="en-US"/>
              </w:rPr>
            </w:pPr>
            <w:r w:rsidRPr="004B05CE">
              <w:rPr>
                <w:b/>
                <w:bCs/>
                <w:lang w:val="en-US"/>
              </w:rPr>
              <w:t>Holdings</w:t>
            </w:r>
          </w:p>
        </w:tc>
        <w:tc>
          <w:tcPr>
            <w:tcW w:w="0" w:type="auto"/>
            <w:hideMark/>
          </w:tcPr>
          <w:p w14:paraId="102B03E8" w14:textId="77777777" w:rsidR="004B05CE" w:rsidRPr="004B05CE" w:rsidRDefault="004B05CE" w:rsidP="004B05CE">
            <w:pPr>
              <w:spacing w:after="50"/>
              <w:rPr>
                <w:b/>
                <w:bCs/>
                <w:lang w:val="en-US"/>
              </w:rPr>
            </w:pPr>
            <w:r w:rsidRPr="004B05CE">
              <w:rPr>
                <w:b/>
                <w:bCs/>
                <w:lang w:val="en-US"/>
              </w:rPr>
              <w:t>Monthly Return (%)</w:t>
            </w:r>
          </w:p>
        </w:tc>
        <w:tc>
          <w:tcPr>
            <w:tcW w:w="0" w:type="auto"/>
            <w:hideMark/>
          </w:tcPr>
          <w:p w14:paraId="5D41A815" w14:textId="77777777" w:rsidR="004B05CE" w:rsidRPr="004B05CE" w:rsidRDefault="004B05CE" w:rsidP="004B05CE">
            <w:pPr>
              <w:spacing w:after="50"/>
              <w:rPr>
                <w:b/>
                <w:bCs/>
                <w:lang w:val="en-US"/>
              </w:rPr>
            </w:pPr>
            <w:r w:rsidRPr="004B05CE">
              <w:rPr>
                <w:b/>
                <w:bCs/>
                <w:lang w:val="en-US"/>
              </w:rPr>
              <w:t>Asset Class</w:t>
            </w:r>
          </w:p>
        </w:tc>
        <w:tc>
          <w:tcPr>
            <w:tcW w:w="0" w:type="auto"/>
            <w:hideMark/>
          </w:tcPr>
          <w:p w14:paraId="3ADA0E70" w14:textId="77777777" w:rsidR="004B05CE" w:rsidRPr="004B05CE" w:rsidRDefault="004B05CE" w:rsidP="004B05CE">
            <w:pPr>
              <w:spacing w:after="50"/>
              <w:rPr>
                <w:b/>
                <w:bCs/>
                <w:lang w:val="en-US"/>
              </w:rPr>
            </w:pPr>
            <w:r w:rsidRPr="004B05CE">
              <w:rPr>
                <w:b/>
                <w:bCs/>
                <w:lang w:val="en-US"/>
              </w:rPr>
              <w:t>Allocation (%)</w:t>
            </w:r>
          </w:p>
        </w:tc>
      </w:tr>
      <w:tr w:rsidR="004B05CE" w:rsidRPr="004B05CE" w14:paraId="321EF44D" w14:textId="77777777" w:rsidTr="004B05CE">
        <w:tc>
          <w:tcPr>
            <w:tcW w:w="0" w:type="auto"/>
            <w:hideMark/>
          </w:tcPr>
          <w:p w14:paraId="7CA479EC" w14:textId="77777777" w:rsidR="004B05CE" w:rsidRPr="004B05CE" w:rsidRDefault="004B05CE" w:rsidP="004B05CE">
            <w:pPr>
              <w:spacing w:after="50"/>
              <w:rPr>
                <w:lang w:val="en-US"/>
              </w:rPr>
            </w:pPr>
            <w:r w:rsidRPr="004B05CE">
              <w:rPr>
                <w:lang w:val="en-US"/>
              </w:rPr>
              <w:t>January</w:t>
            </w:r>
          </w:p>
        </w:tc>
        <w:tc>
          <w:tcPr>
            <w:tcW w:w="0" w:type="auto"/>
            <w:hideMark/>
          </w:tcPr>
          <w:p w14:paraId="4CE643CD" w14:textId="77777777" w:rsidR="004B05CE" w:rsidRPr="004B05CE" w:rsidRDefault="004B05CE" w:rsidP="004B05CE">
            <w:pPr>
              <w:spacing w:after="50"/>
              <w:rPr>
                <w:lang w:val="en-US"/>
              </w:rPr>
            </w:pPr>
            <w:r w:rsidRPr="004B05CE">
              <w:rPr>
                <w:lang w:val="en-US"/>
              </w:rPr>
              <w:t>120000</w:t>
            </w:r>
          </w:p>
        </w:tc>
        <w:tc>
          <w:tcPr>
            <w:tcW w:w="0" w:type="auto"/>
            <w:hideMark/>
          </w:tcPr>
          <w:p w14:paraId="38C3ED0F" w14:textId="77777777" w:rsidR="004B05CE" w:rsidRPr="004B05CE" w:rsidRDefault="004B05CE" w:rsidP="004B05CE">
            <w:pPr>
              <w:spacing w:after="50"/>
              <w:rPr>
                <w:lang w:val="en-US"/>
              </w:rPr>
            </w:pPr>
            <w:r w:rsidRPr="004B05CE">
              <w:rPr>
                <w:lang w:val="en-US"/>
              </w:rPr>
              <w:t>4.5</w:t>
            </w:r>
          </w:p>
        </w:tc>
        <w:tc>
          <w:tcPr>
            <w:tcW w:w="0" w:type="auto"/>
            <w:hideMark/>
          </w:tcPr>
          <w:p w14:paraId="4F6A2D44" w14:textId="77777777" w:rsidR="004B05CE" w:rsidRPr="004B05CE" w:rsidRDefault="004B05CE" w:rsidP="004B05CE">
            <w:pPr>
              <w:spacing w:after="50"/>
              <w:rPr>
                <w:lang w:val="en-US"/>
              </w:rPr>
            </w:pPr>
            <w:r w:rsidRPr="004B05CE">
              <w:rPr>
                <w:lang w:val="en-US"/>
              </w:rPr>
              <w:t>Equity</w:t>
            </w:r>
          </w:p>
        </w:tc>
        <w:tc>
          <w:tcPr>
            <w:tcW w:w="0" w:type="auto"/>
            <w:hideMark/>
          </w:tcPr>
          <w:p w14:paraId="37577B38" w14:textId="77777777" w:rsidR="004B05CE" w:rsidRPr="004B05CE" w:rsidRDefault="004B05CE" w:rsidP="004B05CE">
            <w:pPr>
              <w:spacing w:after="50"/>
              <w:rPr>
                <w:lang w:val="en-US"/>
              </w:rPr>
            </w:pPr>
            <w:r w:rsidRPr="004B05CE">
              <w:rPr>
                <w:lang w:val="en-US"/>
              </w:rPr>
              <w:t>35</w:t>
            </w:r>
          </w:p>
        </w:tc>
      </w:tr>
      <w:tr w:rsidR="004B05CE" w:rsidRPr="004B05CE" w14:paraId="0BACB083" w14:textId="77777777" w:rsidTr="004B05CE">
        <w:tc>
          <w:tcPr>
            <w:tcW w:w="0" w:type="auto"/>
            <w:hideMark/>
          </w:tcPr>
          <w:p w14:paraId="688F0975" w14:textId="77777777" w:rsidR="004B05CE" w:rsidRPr="004B05CE" w:rsidRDefault="004B05CE" w:rsidP="004B05CE">
            <w:pPr>
              <w:spacing w:after="50"/>
              <w:rPr>
                <w:lang w:val="en-US"/>
              </w:rPr>
            </w:pPr>
            <w:r w:rsidRPr="004B05CE">
              <w:rPr>
                <w:lang w:val="en-US"/>
              </w:rPr>
              <w:t>February</w:t>
            </w:r>
          </w:p>
        </w:tc>
        <w:tc>
          <w:tcPr>
            <w:tcW w:w="0" w:type="auto"/>
            <w:hideMark/>
          </w:tcPr>
          <w:p w14:paraId="526AC563" w14:textId="77777777" w:rsidR="004B05CE" w:rsidRPr="004B05CE" w:rsidRDefault="004B05CE" w:rsidP="004B05CE">
            <w:pPr>
              <w:spacing w:after="50"/>
              <w:rPr>
                <w:lang w:val="en-US"/>
              </w:rPr>
            </w:pPr>
            <w:r w:rsidRPr="004B05CE">
              <w:rPr>
                <w:lang w:val="en-US"/>
              </w:rPr>
              <w:t>180000</w:t>
            </w:r>
          </w:p>
        </w:tc>
        <w:tc>
          <w:tcPr>
            <w:tcW w:w="0" w:type="auto"/>
            <w:hideMark/>
          </w:tcPr>
          <w:p w14:paraId="652358C7" w14:textId="77777777" w:rsidR="004B05CE" w:rsidRPr="004B05CE" w:rsidRDefault="004B05CE" w:rsidP="004B05CE">
            <w:pPr>
              <w:spacing w:after="50"/>
              <w:rPr>
                <w:lang w:val="en-US"/>
              </w:rPr>
            </w:pPr>
            <w:r w:rsidRPr="004B05CE">
              <w:rPr>
                <w:lang w:val="en-US"/>
              </w:rPr>
              <w:t>-2.8</w:t>
            </w:r>
          </w:p>
        </w:tc>
        <w:tc>
          <w:tcPr>
            <w:tcW w:w="0" w:type="auto"/>
            <w:hideMark/>
          </w:tcPr>
          <w:p w14:paraId="1811C720" w14:textId="77777777" w:rsidR="004B05CE" w:rsidRPr="004B05CE" w:rsidRDefault="004B05CE" w:rsidP="004B05CE">
            <w:pPr>
              <w:spacing w:after="50"/>
              <w:rPr>
                <w:lang w:val="en-US"/>
              </w:rPr>
            </w:pPr>
            <w:r w:rsidRPr="004B05CE">
              <w:rPr>
                <w:lang w:val="en-US"/>
              </w:rPr>
              <w:t>Debt</w:t>
            </w:r>
          </w:p>
        </w:tc>
        <w:tc>
          <w:tcPr>
            <w:tcW w:w="0" w:type="auto"/>
            <w:hideMark/>
          </w:tcPr>
          <w:p w14:paraId="7D10E1A0" w14:textId="77777777" w:rsidR="004B05CE" w:rsidRPr="004B05CE" w:rsidRDefault="004B05CE" w:rsidP="004B05CE">
            <w:pPr>
              <w:spacing w:after="50"/>
              <w:rPr>
                <w:lang w:val="en-US"/>
              </w:rPr>
            </w:pPr>
            <w:r w:rsidRPr="004B05CE">
              <w:rPr>
                <w:lang w:val="en-US"/>
              </w:rPr>
              <w:t>20</w:t>
            </w:r>
          </w:p>
        </w:tc>
      </w:tr>
      <w:tr w:rsidR="004B05CE" w:rsidRPr="004B05CE" w14:paraId="198181CD" w14:textId="77777777" w:rsidTr="004B05CE">
        <w:tc>
          <w:tcPr>
            <w:tcW w:w="0" w:type="auto"/>
            <w:hideMark/>
          </w:tcPr>
          <w:p w14:paraId="7AFC4EF4" w14:textId="77777777" w:rsidR="004B05CE" w:rsidRPr="004B05CE" w:rsidRDefault="004B05CE" w:rsidP="004B05CE">
            <w:pPr>
              <w:spacing w:after="50"/>
              <w:rPr>
                <w:lang w:val="en-US"/>
              </w:rPr>
            </w:pPr>
            <w:r w:rsidRPr="004B05CE">
              <w:rPr>
                <w:lang w:val="en-US"/>
              </w:rPr>
              <w:t>March</w:t>
            </w:r>
          </w:p>
        </w:tc>
        <w:tc>
          <w:tcPr>
            <w:tcW w:w="0" w:type="auto"/>
            <w:hideMark/>
          </w:tcPr>
          <w:p w14:paraId="3C6DDDC7" w14:textId="77777777" w:rsidR="004B05CE" w:rsidRPr="004B05CE" w:rsidRDefault="004B05CE" w:rsidP="004B05CE">
            <w:pPr>
              <w:spacing w:after="50"/>
              <w:rPr>
                <w:lang w:val="en-US"/>
              </w:rPr>
            </w:pPr>
            <w:r w:rsidRPr="004B05CE">
              <w:rPr>
                <w:lang w:val="en-US"/>
              </w:rPr>
              <w:t>250000</w:t>
            </w:r>
          </w:p>
        </w:tc>
        <w:tc>
          <w:tcPr>
            <w:tcW w:w="0" w:type="auto"/>
            <w:hideMark/>
          </w:tcPr>
          <w:p w14:paraId="5DE1EDF0" w14:textId="77777777" w:rsidR="004B05CE" w:rsidRPr="004B05CE" w:rsidRDefault="004B05CE" w:rsidP="004B05CE">
            <w:pPr>
              <w:spacing w:after="50"/>
              <w:rPr>
                <w:lang w:val="en-US"/>
              </w:rPr>
            </w:pPr>
            <w:r w:rsidRPr="004B05CE">
              <w:rPr>
                <w:lang w:val="en-US"/>
              </w:rPr>
              <w:t>6.2</w:t>
            </w:r>
          </w:p>
        </w:tc>
        <w:tc>
          <w:tcPr>
            <w:tcW w:w="0" w:type="auto"/>
            <w:hideMark/>
          </w:tcPr>
          <w:p w14:paraId="3F71F770" w14:textId="77777777" w:rsidR="004B05CE" w:rsidRPr="004B05CE" w:rsidRDefault="004B05CE" w:rsidP="004B05CE">
            <w:pPr>
              <w:spacing w:after="50"/>
              <w:rPr>
                <w:lang w:val="en-US"/>
              </w:rPr>
            </w:pPr>
            <w:r w:rsidRPr="004B05CE">
              <w:rPr>
                <w:lang w:val="en-US"/>
              </w:rPr>
              <w:t>Gold</w:t>
            </w:r>
          </w:p>
        </w:tc>
        <w:tc>
          <w:tcPr>
            <w:tcW w:w="0" w:type="auto"/>
            <w:hideMark/>
          </w:tcPr>
          <w:p w14:paraId="122E6912" w14:textId="77777777" w:rsidR="004B05CE" w:rsidRPr="004B05CE" w:rsidRDefault="004B05CE" w:rsidP="004B05CE">
            <w:pPr>
              <w:spacing w:after="50"/>
              <w:rPr>
                <w:lang w:val="en-US"/>
              </w:rPr>
            </w:pPr>
            <w:r w:rsidRPr="004B05CE">
              <w:rPr>
                <w:lang w:val="en-US"/>
              </w:rPr>
              <w:t>15</w:t>
            </w:r>
          </w:p>
        </w:tc>
      </w:tr>
      <w:tr w:rsidR="004B05CE" w:rsidRPr="004B05CE" w14:paraId="308888A4" w14:textId="77777777" w:rsidTr="004B05CE">
        <w:tc>
          <w:tcPr>
            <w:tcW w:w="0" w:type="auto"/>
            <w:hideMark/>
          </w:tcPr>
          <w:p w14:paraId="185D5A09" w14:textId="77777777" w:rsidR="004B05CE" w:rsidRPr="004B05CE" w:rsidRDefault="004B05CE" w:rsidP="004B05CE">
            <w:pPr>
              <w:spacing w:after="50"/>
              <w:rPr>
                <w:lang w:val="en-US"/>
              </w:rPr>
            </w:pPr>
            <w:r w:rsidRPr="004B05CE">
              <w:rPr>
                <w:lang w:val="en-US"/>
              </w:rPr>
              <w:t>April</w:t>
            </w:r>
          </w:p>
        </w:tc>
        <w:tc>
          <w:tcPr>
            <w:tcW w:w="0" w:type="auto"/>
            <w:hideMark/>
          </w:tcPr>
          <w:p w14:paraId="5053C676" w14:textId="77777777" w:rsidR="004B05CE" w:rsidRPr="004B05CE" w:rsidRDefault="004B05CE" w:rsidP="004B05CE">
            <w:pPr>
              <w:spacing w:after="50"/>
              <w:rPr>
                <w:lang w:val="en-US"/>
              </w:rPr>
            </w:pPr>
            <w:r w:rsidRPr="004B05CE">
              <w:rPr>
                <w:lang w:val="en-US"/>
              </w:rPr>
              <w:t>450000</w:t>
            </w:r>
          </w:p>
        </w:tc>
        <w:tc>
          <w:tcPr>
            <w:tcW w:w="0" w:type="auto"/>
            <w:hideMark/>
          </w:tcPr>
          <w:p w14:paraId="38F189BD" w14:textId="77777777" w:rsidR="004B05CE" w:rsidRPr="004B05CE" w:rsidRDefault="004B05CE" w:rsidP="004B05CE">
            <w:pPr>
              <w:spacing w:after="50"/>
              <w:rPr>
                <w:lang w:val="en-US"/>
              </w:rPr>
            </w:pPr>
            <w:r w:rsidRPr="004B05CE">
              <w:rPr>
                <w:lang w:val="en-US"/>
              </w:rPr>
              <w:t>-5.5</w:t>
            </w:r>
          </w:p>
        </w:tc>
        <w:tc>
          <w:tcPr>
            <w:tcW w:w="0" w:type="auto"/>
            <w:hideMark/>
          </w:tcPr>
          <w:p w14:paraId="253DEE94" w14:textId="77777777" w:rsidR="004B05CE" w:rsidRPr="004B05CE" w:rsidRDefault="004B05CE" w:rsidP="004B05CE">
            <w:pPr>
              <w:spacing w:after="50"/>
              <w:rPr>
                <w:lang w:val="en-US"/>
              </w:rPr>
            </w:pPr>
            <w:r w:rsidRPr="004B05CE">
              <w:rPr>
                <w:lang w:val="en-US"/>
              </w:rPr>
              <w:t>Real Estate</w:t>
            </w:r>
          </w:p>
        </w:tc>
        <w:tc>
          <w:tcPr>
            <w:tcW w:w="0" w:type="auto"/>
            <w:hideMark/>
          </w:tcPr>
          <w:p w14:paraId="53F67237" w14:textId="77777777" w:rsidR="004B05CE" w:rsidRPr="004B05CE" w:rsidRDefault="004B05CE" w:rsidP="004B05CE">
            <w:pPr>
              <w:spacing w:after="50"/>
              <w:rPr>
                <w:lang w:val="en-US"/>
              </w:rPr>
            </w:pPr>
            <w:r w:rsidRPr="004B05CE">
              <w:rPr>
                <w:lang w:val="en-US"/>
              </w:rPr>
              <w:t>12</w:t>
            </w:r>
          </w:p>
        </w:tc>
      </w:tr>
      <w:tr w:rsidR="004B05CE" w:rsidRPr="004B05CE" w14:paraId="4534CCF3" w14:textId="77777777" w:rsidTr="004B05CE">
        <w:tc>
          <w:tcPr>
            <w:tcW w:w="0" w:type="auto"/>
            <w:hideMark/>
          </w:tcPr>
          <w:p w14:paraId="00EEBB32" w14:textId="77777777" w:rsidR="004B05CE" w:rsidRPr="004B05CE" w:rsidRDefault="004B05CE" w:rsidP="004B05CE">
            <w:pPr>
              <w:spacing w:after="50"/>
              <w:rPr>
                <w:lang w:val="en-US"/>
              </w:rPr>
            </w:pPr>
            <w:r w:rsidRPr="004B05CE">
              <w:rPr>
                <w:lang w:val="en-US"/>
              </w:rPr>
              <w:t>May</w:t>
            </w:r>
          </w:p>
        </w:tc>
        <w:tc>
          <w:tcPr>
            <w:tcW w:w="0" w:type="auto"/>
            <w:hideMark/>
          </w:tcPr>
          <w:p w14:paraId="619028CE" w14:textId="77777777" w:rsidR="004B05CE" w:rsidRPr="004B05CE" w:rsidRDefault="004B05CE" w:rsidP="004B05CE">
            <w:pPr>
              <w:spacing w:after="50"/>
              <w:rPr>
                <w:lang w:val="en-US"/>
              </w:rPr>
            </w:pPr>
            <w:r w:rsidRPr="004B05CE">
              <w:rPr>
                <w:lang w:val="en-US"/>
              </w:rPr>
              <w:t>750000</w:t>
            </w:r>
          </w:p>
        </w:tc>
        <w:tc>
          <w:tcPr>
            <w:tcW w:w="0" w:type="auto"/>
            <w:hideMark/>
          </w:tcPr>
          <w:p w14:paraId="727A5727" w14:textId="77777777" w:rsidR="004B05CE" w:rsidRPr="004B05CE" w:rsidRDefault="004B05CE" w:rsidP="004B05CE">
            <w:pPr>
              <w:spacing w:after="50"/>
              <w:rPr>
                <w:lang w:val="en-US"/>
              </w:rPr>
            </w:pPr>
            <w:r w:rsidRPr="004B05CE">
              <w:rPr>
                <w:lang w:val="en-US"/>
              </w:rPr>
              <w:t>8.0</w:t>
            </w:r>
          </w:p>
        </w:tc>
        <w:tc>
          <w:tcPr>
            <w:tcW w:w="0" w:type="auto"/>
            <w:hideMark/>
          </w:tcPr>
          <w:p w14:paraId="5A6E632F" w14:textId="77777777" w:rsidR="004B05CE" w:rsidRPr="004B05CE" w:rsidRDefault="004B05CE" w:rsidP="004B05CE">
            <w:pPr>
              <w:spacing w:after="50"/>
              <w:rPr>
                <w:lang w:val="en-US"/>
              </w:rPr>
            </w:pPr>
            <w:r w:rsidRPr="004B05CE">
              <w:rPr>
                <w:lang w:val="en-US"/>
              </w:rPr>
              <w:t>Cash</w:t>
            </w:r>
          </w:p>
        </w:tc>
        <w:tc>
          <w:tcPr>
            <w:tcW w:w="0" w:type="auto"/>
            <w:hideMark/>
          </w:tcPr>
          <w:p w14:paraId="57DFF131" w14:textId="77777777" w:rsidR="004B05CE" w:rsidRPr="004B05CE" w:rsidRDefault="004B05CE" w:rsidP="004B05CE">
            <w:pPr>
              <w:spacing w:after="50"/>
              <w:rPr>
                <w:lang w:val="en-US"/>
              </w:rPr>
            </w:pPr>
            <w:r w:rsidRPr="004B05CE">
              <w:rPr>
                <w:lang w:val="en-US"/>
              </w:rPr>
              <w:t>10</w:t>
            </w:r>
          </w:p>
        </w:tc>
      </w:tr>
      <w:tr w:rsidR="004B05CE" w:rsidRPr="004B05CE" w14:paraId="588E43C3" w14:textId="77777777" w:rsidTr="004B05CE">
        <w:tc>
          <w:tcPr>
            <w:tcW w:w="0" w:type="auto"/>
            <w:hideMark/>
          </w:tcPr>
          <w:p w14:paraId="15A7728D" w14:textId="77777777" w:rsidR="004B05CE" w:rsidRPr="004B05CE" w:rsidRDefault="004B05CE" w:rsidP="004B05CE">
            <w:pPr>
              <w:spacing w:after="50"/>
              <w:rPr>
                <w:lang w:val="en-US"/>
              </w:rPr>
            </w:pPr>
            <w:r w:rsidRPr="004B05CE">
              <w:rPr>
                <w:lang w:val="en-US"/>
              </w:rPr>
              <w:t>June</w:t>
            </w:r>
          </w:p>
        </w:tc>
        <w:tc>
          <w:tcPr>
            <w:tcW w:w="0" w:type="auto"/>
            <w:hideMark/>
          </w:tcPr>
          <w:p w14:paraId="53E250C1" w14:textId="77777777" w:rsidR="004B05CE" w:rsidRPr="004B05CE" w:rsidRDefault="004B05CE" w:rsidP="004B05CE">
            <w:pPr>
              <w:spacing w:after="50"/>
              <w:rPr>
                <w:lang w:val="en-US"/>
              </w:rPr>
            </w:pPr>
            <w:r w:rsidRPr="004B05CE">
              <w:rPr>
                <w:lang w:val="en-US"/>
              </w:rPr>
              <w:t>1200000</w:t>
            </w:r>
          </w:p>
        </w:tc>
        <w:tc>
          <w:tcPr>
            <w:tcW w:w="0" w:type="auto"/>
            <w:hideMark/>
          </w:tcPr>
          <w:p w14:paraId="2C40EB88" w14:textId="77777777" w:rsidR="004B05CE" w:rsidRPr="004B05CE" w:rsidRDefault="004B05CE" w:rsidP="004B05CE">
            <w:pPr>
              <w:spacing w:after="50"/>
              <w:rPr>
                <w:lang w:val="en-US"/>
              </w:rPr>
            </w:pPr>
            <w:r w:rsidRPr="004B05CE">
              <w:rPr>
                <w:lang w:val="en-US"/>
              </w:rPr>
              <w:t>-7.2</w:t>
            </w:r>
          </w:p>
        </w:tc>
        <w:tc>
          <w:tcPr>
            <w:tcW w:w="0" w:type="auto"/>
            <w:hideMark/>
          </w:tcPr>
          <w:p w14:paraId="51989E11" w14:textId="77777777" w:rsidR="004B05CE" w:rsidRPr="004B05CE" w:rsidRDefault="004B05CE" w:rsidP="004B05CE">
            <w:pPr>
              <w:spacing w:after="50"/>
              <w:rPr>
                <w:lang w:val="en-US"/>
              </w:rPr>
            </w:pPr>
            <w:r w:rsidRPr="004B05CE">
              <w:rPr>
                <w:lang w:val="en-US"/>
              </w:rPr>
              <w:t>Mutual Funds</w:t>
            </w:r>
          </w:p>
        </w:tc>
        <w:tc>
          <w:tcPr>
            <w:tcW w:w="0" w:type="auto"/>
            <w:hideMark/>
          </w:tcPr>
          <w:p w14:paraId="66F4CDF6" w14:textId="77777777" w:rsidR="004B05CE" w:rsidRPr="004B05CE" w:rsidRDefault="004B05CE" w:rsidP="004B05CE">
            <w:pPr>
              <w:spacing w:after="50"/>
              <w:rPr>
                <w:lang w:val="en-US"/>
              </w:rPr>
            </w:pPr>
            <w:r w:rsidRPr="004B05CE">
              <w:rPr>
                <w:lang w:val="en-US"/>
              </w:rPr>
              <w:t>8</w:t>
            </w:r>
          </w:p>
        </w:tc>
      </w:tr>
    </w:tbl>
    <w:p w14:paraId="64CA712B" w14:textId="100FA6B6" w:rsidR="004B05CE" w:rsidRPr="004B05CE" w:rsidRDefault="004B05CE" w:rsidP="004B05CE">
      <w:pPr>
        <w:spacing w:after="50"/>
        <w:rPr>
          <w:lang w:val="en-US"/>
        </w:rPr>
      </w:pPr>
    </w:p>
    <w:p w14:paraId="45647CF3" w14:textId="77777777" w:rsidR="004B05CE" w:rsidRPr="004B05CE" w:rsidRDefault="004B05CE" w:rsidP="004B05CE">
      <w:pPr>
        <w:spacing w:after="50"/>
        <w:rPr>
          <w:b/>
          <w:bCs/>
          <w:lang w:val="en-US"/>
        </w:rPr>
      </w:pPr>
      <w:r w:rsidRPr="004B05CE">
        <w:rPr>
          <w:b/>
          <w:bCs/>
          <w:lang w:val="en-US"/>
        </w:rPr>
        <w:t>Dashboard Design</w:t>
      </w:r>
    </w:p>
    <w:p w14:paraId="3B1A598F" w14:textId="77777777" w:rsidR="004B05CE" w:rsidRPr="004B05CE" w:rsidRDefault="004B05CE" w:rsidP="004B05CE">
      <w:pPr>
        <w:spacing w:after="50"/>
        <w:rPr>
          <w:lang w:val="en-US"/>
        </w:rPr>
      </w:pPr>
      <w:r w:rsidRPr="004B05CE">
        <w:rPr>
          <w:lang w:val="en-US"/>
        </w:rPr>
        <w:t>The dashboard combines two coordinated visualizations:</w:t>
      </w:r>
    </w:p>
    <w:p w14:paraId="7CEA9046" w14:textId="77777777" w:rsidR="004B05CE" w:rsidRPr="004B05CE" w:rsidRDefault="004B05CE" w:rsidP="004B05CE">
      <w:pPr>
        <w:spacing w:after="50"/>
        <w:rPr>
          <w:b/>
          <w:bCs/>
          <w:lang w:val="en-US"/>
        </w:rPr>
      </w:pPr>
      <w:r w:rsidRPr="004B05CE">
        <w:rPr>
          <w:b/>
          <w:bCs/>
          <w:lang w:val="en-US"/>
        </w:rPr>
        <w:t>Chart 1 – Portfolio Holdings Line Chart</w:t>
      </w:r>
    </w:p>
    <w:p w14:paraId="4DADB8A7" w14:textId="77777777" w:rsidR="004B05CE" w:rsidRPr="004B05CE" w:rsidRDefault="004B05CE" w:rsidP="004B05CE">
      <w:pPr>
        <w:numPr>
          <w:ilvl w:val="0"/>
          <w:numId w:val="3"/>
        </w:numPr>
        <w:spacing w:after="50"/>
        <w:rPr>
          <w:lang w:val="en-US"/>
        </w:rPr>
      </w:pPr>
      <w:r w:rsidRPr="004B05CE">
        <w:rPr>
          <w:lang w:val="en-US"/>
        </w:rPr>
        <w:t xml:space="preserve">X-axis: Month </w:t>
      </w:r>
    </w:p>
    <w:p w14:paraId="1C91B5D0" w14:textId="77777777" w:rsidR="004B05CE" w:rsidRPr="004B05CE" w:rsidRDefault="004B05CE" w:rsidP="004B05CE">
      <w:pPr>
        <w:numPr>
          <w:ilvl w:val="0"/>
          <w:numId w:val="3"/>
        </w:numPr>
        <w:spacing w:after="50"/>
        <w:rPr>
          <w:lang w:val="en-US"/>
        </w:rPr>
      </w:pPr>
      <w:r w:rsidRPr="004B05CE">
        <w:rPr>
          <w:lang w:val="en-US"/>
        </w:rPr>
        <w:t xml:space="preserve">Y-axis: Holdings </w:t>
      </w:r>
    </w:p>
    <w:p w14:paraId="1CF8A98E" w14:textId="77777777" w:rsidR="004B05CE" w:rsidRPr="004B05CE" w:rsidRDefault="004B05CE" w:rsidP="004B05CE">
      <w:pPr>
        <w:numPr>
          <w:ilvl w:val="0"/>
          <w:numId w:val="3"/>
        </w:numPr>
        <w:spacing w:after="50"/>
        <w:rPr>
          <w:lang w:val="en-US"/>
        </w:rPr>
      </w:pPr>
      <w:r w:rsidRPr="004B05CE">
        <w:rPr>
          <w:lang w:val="en-US"/>
        </w:rPr>
        <w:t xml:space="preserve">Scale: Logarithmic </w:t>
      </w:r>
    </w:p>
    <w:p w14:paraId="0A8D80E2" w14:textId="77777777" w:rsidR="004B05CE" w:rsidRPr="004B05CE" w:rsidRDefault="004B05CE" w:rsidP="004B05CE">
      <w:pPr>
        <w:numPr>
          <w:ilvl w:val="0"/>
          <w:numId w:val="3"/>
        </w:numPr>
        <w:spacing w:after="50"/>
        <w:rPr>
          <w:lang w:val="en-US"/>
        </w:rPr>
      </w:pPr>
      <w:r w:rsidRPr="004B05CE">
        <w:rPr>
          <w:lang w:val="en-US"/>
        </w:rPr>
        <w:t xml:space="preserve">Purpose: Display portfolio growth across six months. </w:t>
      </w:r>
    </w:p>
    <w:p w14:paraId="71961ED6" w14:textId="77777777" w:rsidR="004B05CE" w:rsidRPr="004B05CE" w:rsidRDefault="004B05CE" w:rsidP="004B05CE">
      <w:pPr>
        <w:spacing w:after="50"/>
        <w:rPr>
          <w:b/>
          <w:bCs/>
          <w:lang w:val="en-US"/>
        </w:rPr>
      </w:pPr>
      <w:r w:rsidRPr="004B05CE">
        <w:rPr>
          <w:b/>
          <w:bCs/>
          <w:lang w:val="en-US"/>
        </w:rPr>
        <w:t>Chart 2 – Monthly Returns Bar Chart</w:t>
      </w:r>
    </w:p>
    <w:p w14:paraId="2729F58C" w14:textId="77777777" w:rsidR="004B05CE" w:rsidRPr="004B05CE" w:rsidRDefault="004B05CE" w:rsidP="004B05CE">
      <w:pPr>
        <w:numPr>
          <w:ilvl w:val="0"/>
          <w:numId w:val="4"/>
        </w:numPr>
        <w:spacing w:after="50"/>
        <w:rPr>
          <w:lang w:val="en-US"/>
        </w:rPr>
      </w:pPr>
      <w:r w:rsidRPr="004B05CE">
        <w:rPr>
          <w:lang w:val="en-US"/>
        </w:rPr>
        <w:t xml:space="preserve">X-axis: Month </w:t>
      </w:r>
    </w:p>
    <w:p w14:paraId="0FBDD4CD" w14:textId="77777777" w:rsidR="004B05CE" w:rsidRPr="004B05CE" w:rsidRDefault="004B05CE" w:rsidP="004B05CE">
      <w:pPr>
        <w:numPr>
          <w:ilvl w:val="0"/>
          <w:numId w:val="4"/>
        </w:numPr>
        <w:spacing w:after="50"/>
        <w:rPr>
          <w:lang w:val="en-US"/>
        </w:rPr>
      </w:pPr>
      <w:r w:rsidRPr="004B05CE">
        <w:rPr>
          <w:lang w:val="en-US"/>
        </w:rPr>
        <w:t xml:space="preserve">Y-axis: Monthly Return (%) </w:t>
      </w:r>
    </w:p>
    <w:p w14:paraId="00998741" w14:textId="77777777" w:rsidR="004B05CE" w:rsidRPr="004B05CE" w:rsidRDefault="004B05CE" w:rsidP="004B05CE">
      <w:pPr>
        <w:numPr>
          <w:ilvl w:val="0"/>
          <w:numId w:val="4"/>
        </w:numPr>
        <w:spacing w:after="50"/>
        <w:rPr>
          <w:lang w:val="en-US"/>
        </w:rPr>
      </w:pPr>
      <w:proofErr w:type="spellStart"/>
      <w:r w:rsidRPr="004B05CE">
        <w:rPr>
          <w:lang w:val="en-US"/>
        </w:rPr>
        <w:t>Colour</w:t>
      </w:r>
      <w:proofErr w:type="spellEnd"/>
      <w:r w:rsidRPr="004B05CE">
        <w:rPr>
          <w:lang w:val="en-US"/>
        </w:rPr>
        <w:t xml:space="preserve">: </w:t>
      </w:r>
    </w:p>
    <w:p w14:paraId="1CE686BB" w14:textId="77777777" w:rsidR="004B05CE" w:rsidRPr="004B05CE" w:rsidRDefault="004B05CE" w:rsidP="004B05CE">
      <w:pPr>
        <w:numPr>
          <w:ilvl w:val="1"/>
          <w:numId w:val="4"/>
        </w:numPr>
        <w:spacing w:after="50"/>
        <w:rPr>
          <w:lang w:val="en-US"/>
        </w:rPr>
      </w:pPr>
      <w:r w:rsidRPr="004B05CE">
        <w:rPr>
          <w:lang w:val="en-US"/>
        </w:rPr>
        <w:t xml:space="preserve">Green → Positive Returns </w:t>
      </w:r>
    </w:p>
    <w:p w14:paraId="52CB7DAA" w14:textId="77777777" w:rsidR="004B05CE" w:rsidRPr="004B05CE" w:rsidRDefault="004B05CE" w:rsidP="004B05CE">
      <w:pPr>
        <w:numPr>
          <w:ilvl w:val="1"/>
          <w:numId w:val="4"/>
        </w:numPr>
        <w:spacing w:after="50"/>
        <w:rPr>
          <w:lang w:val="en-US"/>
        </w:rPr>
      </w:pPr>
      <w:r w:rsidRPr="004B05CE">
        <w:rPr>
          <w:lang w:val="en-US"/>
        </w:rPr>
        <w:t xml:space="preserve">Red → Negative Returns </w:t>
      </w:r>
    </w:p>
    <w:p w14:paraId="63A0BDE8" w14:textId="77777777" w:rsidR="004B05CE" w:rsidRPr="004B05CE" w:rsidRDefault="004B05CE" w:rsidP="004B05CE">
      <w:pPr>
        <w:numPr>
          <w:ilvl w:val="0"/>
          <w:numId w:val="4"/>
        </w:numPr>
        <w:spacing w:after="50"/>
        <w:rPr>
          <w:lang w:val="en-US"/>
        </w:rPr>
      </w:pPr>
      <w:r w:rsidRPr="004B05CE">
        <w:rPr>
          <w:lang w:val="en-US"/>
        </w:rPr>
        <w:t xml:space="preserve">Purpose: Clearly distinguish profit and loss months. </w:t>
      </w:r>
    </w:p>
    <w:p w14:paraId="28A25908" w14:textId="77777777" w:rsidR="004B05CE" w:rsidRPr="004B05CE" w:rsidRDefault="004B05CE" w:rsidP="004B05CE">
      <w:pPr>
        <w:spacing w:after="50"/>
        <w:rPr>
          <w:lang w:val="en-US"/>
        </w:rPr>
      </w:pPr>
      <w:r w:rsidRPr="004B05CE">
        <w:rPr>
          <w:lang w:val="en-US"/>
        </w:rPr>
        <w:t>The dashboard combines these two charts to provide a comprehensive view of investment growth and monthly performance.</w:t>
      </w:r>
    </w:p>
    <w:p w14:paraId="773E4306" w14:textId="437B50CF" w:rsidR="004B05CE" w:rsidRPr="004B05CE" w:rsidRDefault="004B05CE" w:rsidP="004B05CE">
      <w:pPr>
        <w:spacing w:after="50"/>
        <w:rPr>
          <w:lang w:val="en-US"/>
        </w:rPr>
      </w:pPr>
    </w:p>
    <w:p w14:paraId="2A9E2315" w14:textId="77777777" w:rsidR="004B05CE" w:rsidRPr="004B05CE" w:rsidRDefault="004B05CE" w:rsidP="004B05CE">
      <w:pPr>
        <w:spacing w:after="50"/>
        <w:rPr>
          <w:b/>
          <w:bCs/>
          <w:lang w:val="en-US"/>
        </w:rPr>
      </w:pPr>
      <w:r w:rsidRPr="004B05CE">
        <w:rPr>
          <w:b/>
          <w:bCs/>
          <w:lang w:val="en-US"/>
        </w:rPr>
        <w:t>Answer (a)</w:t>
      </w:r>
    </w:p>
    <w:p w14:paraId="0FB4B7AC" w14:textId="77777777" w:rsidR="004B05CE" w:rsidRPr="004B05CE" w:rsidRDefault="004B05CE" w:rsidP="004B05CE">
      <w:pPr>
        <w:spacing w:after="50"/>
        <w:rPr>
          <w:lang w:val="en-US"/>
        </w:rPr>
      </w:pPr>
      <w:r w:rsidRPr="004B05CE">
        <w:rPr>
          <w:lang w:val="en-US"/>
        </w:rPr>
        <w:t xml:space="preserve">The </w:t>
      </w:r>
      <w:r w:rsidRPr="004B05CE">
        <w:rPr>
          <w:b/>
          <w:bCs/>
          <w:lang w:val="en-US"/>
        </w:rPr>
        <w:t>Portfolio Holdings Line Chart</w:t>
      </w:r>
      <w:r w:rsidRPr="004B05CE">
        <w:rPr>
          <w:lang w:val="en-US"/>
        </w:rPr>
        <w:t xml:space="preserve"> requires a </w:t>
      </w:r>
      <w:r w:rsidRPr="004B05CE">
        <w:rPr>
          <w:b/>
          <w:bCs/>
          <w:lang w:val="en-US"/>
        </w:rPr>
        <w:t>logarithmic Y-axis</w:t>
      </w:r>
      <w:r w:rsidRPr="004B05CE">
        <w:rPr>
          <w:lang w:val="en-US"/>
        </w:rPr>
        <w:t xml:space="preserve"> because the holdings increase from </w:t>
      </w:r>
      <w:r w:rsidRPr="004B05CE">
        <w:rPr>
          <w:b/>
          <w:bCs/>
          <w:lang w:val="en-US"/>
        </w:rPr>
        <w:t>120,000</w:t>
      </w:r>
      <w:r w:rsidRPr="004B05CE">
        <w:rPr>
          <w:lang w:val="en-US"/>
        </w:rPr>
        <w:t xml:space="preserve"> to </w:t>
      </w:r>
      <w:r w:rsidRPr="004B05CE">
        <w:rPr>
          <w:b/>
          <w:bCs/>
          <w:lang w:val="en-US"/>
        </w:rPr>
        <w:t>1,200,000</w:t>
      </w:r>
      <w:r w:rsidRPr="004B05CE">
        <w:rPr>
          <w:lang w:val="en-US"/>
        </w:rPr>
        <w:t>, representing a tenfold increase.</w:t>
      </w:r>
    </w:p>
    <w:p w14:paraId="22F6E933" w14:textId="77777777" w:rsidR="004B05CE" w:rsidRPr="004B05CE" w:rsidRDefault="004B05CE" w:rsidP="004B05CE">
      <w:pPr>
        <w:spacing w:after="50"/>
        <w:rPr>
          <w:lang w:val="en-US"/>
        </w:rPr>
      </w:pPr>
      <w:r w:rsidRPr="004B05CE">
        <w:rPr>
          <w:lang w:val="en-US"/>
        </w:rPr>
        <w:t xml:space="preserve">A </w:t>
      </w:r>
      <w:r w:rsidRPr="004B05CE">
        <w:rPr>
          <w:b/>
          <w:bCs/>
          <w:lang w:val="en-US"/>
        </w:rPr>
        <w:t>linear scale is unsuitable</w:t>
      </w:r>
      <w:r w:rsidRPr="004B05CE">
        <w:rPr>
          <w:lang w:val="en-US"/>
        </w:rPr>
        <w:t xml:space="preserve"> because the smaller values would be compressed near the bottom of the chart, making differences between the early months difficult to observe. A logarithmic scale distributes the values proportionally, allowing both smaller and larger holdings to be displayed clearly while preserving the overall growth trend.</w:t>
      </w:r>
    </w:p>
    <w:p w14:paraId="755D0757" w14:textId="6CD7F3FB" w:rsidR="004B05CE" w:rsidRPr="004B05CE" w:rsidRDefault="004B05CE" w:rsidP="004B05CE">
      <w:pPr>
        <w:spacing w:after="50"/>
        <w:rPr>
          <w:lang w:val="en-US"/>
        </w:rPr>
      </w:pPr>
    </w:p>
    <w:p w14:paraId="0CEF8F31" w14:textId="77777777" w:rsidR="004B05CE" w:rsidRPr="004B05CE" w:rsidRDefault="004B05CE" w:rsidP="004B05CE">
      <w:pPr>
        <w:spacing w:after="50"/>
        <w:rPr>
          <w:b/>
          <w:bCs/>
          <w:lang w:val="en-US"/>
        </w:rPr>
      </w:pPr>
      <w:r w:rsidRPr="004B05CE">
        <w:rPr>
          <w:b/>
          <w:bCs/>
          <w:lang w:val="en-US"/>
        </w:rPr>
        <w:t>Answer (b)</w:t>
      </w:r>
    </w:p>
    <w:p w14:paraId="5D550492" w14:textId="77777777" w:rsidR="004B05CE" w:rsidRPr="004B05CE" w:rsidRDefault="004B05CE" w:rsidP="004B05CE">
      <w:pPr>
        <w:spacing w:after="50"/>
        <w:rPr>
          <w:lang w:val="en-US"/>
        </w:rPr>
      </w:pPr>
      <w:r w:rsidRPr="004B05CE">
        <w:rPr>
          <w:lang w:val="en-US"/>
        </w:rPr>
        <w:t xml:space="preserve">A </w:t>
      </w:r>
      <w:r w:rsidRPr="004B05CE">
        <w:rPr>
          <w:b/>
          <w:bCs/>
          <w:lang w:val="en-US"/>
        </w:rPr>
        <w:t>Bar Chart</w:t>
      </w:r>
      <w:r w:rsidRPr="004B05CE">
        <w:rPr>
          <w:lang w:val="en-US"/>
        </w:rPr>
        <w:t xml:space="preserve"> is the most appropriate visualization for monthly returns because it clearly separates positive and negative values.</w:t>
      </w:r>
    </w:p>
    <w:p w14:paraId="219D309B" w14:textId="77777777" w:rsidR="004B05CE" w:rsidRPr="004B05CE" w:rsidRDefault="004B05CE" w:rsidP="004B05CE">
      <w:pPr>
        <w:spacing w:after="50"/>
        <w:rPr>
          <w:lang w:val="en-US"/>
        </w:rPr>
      </w:pPr>
      <w:r w:rsidRPr="004B05CE">
        <w:rPr>
          <w:lang w:val="en-US"/>
        </w:rPr>
        <w:t xml:space="preserve">The </w:t>
      </w:r>
      <w:proofErr w:type="spellStart"/>
      <w:r w:rsidRPr="004B05CE">
        <w:rPr>
          <w:lang w:val="en-US"/>
        </w:rPr>
        <w:t>colour</w:t>
      </w:r>
      <w:proofErr w:type="spellEnd"/>
      <w:r w:rsidRPr="004B05CE">
        <w:rPr>
          <w:lang w:val="en-US"/>
        </w:rPr>
        <w:t xml:space="preserve"> mapping should be:</w:t>
      </w:r>
    </w:p>
    <w:p w14:paraId="265E5C70" w14:textId="77777777" w:rsidR="004B05CE" w:rsidRPr="004B05CE" w:rsidRDefault="004B05CE" w:rsidP="004B05CE">
      <w:pPr>
        <w:numPr>
          <w:ilvl w:val="0"/>
          <w:numId w:val="5"/>
        </w:numPr>
        <w:spacing w:after="50"/>
        <w:rPr>
          <w:lang w:val="en-US"/>
        </w:rPr>
      </w:pPr>
      <w:r w:rsidRPr="004B05CE">
        <w:rPr>
          <w:b/>
          <w:bCs/>
          <w:lang w:val="en-US"/>
        </w:rPr>
        <w:t>Green</w:t>
      </w:r>
      <w:r w:rsidRPr="004B05CE">
        <w:rPr>
          <w:lang w:val="en-US"/>
        </w:rPr>
        <w:t xml:space="preserve"> → Positive Returns </w:t>
      </w:r>
    </w:p>
    <w:p w14:paraId="0D0CFC06" w14:textId="77777777" w:rsidR="004B05CE" w:rsidRPr="004B05CE" w:rsidRDefault="004B05CE" w:rsidP="004B05CE">
      <w:pPr>
        <w:numPr>
          <w:ilvl w:val="0"/>
          <w:numId w:val="5"/>
        </w:numPr>
        <w:spacing w:after="50"/>
        <w:rPr>
          <w:lang w:val="en-US"/>
        </w:rPr>
      </w:pPr>
      <w:r w:rsidRPr="004B05CE">
        <w:rPr>
          <w:b/>
          <w:bCs/>
          <w:lang w:val="en-US"/>
        </w:rPr>
        <w:t>Red</w:t>
      </w:r>
      <w:r w:rsidRPr="004B05CE">
        <w:rPr>
          <w:lang w:val="en-US"/>
        </w:rPr>
        <w:t xml:space="preserve"> → Negative Returns </w:t>
      </w:r>
    </w:p>
    <w:p w14:paraId="462D22A9" w14:textId="77777777" w:rsidR="004B05CE" w:rsidRPr="004B05CE" w:rsidRDefault="004B05CE" w:rsidP="004B05CE">
      <w:pPr>
        <w:spacing w:after="50"/>
        <w:rPr>
          <w:lang w:val="en-US"/>
        </w:rPr>
      </w:pPr>
      <w:r w:rsidRPr="004B05CE">
        <w:rPr>
          <w:lang w:val="en-US"/>
        </w:rPr>
        <w:t xml:space="preserve">This diverging </w:t>
      </w:r>
      <w:proofErr w:type="spellStart"/>
      <w:r w:rsidRPr="004B05CE">
        <w:rPr>
          <w:lang w:val="en-US"/>
        </w:rPr>
        <w:t>colour</w:t>
      </w:r>
      <w:proofErr w:type="spellEnd"/>
      <w:r w:rsidRPr="004B05CE">
        <w:rPr>
          <w:lang w:val="en-US"/>
        </w:rPr>
        <w:t xml:space="preserve"> scheme immediately distinguishes profitable months from loss-making months. Positive returns appear above the zero line, while negative returns extend below the zero line, making monthly performance easy to interpret.</w:t>
      </w:r>
    </w:p>
    <w:p w14:paraId="4C9774E0" w14:textId="33B7DBC5" w:rsidR="004B05CE" w:rsidRPr="004B05CE" w:rsidRDefault="004B05CE" w:rsidP="004B05CE">
      <w:pPr>
        <w:spacing w:after="50"/>
        <w:rPr>
          <w:lang w:val="en-US"/>
        </w:rPr>
      </w:pPr>
    </w:p>
    <w:p w14:paraId="696B9A27" w14:textId="77777777" w:rsidR="004B05CE" w:rsidRPr="004B05CE" w:rsidRDefault="004B05CE" w:rsidP="004B05CE">
      <w:pPr>
        <w:spacing w:after="50"/>
        <w:rPr>
          <w:b/>
          <w:bCs/>
          <w:lang w:val="en-US"/>
        </w:rPr>
      </w:pPr>
      <w:r w:rsidRPr="004B05CE">
        <w:rPr>
          <w:b/>
          <w:bCs/>
          <w:lang w:val="en-US"/>
        </w:rPr>
        <w:t>Answer (c)</w:t>
      </w:r>
    </w:p>
    <w:p w14:paraId="6005AFC5" w14:textId="77777777" w:rsidR="004B05CE" w:rsidRPr="004B05CE" w:rsidRDefault="004B05CE" w:rsidP="004B05CE">
      <w:pPr>
        <w:spacing w:after="50"/>
        <w:rPr>
          <w:lang w:val="en-US"/>
        </w:rPr>
      </w:pPr>
      <w:r w:rsidRPr="004B05CE">
        <w:rPr>
          <w:lang w:val="en-US"/>
        </w:rPr>
        <w:t xml:space="preserve">A </w:t>
      </w:r>
      <w:r w:rsidRPr="004B05CE">
        <w:rPr>
          <w:b/>
          <w:bCs/>
          <w:lang w:val="en-US"/>
        </w:rPr>
        <w:t>Pie Chart</w:t>
      </w:r>
      <w:r w:rsidRPr="004B05CE">
        <w:rPr>
          <w:lang w:val="en-US"/>
        </w:rPr>
        <w:t xml:space="preserve"> is the most suitable visualization for the six-category asset allocation because the allocation values represent parts of a whole portfolio.</w:t>
      </w:r>
    </w:p>
    <w:p w14:paraId="5534FE18" w14:textId="77777777" w:rsidR="004B05CE" w:rsidRPr="004B05CE" w:rsidRDefault="004B05CE" w:rsidP="004B05CE">
      <w:pPr>
        <w:spacing w:after="50"/>
        <w:rPr>
          <w:lang w:val="en-US"/>
        </w:rPr>
      </w:pPr>
      <w:r w:rsidRPr="004B05CE">
        <w:rPr>
          <w:lang w:val="en-US"/>
        </w:rPr>
        <w:t>The pie chart clearly shows the percentage contribution of each asset class:</w:t>
      </w:r>
    </w:p>
    <w:p w14:paraId="6D04BD47" w14:textId="77777777" w:rsidR="004B05CE" w:rsidRPr="004B05CE" w:rsidRDefault="004B05CE" w:rsidP="004B05CE">
      <w:pPr>
        <w:numPr>
          <w:ilvl w:val="0"/>
          <w:numId w:val="6"/>
        </w:numPr>
        <w:spacing w:after="50"/>
        <w:rPr>
          <w:lang w:val="en-US"/>
        </w:rPr>
      </w:pPr>
      <w:r w:rsidRPr="004B05CE">
        <w:rPr>
          <w:lang w:val="en-US"/>
        </w:rPr>
        <w:lastRenderedPageBreak/>
        <w:t xml:space="preserve">Equity – 35% </w:t>
      </w:r>
    </w:p>
    <w:p w14:paraId="69DE2F79" w14:textId="77777777" w:rsidR="004B05CE" w:rsidRPr="004B05CE" w:rsidRDefault="004B05CE" w:rsidP="004B05CE">
      <w:pPr>
        <w:numPr>
          <w:ilvl w:val="0"/>
          <w:numId w:val="6"/>
        </w:numPr>
        <w:spacing w:after="50"/>
        <w:rPr>
          <w:lang w:val="en-US"/>
        </w:rPr>
      </w:pPr>
      <w:r w:rsidRPr="004B05CE">
        <w:rPr>
          <w:lang w:val="en-US"/>
        </w:rPr>
        <w:t xml:space="preserve">Debt – 20% </w:t>
      </w:r>
    </w:p>
    <w:p w14:paraId="0BD01757" w14:textId="77777777" w:rsidR="004B05CE" w:rsidRPr="004B05CE" w:rsidRDefault="004B05CE" w:rsidP="004B05CE">
      <w:pPr>
        <w:numPr>
          <w:ilvl w:val="0"/>
          <w:numId w:val="6"/>
        </w:numPr>
        <w:spacing w:after="50"/>
        <w:rPr>
          <w:lang w:val="en-US"/>
        </w:rPr>
      </w:pPr>
      <w:r w:rsidRPr="004B05CE">
        <w:rPr>
          <w:lang w:val="en-US"/>
        </w:rPr>
        <w:t xml:space="preserve">Gold – 15% </w:t>
      </w:r>
    </w:p>
    <w:p w14:paraId="491C2B0A" w14:textId="77777777" w:rsidR="004B05CE" w:rsidRPr="004B05CE" w:rsidRDefault="004B05CE" w:rsidP="004B05CE">
      <w:pPr>
        <w:numPr>
          <w:ilvl w:val="0"/>
          <w:numId w:val="6"/>
        </w:numPr>
        <w:spacing w:after="50"/>
        <w:rPr>
          <w:lang w:val="en-US"/>
        </w:rPr>
      </w:pPr>
      <w:r w:rsidRPr="004B05CE">
        <w:rPr>
          <w:lang w:val="en-US"/>
        </w:rPr>
        <w:t xml:space="preserve">Real Estate – 12% </w:t>
      </w:r>
    </w:p>
    <w:p w14:paraId="58ABEE95" w14:textId="77777777" w:rsidR="004B05CE" w:rsidRPr="004B05CE" w:rsidRDefault="004B05CE" w:rsidP="004B05CE">
      <w:pPr>
        <w:numPr>
          <w:ilvl w:val="0"/>
          <w:numId w:val="6"/>
        </w:numPr>
        <w:spacing w:after="50"/>
        <w:rPr>
          <w:lang w:val="en-US"/>
        </w:rPr>
      </w:pPr>
      <w:r w:rsidRPr="004B05CE">
        <w:rPr>
          <w:lang w:val="en-US"/>
        </w:rPr>
        <w:t xml:space="preserve">Cash – 10% </w:t>
      </w:r>
    </w:p>
    <w:p w14:paraId="56EC9CB3" w14:textId="77777777" w:rsidR="004B05CE" w:rsidRPr="004B05CE" w:rsidRDefault="004B05CE" w:rsidP="004B05CE">
      <w:pPr>
        <w:numPr>
          <w:ilvl w:val="0"/>
          <w:numId w:val="6"/>
        </w:numPr>
        <w:spacing w:after="50"/>
        <w:rPr>
          <w:lang w:val="en-US"/>
        </w:rPr>
      </w:pPr>
      <w:r w:rsidRPr="004B05CE">
        <w:rPr>
          <w:lang w:val="en-US"/>
        </w:rPr>
        <w:t xml:space="preserve">Mutual Funds – 8% </w:t>
      </w:r>
    </w:p>
    <w:p w14:paraId="4E445F4F" w14:textId="77777777" w:rsidR="004B05CE" w:rsidRPr="004B05CE" w:rsidRDefault="004B05CE" w:rsidP="004B05CE">
      <w:pPr>
        <w:spacing w:after="50"/>
        <w:rPr>
          <w:lang w:val="en-US"/>
        </w:rPr>
      </w:pPr>
      <w:r w:rsidRPr="004B05CE">
        <w:rPr>
          <w:lang w:val="en-US"/>
        </w:rPr>
        <w:t xml:space="preserve">A </w:t>
      </w:r>
      <w:r w:rsidRPr="004B05CE">
        <w:rPr>
          <w:b/>
          <w:bCs/>
          <w:lang w:val="en-US"/>
        </w:rPr>
        <w:t>Bar Chart</w:t>
      </w:r>
      <w:r w:rsidRPr="004B05CE">
        <w:rPr>
          <w:lang w:val="en-US"/>
        </w:rPr>
        <w:t xml:space="preserve"> could also display these percentages; however, it does not emphasize that the values together represent </w:t>
      </w:r>
      <w:r w:rsidRPr="004B05CE">
        <w:rPr>
          <w:b/>
          <w:bCs/>
          <w:lang w:val="en-US"/>
        </w:rPr>
        <w:t>100% of the portfolio</w:t>
      </w:r>
      <w:r w:rsidRPr="004B05CE">
        <w:rPr>
          <w:lang w:val="en-US"/>
        </w:rPr>
        <w:t>. Therefore, a Pie Chart provides a more intuitive representation of proportional asset allocation.</w:t>
      </w:r>
    </w:p>
    <w:p w14:paraId="30094333" w14:textId="2F76EA83" w:rsidR="004B05CE" w:rsidRPr="004B05CE" w:rsidRDefault="004B05CE" w:rsidP="004B05CE">
      <w:pPr>
        <w:spacing w:after="50"/>
        <w:rPr>
          <w:lang w:val="en-US"/>
        </w:rPr>
      </w:pPr>
    </w:p>
    <w:p w14:paraId="6E63CBC6" w14:textId="77777777" w:rsidR="004B05CE" w:rsidRPr="004B05CE" w:rsidRDefault="004B05CE" w:rsidP="004B05CE">
      <w:pPr>
        <w:spacing w:after="50"/>
        <w:rPr>
          <w:b/>
          <w:bCs/>
          <w:lang w:val="en-US"/>
        </w:rPr>
      </w:pPr>
      <w:r w:rsidRPr="004B05CE">
        <w:rPr>
          <w:b/>
          <w:bCs/>
          <w:lang w:val="en-US"/>
        </w:rPr>
        <w:t>Answer (d)</w:t>
      </w:r>
    </w:p>
    <w:p w14:paraId="058D5961" w14:textId="77777777" w:rsidR="004B05CE" w:rsidRPr="004B05CE" w:rsidRDefault="004B05CE" w:rsidP="004B05CE">
      <w:pPr>
        <w:spacing w:after="50"/>
        <w:rPr>
          <w:lang w:val="en-US"/>
        </w:rPr>
      </w:pPr>
      <w:r w:rsidRPr="004B05CE">
        <w:rPr>
          <w:lang w:val="en-US"/>
        </w:rPr>
        <w:t>The dashboard combines the following two coordinated charts:</w:t>
      </w:r>
    </w:p>
    <w:p w14:paraId="1AAA87D3" w14:textId="77777777" w:rsidR="004B05CE" w:rsidRPr="004B05CE" w:rsidRDefault="004B05CE" w:rsidP="004B05CE">
      <w:pPr>
        <w:numPr>
          <w:ilvl w:val="0"/>
          <w:numId w:val="7"/>
        </w:numPr>
        <w:spacing w:after="50"/>
        <w:rPr>
          <w:lang w:val="en-US"/>
        </w:rPr>
      </w:pPr>
      <w:r w:rsidRPr="004B05CE">
        <w:rPr>
          <w:b/>
          <w:bCs/>
          <w:lang w:val="en-US"/>
        </w:rPr>
        <w:t>Portfolio Holdings Line Chart</w:t>
      </w:r>
      <w:r w:rsidRPr="004B05CE">
        <w:rPr>
          <w:lang w:val="en-US"/>
        </w:rPr>
        <w:t xml:space="preserve"> </w:t>
      </w:r>
    </w:p>
    <w:p w14:paraId="1B297C3A" w14:textId="77777777" w:rsidR="004B05CE" w:rsidRPr="004B05CE" w:rsidRDefault="004B05CE" w:rsidP="004B05CE">
      <w:pPr>
        <w:numPr>
          <w:ilvl w:val="0"/>
          <w:numId w:val="7"/>
        </w:numPr>
        <w:spacing w:after="50"/>
        <w:rPr>
          <w:lang w:val="en-US"/>
        </w:rPr>
      </w:pPr>
      <w:r w:rsidRPr="004B05CE">
        <w:rPr>
          <w:b/>
          <w:bCs/>
          <w:lang w:val="en-US"/>
        </w:rPr>
        <w:t>Monthly Returns Bar Chart</w:t>
      </w:r>
      <w:r w:rsidRPr="004B05CE">
        <w:rPr>
          <w:lang w:val="en-US"/>
        </w:rPr>
        <w:t xml:space="preserve"> </w:t>
      </w:r>
    </w:p>
    <w:p w14:paraId="218F76FE" w14:textId="77777777" w:rsidR="004B05CE" w:rsidRPr="004B05CE" w:rsidRDefault="004B05CE" w:rsidP="004B05CE">
      <w:pPr>
        <w:spacing w:after="50"/>
        <w:rPr>
          <w:lang w:val="en-US"/>
        </w:rPr>
      </w:pPr>
      <w:r w:rsidRPr="004B05CE">
        <w:rPr>
          <w:lang w:val="en-US"/>
        </w:rPr>
        <w:t>These charts share the common monthly timeline, enabling users to compare portfolio growth with monthly investment performance.</w:t>
      </w:r>
    </w:p>
    <w:p w14:paraId="17D4B169" w14:textId="77777777" w:rsidR="004B05CE" w:rsidRPr="004B05CE" w:rsidRDefault="004B05CE" w:rsidP="004B05CE">
      <w:pPr>
        <w:spacing w:after="50"/>
        <w:rPr>
          <w:b/>
          <w:bCs/>
          <w:lang w:val="en-US"/>
        </w:rPr>
      </w:pPr>
      <w:r w:rsidRPr="004B05CE">
        <w:rPr>
          <w:b/>
          <w:bCs/>
          <w:lang w:val="en-US"/>
        </w:rPr>
        <w:t>Annotation</w:t>
      </w:r>
    </w:p>
    <w:p w14:paraId="55A6D964" w14:textId="77777777" w:rsidR="004B05CE" w:rsidRPr="004B05CE" w:rsidRDefault="004B05CE" w:rsidP="004B05CE">
      <w:pPr>
        <w:spacing w:after="50"/>
        <w:rPr>
          <w:lang w:val="en-US"/>
        </w:rPr>
      </w:pPr>
      <w:r w:rsidRPr="004B05CE">
        <w:rPr>
          <w:b/>
          <w:bCs/>
          <w:lang w:val="en-US"/>
        </w:rPr>
        <w:t>June recorded the highest loss (-7.2%), making it the riskiest month in the investment period.</w:t>
      </w:r>
    </w:p>
    <w:p w14:paraId="7CEEBFC5" w14:textId="77777777" w:rsidR="004B05CE" w:rsidRPr="004B05CE" w:rsidRDefault="004B05CE" w:rsidP="004B05CE">
      <w:pPr>
        <w:spacing w:after="50"/>
        <w:rPr>
          <w:b/>
          <w:bCs/>
          <w:lang w:val="en-US"/>
        </w:rPr>
      </w:pPr>
      <w:r w:rsidRPr="004B05CE">
        <w:rPr>
          <w:b/>
          <w:bCs/>
          <w:lang w:val="en-US"/>
        </w:rPr>
        <w:t>Narrative Insight</w:t>
      </w:r>
    </w:p>
    <w:p w14:paraId="6E3FDEBA" w14:textId="77777777" w:rsidR="004B05CE" w:rsidRPr="004B05CE" w:rsidRDefault="004B05CE" w:rsidP="004B05CE">
      <w:pPr>
        <w:spacing w:after="50"/>
        <w:rPr>
          <w:lang w:val="en-US"/>
        </w:rPr>
      </w:pPr>
      <w:r w:rsidRPr="004B05CE">
        <w:rPr>
          <w:lang w:val="en-US"/>
        </w:rPr>
        <w:t xml:space="preserve">The dashboard shows that although portfolio holdings increased steadily throughout the six months, investment returns fluctuated considerably. The largest decline occurred in </w:t>
      </w:r>
      <w:r w:rsidRPr="004B05CE">
        <w:rPr>
          <w:b/>
          <w:bCs/>
          <w:lang w:val="en-US"/>
        </w:rPr>
        <w:t>June</w:t>
      </w:r>
      <w:r w:rsidRPr="004B05CE">
        <w:rPr>
          <w:lang w:val="en-US"/>
        </w:rPr>
        <w:t>, indicating that despite overall portfolio growth, investors experienced the highest monthly loss during this period.</w:t>
      </w:r>
    </w:p>
    <w:p w14:paraId="235070A5" w14:textId="000F642F" w:rsidR="004B05CE" w:rsidRPr="004B05CE" w:rsidRDefault="004B05CE" w:rsidP="004B05CE">
      <w:pPr>
        <w:spacing w:after="50"/>
        <w:rPr>
          <w:lang w:val="en-US"/>
        </w:rPr>
      </w:pPr>
    </w:p>
    <w:p w14:paraId="5FFE3325" w14:textId="77777777" w:rsidR="004B05CE" w:rsidRPr="004B05CE" w:rsidRDefault="004B05CE" w:rsidP="004B05CE">
      <w:pPr>
        <w:spacing w:after="50"/>
        <w:rPr>
          <w:b/>
          <w:bCs/>
          <w:lang w:val="en-US"/>
        </w:rPr>
      </w:pPr>
      <w:r w:rsidRPr="004B05CE">
        <w:rPr>
          <w:b/>
          <w:bCs/>
          <w:lang w:val="en-US"/>
        </w:rPr>
        <w:t>Result</w:t>
      </w:r>
    </w:p>
    <w:p w14:paraId="35FCFE0A" w14:textId="77777777" w:rsidR="004B05CE" w:rsidRPr="004B05CE" w:rsidRDefault="004B05CE" w:rsidP="004B05CE">
      <w:pPr>
        <w:spacing w:after="50"/>
        <w:rPr>
          <w:lang w:val="en-US"/>
        </w:rPr>
      </w:pPr>
      <w:r w:rsidRPr="004B05CE">
        <w:rPr>
          <w:lang w:val="en-US"/>
        </w:rPr>
        <w:t xml:space="preserve">The coordinated dashboard successfully combines portfolio holdings and monthly returns into a single visualization. The logarithmic scale accurately represents holdings growth, while the </w:t>
      </w:r>
      <w:proofErr w:type="spellStart"/>
      <w:r w:rsidRPr="004B05CE">
        <w:rPr>
          <w:lang w:val="en-US"/>
        </w:rPr>
        <w:t>colour</w:t>
      </w:r>
      <w:proofErr w:type="spellEnd"/>
      <w:r w:rsidRPr="004B05CE">
        <w:rPr>
          <w:lang w:val="en-US"/>
        </w:rPr>
        <w:t>-coded bar chart clearly distinguishes profitable and loss-making months. The annotation immediately highlights the highest-risk period.</w:t>
      </w:r>
    </w:p>
    <w:p w14:paraId="45AA992E" w14:textId="5D4485B5" w:rsidR="004B05CE" w:rsidRDefault="004B05CE" w:rsidP="004B05CE">
      <w:pPr>
        <w:spacing w:after="50"/>
        <w:rPr>
          <w:lang w:val="en-US"/>
        </w:rPr>
      </w:pPr>
      <w:r w:rsidRPr="004B05CE">
        <w:rPr>
          <w:lang w:val="en-US"/>
        </w:rPr>
        <w:drawing>
          <wp:inline distT="0" distB="0" distL="0" distR="0" wp14:anchorId="28CA5349" wp14:editId="5D6715AE">
            <wp:extent cx="5853565" cy="3627120"/>
            <wp:effectExtent l="0" t="0" r="0" b="0"/>
            <wp:docPr id="7143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3734" name=""/>
                    <pic:cNvPicPr/>
                  </pic:nvPicPr>
                  <pic:blipFill>
                    <a:blip r:embed="rId6"/>
                    <a:stretch>
                      <a:fillRect/>
                    </a:stretch>
                  </pic:blipFill>
                  <pic:spPr>
                    <a:xfrm>
                      <a:off x="0" y="0"/>
                      <a:ext cx="5859039" cy="3630512"/>
                    </a:xfrm>
                    <a:prstGeom prst="rect">
                      <a:avLst/>
                    </a:prstGeom>
                  </pic:spPr>
                </pic:pic>
              </a:graphicData>
            </a:graphic>
          </wp:inline>
        </w:drawing>
      </w:r>
    </w:p>
    <w:p w14:paraId="5D2FDF1B" w14:textId="77777777" w:rsidR="004B05CE" w:rsidRDefault="004B05CE" w:rsidP="004B05CE">
      <w:pPr>
        <w:spacing w:after="50"/>
        <w:rPr>
          <w:lang w:val="en-US"/>
        </w:rPr>
      </w:pPr>
    </w:p>
    <w:p w14:paraId="575A44A3" w14:textId="2C55482D" w:rsidR="004B05CE" w:rsidRDefault="004B05CE" w:rsidP="004B05CE">
      <w:pPr>
        <w:spacing w:after="50"/>
        <w:rPr>
          <w:lang w:val="en-US"/>
        </w:rPr>
      </w:pPr>
      <w:r w:rsidRPr="004B05CE">
        <w:rPr>
          <w:lang w:val="en-US"/>
        </w:rPr>
        <w:lastRenderedPageBreak/>
        <w:drawing>
          <wp:inline distT="0" distB="0" distL="0" distR="0" wp14:anchorId="5EBEA6EF" wp14:editId="2B190DF9">
            <wp:extent cx="6400800" cy="3905250"/>
            <wp:effectExtent l="0" t="0" r="0" b="0"/>
            <wp:docPr id="45525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58439" name=""/>
                    <pic:cNvPicPr/>
                  </pic:nvPicPr>
                  <pic:blipFill>
                    <a:blip r:embed="rId7"/>
                    <a:stretch>
                      <a:fillRect/>
                    </a:stretch>
                  </pic:blipFill>
                  <pic:spPr>
                    <a:xfrm>
                      <a:off x="0" y="0"/>
                      <a:ext cx="6400800" cy="3905250"/>
                    </a:xfrm>
                    <a:prstGeom prst="rect">
                      <a:avLst/>
                    </a:prstGeom>
                  </pic:spPr>
                </pic:pic>
              </a:graphicData>
            </a:graphic>
          </wp:inline>
        </w:drawing>
      </w:r>
    </w:p>
    <w:p w14:paraId="75421E41" w14:textId="2F67D7C8" w:rsidR="004B05CE" w:rsidRDefault="004B05CE" w:rsidP="004B05CE">
      <w:pPr>
        <w:spacing w:after="50"/>
        <w:rPr>
          <w:lang w:val="en-US"/>
        </w:rPr>
      </w:pPr>
      <w:r w:rsidRPr="004B05CE">
        <w:rPr>
          <w:lang w:val="en-US"/>
        </w:rPr>
        <w:drawing>
          <wp:inline distT="0" distB="0" distL="0" distR="0" wp14:anchorId="3DCDE7E0" wp14:editId="44C67D99">
            <wp:extent cx="6400800" cy="3830955"/>
            <wp:effectExtent l="0" t="0" r="0" b="0"/>
            <wp:docPr id="178169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98581" name=""/>
                    <pic:cNvPicPr/>
                  </pic:nvPicPr>
                  <pic:blipFill>
                    <a:blip r:embed="rId8"/>
                    <a:stretch>
                      <a:fillRect/>
                    </a:stretch>
                  </pic:blipFill>
                  <pic:spPr>
                    <a:xfrm>
                      <a:off x="0" y="0"/>
                      <a:ext cx="6400800" cy="3830955"/>
                    </a:xfrm>
                    <a:prstGeom prst="rect">
                      <a:avLst/>
                    </a:prstGeom>
                  </pic:spPr>
                </pic:pic>
              </a:graphicData>
            </a:graphic>
          </wp:inline>
        </w:drawing>
      </w:r>
    </w:p>
    <w:p w14:paraId="11073098" w14:textId="63A4B936" w:rsidR="004B05CE" w:rsidRDefault="004B05CE" w:rsidP="004B05CE">
      <w:pPr>
        <w:spacing w:after="50"/>
        <w:rPr>
          <w:lang w:val="en-US"/>
        </w:rPr>
      </w:pPr>
      <w:r w:rsidRPr="004B05CE">
        <w:rPr>
          <w:lang w:val="en-US"/>
        </w:rPr>
        <w:lastRenderedPageBreak/>
        <w:drawing>
          <wp:inline distT="0" distB="0" distL="0" distR="0" wp14:anchorId="416233DE" wp14:editId="717E4392">
            <wp:extent cx="6400800" cy="3723640"/>
            <wp:effectExtent l="0" t="0" r="0" b="0"/>
            <wp:docPr id="18577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3328" name=""/>
                    <pic:cNvPicPr/>
                  </pic:nvPicPr>
                  <pic:blipFill>
                    <a:blip r:embed="rId9"/>
                    <a:stretch>
                      <a:fillRect/>
                    </a:stretch>
                  </pic:blipFill>
                  <pic:spPr>
                    <a:xfrm>
                      <a:off x="0" y="0"/>
                      <a:ext cx="6400800" cy="3723640"/>
                    </a:xfrm>
                    <a:prstGeom prst="rect">
                      <a:avLst/>
                    </a:prstGeom>
                  </pic:spPr>
                </pic:pic>
              </a:graphicData>
            </a:graphic>
          </wp:inline>
        </w:drawing>
      </w:r>
    </w:p>
    <w:p w14:paraId="7451593C" w14:textId="77777777" w:rsidR="004B05CE" w:rsidRPr="004B05CE" w:rsidRDefault="004B05CE" w:rsidP="004B05CE">
      <w:pPr>
        <w:spacing w:after="50"/>
        <w:rPr>
          <w:lang w:val="en-US"/>
        </w:rPr>
      </w:pPr>
    </w:p>
    <w:p w14:paraId="3CC3417E" w14:textId="77777777" w:rsidR="004B05CE" w:rsidRPr="004B05CE" w:rsidRDefault="004B05CE" w:rsidP="004B05CE">
      <w:pPr>
        <w:spacing w:after="50"/>
        <w:rPr>
          <w:b/>
          <w:bCs/>
          <w:lang w:val="en-US"/>
        </w:rPr>
      </w:pPr>
      <w:r w:rsidRPr="004B05CE">
        <w:rPr>
          <w:b/>
          <w:bCs/>
          <w:lang w:val="en-US"/>
        </w:rPr>
        <w:t>Conclusion</w:t>
      </w:r>
    </w:p>
    <w:p w14:paraId="29B45910" w14:textId="6FD959D1" w:rsidR="004B05CE" w:rsidRDefault="004B05CE" w:rsidP="004B05CE">
      <w:pPr>
        <w:spacing w:after="50"/>
        <w:rPr>
          <w:lang w:val="en-US"/>
        </w:rPr>
      </w:pPr>
      <w:r w:rsidRPr="004B05CE">
        <w:rPr>
          <w:lang w:val="en-US"/>
        </w:rPr>
        <w:t xml:space="preserve">The proposed dashboard effectively evaluates portfolio performance by combining appropriate chart types, </w:t>
      </w:r>
      <w:proofErr w:type="spellStart"/>
      <w:r w:rsidRPr="004B05CE">
        <w:rPr>
          <w:lang w:val="en-US"/>
        </w:rPr>
        <w:t>colour</w:t>
      </w:r>
      <w:proofErr w:type="spellEnd"/>
      <w:r w:rsidRPr="004B05CE">
        <w:rPr>
          <w:lang w:val="en-US"/>
        </w:rPr>
        <w:t xml:space="preserve"> scales, and dashboard coordination. The logarithmic axis improves the readability of rapidly increasing holdings, the diverging </w:t>
      </w:r>
      <w:proofErr w:type="spellStart"/>
      <w:r w:rsidRPr="004B05CE">
        <w:rPr>
          <w:lang w:val="en-US"/>
        </w:rPr>
        <w:t>colour</w:t>
      </w:r>
      <w:proofErr w:type="spellEnd"/>
      <w:r w:rsidRPr="004B05CE">
        <w:rPr>
          <w:lang w:val="en-US"/>
        </w:rPr>
        <w:t xml:space="preserve"> scheme clearly communicates gains and losses, and the dashboard annotation identifies the riskiest month. The selected visualizations provide meaningful insights into portfolio growth and investment risk, satisfying the case study requirements.</w:t>
      </w:r>
    </w:p>
    <w:p w14:paraId="39CB1BBE" w14:textId="215A0CB4" w:rsidR="004B05CE" w:rsidRDefault="004B05CE" w:rsidP="004B05CE">
      <w:pPr>
        <w:spacing w:after="50"/>
        <w:rPr>
          <w:lang w:val="en-US"/>
        </w:rPr>
      </w:pPr>
      <w:r w:rsidRPr="004B05CE">
        <w:rPr>
          <w:lang w:val="en-US"/>
        </w:rPr>
        <w:pict w14:anchorId="515768BD">
          <v:rect id="_x0000_i1178" style="width:0;height:1.5pt" o:hralign="center" o:hrstd="t" o:hr="t" fillcolor="#a0a0a0" stroked="f"/>
        </w:pict>
      </w:r>
    </w:p>
    <w:p w14:paraId="5271229B" w14:textId="77777777" w:rsidR="004B05CE" w:rsidRDefault="004B05CE" w:rsidP="004B05CE">
      <w:pPr>
        <w:spacing w:after="50"/>
        <w:rPr>
          <w:lang w:val="en-US"/>
        </w:rPr>
      </w:pPr>
    </w:p>
    <w:p w14:paraId="5A7CF77B" w14:textId="77777777" w:rsidR="004B05CE" w:rsidRPr="004B05CE" w:rsidRDefault="004B05CE" w:rsidP="004B05CE">
      <w:pPr>
        <w:spacing w:after="50"/>
        <w:rPr>
          <w:b/>
          <w:bCs/>
          <w:sz w:val="24"/>
          <w:szCs w:val="24"/>
          <w:lang w:val="en-US"/>
        </w:rPr>
      </w:pPr>
      <w:r w:rsidRPr="004B05CE">
        <w:rPr>
          <w:b/>
          <w:bCs/>
          <w:sz w:val="24"/>
          <w:szCs w:val="24"/>
          <w:lang w:val="en-US"/>
        </w:rPr>
        <w:t>Question 8 (10 Marks)</w:t>
      </w:r>
    </w:p>
    <w:p w14:paraId="072F186E" w14:textId="77777777" w:rsidR="004B05CE" w:rsidRPr="004B05CE" w:rsidRDefault="004B05CE" w:rsidP="004B05CE">
      <w:pPr>
        <w:spacing w:after="50"/>
        <w:rPr>
          <w:b/>
          <w:bCs/>
          <w:lang w:val="en-US"/>
        </w:rPr>
      </w:pPr>
      <w:r w:rsidRPr="004B05CE">
        <w:rPr>
          <w:b/>
          <w:bCs/>
          <w:lang w:val="en-US"/>
        </w:rPr>
        <w:t>Scenario</w:t>
      </w:r>
    </w:p>
    <w:p w14:paraId="34C8F945" w14:textId="77777777" w:rsidR="004B05CE" w:rsidRPr="004B05CE" w:rsidRDefault="004B05CE" w:rsidP="004B05CE">
      <w:pPr>
        <w:spacing w:after="50"/>
        <w:rPr>
          <w:lang w:val="en-US"/>
        </w:rPr>
      </w:pPr>
      <w:r w:rsidRPr="004B05CE">
        <w:rPr>
          <w:lang w:val="en-US"/>
        </w:rPr>
        <w:t>A company wants to analyze employee information by comparing department headcount, attrition rate, salary distribution, and workweek time allocation. The dashboard should identify departments requiring retention efforts and evaluate appropriate visualization techniques.</w:t>
      </w:r>
    </w:p>
    <w:p w14:paraId="1D0FA695" w14:textId="189AA9D4" w:rsidR="004B05CE" w:rsidRPr="004B05CE" w:rsidRDefault="004B05CE" w:rsidP="004B05CE">
      <w:pPr>
        <w:spacing w:after="50"/>
        <w:rPr>
          <w:lang w:val="en-US"/>
        </w:rPr>
      </w:pPr>
    </w:p>
    <w:p w14:paraId="7C7665C9" w14:textId="77777777" w:rsidR="004B05CE" w:rsidRPr="004B05CE" w:rsidRDefault="004B05CE" w:rsidP="004B05CE">
      <w:pPr>
        <w:spacing w:after="50"/>
        <w:rPr>
          <w:b/>
          <w:bCs/>
          <w:lang w:val="en-US"/>
        </w:rPr>
      </w:pPr>
      <w:r w:rsidRPr="004B05CE">
        <w:rPr>
          <w:b/>
          <w:bCs/>
          <w:lang w:val="en-US"/>
        </w:rPr>
        <w:t>Aim</w:t>
      </w:r>
    </w:p>
    <w:p w14:paraId="652BD10B" w14:textId="77777777" w:rsidR="004B05CE" w:rsidRPr="004B05CE" w:rsidRDefault="004B05CE" w:rsidP="004B05CE">
      <w:pPr>
        <w:spacing w:after="50"/>
        <w:rPr>
          <w:lang w:val="en-US"/>
        </w:rPr>
      </w:pPr>
      <w:r w:rsidRPr="004B05CE">
        <w:rPr>
          <w:lang w:val="en-US"/>
        </w:rPr>
        <w:t>To evaluate employee-related data by selecting suitable chart types, coordinate systems, and dashboard design techniques that effectively communicate workforce trends, salary distribution, and time allocation.</w:t>
      </w:r>
    </w:p>
    <w:p w14:paraId="5CFF8B1B" w14:textId="6406F1BD" w:rsidR="004B05CE" w:rsidRPr="004B05CE" w:rsidRDefault="004B05CE" w:rsidP="004B05CE">
      <w:pPr>
        <w:spacing w:after="50"/>
        <w:rPr>
          <w:lang w:val="en-US"/>
        </w:rPr>
      </w:pPr>
    </w:p>
    <w:p w14:paraId="52886B2A" w14:textId="77777777" w:rsidR="004B05CE" w:rsidRPr="004B05CE" w:rsidRDefault="004B05CE" w:rsidP="004B05CE">
      <w:pPr>
        <w:spacing w:after="50"/>
        <w:rPr>
          <w:b/>
          <w:bCs/>
          <w:lang w:val="en-US"/>
        </w:rPr>
      </w:pPr>
      <w:r w:rsidRPr="004B05CE">
        <w:rPr>
          <w:b/>
          <w:bCs/>
          <w:lang w:val="en-US"/>
        </w:rPr>
        <w:t>Dataset</w:t>
      </w:r>
    </w:p>
    <w:tbl>
      <w:tblPr>
        <w:tblStyle w:val="TableGrid"/>
        <w:tblW w:w="0" w:type="auto"/>
        <w:tblLook w:val="04A0" w:firstRow="1" w:lastRow="0" w:firstColumn="1" w:lastColumn="0" w:noHBand="0" w:noVBand="1"/>
      </w:tblPr>
      <w:tblGrid>
        <w:gridCol w:w="1328"/>
        <w:gridCol w:w="1250"/>
        <w:gridCol w:w="1850"/>
        <w:gridCol w:w="817"/>
        <w:gridCol w:w="1006"/>
        <w:gridCol w:w="794"/>
      </w:tblGrid>
      <w:tr w:rsidR="004B05CE" w:rsidRPr="004B05CE" w14:paraId="21836D56" w14:textId="77777777" w:rsidTr="00681C9A">
        <w:tc>
          <w:tcPr>
            <w:tcW w:w="0" w:type="auto"/>
            <w:hideMark/>
          </w:tcPr>
          <w:p w14:paraId="56841AB9" w14:textId="77777777" w:rsidR="004B05CE" w:rsidRPr="004B05CE" w:rsidRDefault="004B05CE" w:rsidP="004B05CE">
            <w:pPr>
              <w:spacing w:after="50"/>
              <w:rPr>
                <w:b/>
                <w:bCs/>
                <w:lang w:val="en-US"/>
              </w:rPr>
            </w:pPr>
            <w:r w:rsidRPr="004B05CE">
              <w:rPr>
                <w:b/>
                <w:bCs/>
                <w:lang w:val="en-US"/>
              </w:rPr>
              <w:t>Department</w:t>
            </w:r>
          </w:p>
        </w:tc>
        <w:tc>
          <w:tcPr>
            <w:tcW w:w="0" w:type="auto"/>
            <w:hideMark/>
          </w:tcPr>
          <w:p w14:paraId="25021DB3" w14:textId="77777777" w:rsidR="004B05CE" w:rsidRPr="004B05CE" w:rsidRDefault="004B05CE" w:rsidP="004B05CE">
            <w:pPr>
              <w:spacing w:after="50"/>
              <w:rPr>
                <w:b/>
                <w:bCs/>
                <w:lang w:val="en-US"/>
              </w:rPr>
            </w:pPr>
            <w:r w:rsidRPr="004B05CE">
              <w:rPr>
                <w:b/>
                <w:bCs/>
                <w:lang w:val="en-US"/>
              </w:rPr>
              <w:t>Headcount</w:t>
            </w:r>
          </w:p>
        </w:tc>
        <w:tc>
          <w:tcPr>
            <w:tcW w:w="0" w:type="auto"/>
            <w:hideMark/>
          </w:tcPr>
          <w:p w14:paraId="5D3A247B" w14:textId="77777777" w:rsidR="004B05CE" w:rsidRPr="004B05CE" w:rsidRDefault="004B05CE" w:rsidP="004B05CE">
            <w:pPr>
              <w:spacing w:after="50"/>
              <w:rPr>
                <w:b/>
                <w:bCs/>
                <w:lang w:val="en-US"/>
              </w:rPr>
            </w:pPr>
            <w:r w:rsidRPr="004B05CE">
              <w:rPr>
                <w:b/>
                <w:bCs/>
                <w:lang w:val="en-US"/>
              </w:rPr>
              <w:t>Attrition Rate (%)</w:t>
            </w:r>
          </w:p>
        </w:tc>
        <w:tc>
          <w:tcPr>
            <w:tcW w:w="0" w:type="auto"/>
            <w:hideMark/>
          </w:tcPr>
          <w:p w14:paraId="1A967554" w14:textId="77777777" w:rsidR="004B05CE" w:rsidRPr="004B05CE" w:rsidRDefault="004B05CE" w:rsidP="004B05CE">
            <w:pPr>
              <w:spacing w:after="50"/>
              <w:rPr>
                <w:b/>
                <w:bCs/>
                <w:lang w:val="en-US"/>
              </w:rPr>
            </w:pPr>
            <w:r w:rsidRPr="004B05CE">
              <w:rPr>
                <w:b/>
                <w:bCs/>
                <w:lang w:val="en-US"/>
              </w:rPr>
              <w:t>Salary</w:t>
            </w:r>
          </w:p>
        </w:tc>
        <w:tc>
          <w:tcPr>
            <w:tcW w:w="0" w:type="auto"/>
            <w:hideMark/>
          </w:tcPr>
          <w:p w14:paraId="191FC78C" w14:textId="77777777" w:rsidR="004B05CE" w:rsidRPr="004B05CE" w:rsidRDefault="004B05CE" w:rsidP="004B05CE">
            <w:pPr>
              <w:spacing w:after="50"/>
              <w:rPr>
                <w:b/>
                <w:bCs/>
                <w:lang w:val="en-US"/>
              </w:rPr>
            </w:pPr>
            <w:r w:rsidRPr="004B05CE">
              <w:rPr>
                <w:b/>
                <w:bCs/>
                <w:lang w:val="en-US"/>
              </w:rPr>
              <w:t>Activity</w:t>
            </w:r>
          </w:p>
        </w:tc>
        <w:tc>
          <w:tcPr>
            <w:tcW w:w="0" w:type="auto"/>
            <w:hideMark/>
          </w:tcPr>
          <w:p w14:paraId="733709E4" w14:textId="77777777" w:rsidR="004B05CE" w:rsidRPr="004B05CE" w:rsidRDefault="004B05CE" w:rsidP="004B05CE">
            <w:pPr>
              <w:spacing w:after="50"/>
              <w:rPr>
                <w:b/>
                <w:bCs/>
                <w:lang w:val="en-US"/>
              </w:rPr>
            </w:pPr>
            <w:r w:rsidRPr="004B05CE">
              <w:rPr>
                <w:b/>
                <w:bCs/>
                <w:lang w:val="en-US"/>
              </w:rPr>
              <w:t>Hours</w:t>
            </w:r>
          </w:p>
        </w:tc>
      </w:tr>
      <w:tr w:rsidR="004B05CE" w:rsidRPr="004B05CE" w14:paraId="65779543" w14:textId="77777777" w:rsidTr="00681C9A">
        <w:tc>
          <w:tcPr>
            <w:tcW w:w="0" w:type="auto"/>
            <w:hideMark/>
          </w:tcPr>
          <w:p w14:paraId="4A06394F" w14:textId="77777777" w:rsidR="004B05CE" w:rsidRPr="004B05CE" w:rsidRDefault="004B05CE" w:rsidP="004B05CE">
            <w:pPr>
              <w:spacing w:after="50"/>
              <w:rPr>
                <w:lang w:val="en-US"/>
              </w:rPr>
            </w:pPr>
            <w:r w:rsidRPr="004B05CE">
              <w:rPr>
                <w:lang w:val="en-US"/>
              </w:rPr>
              <w:t>HR</w:t>
            </w:r>
          </w:p>
        </w:tc>
        <w:tc>
          <w:tcPr>
            <w:tcW w:w="0" w:type="auto"/>
            <w:hideMark/>
          </w:tcPr>
          <w:p w14:paraId="6BD166F6" w14:textId="77777777" w:rsidR="004B05CE" w:rsidRPr="004B05CE" w:rsidRDefault="004B05CE" w:rsidP="004B05CE">
            <w:pPr>
              <w:spacing w:after="50"/>
              <w:rPr>
                <w:lang w:val="en-US"/>
              </w:rPr>
            </w:pPr>
            <w:r w:rsidRPr="004B05CE">
              <w:rPr>
                <w:lang w:val="en-US"/>
              </w:rPr>
              <w:t>45</w:t>
            </w:r>
          </w:p>
        </w:tc>
        <w:tc>
          <w:tcPr>
            <w:tcW w:w="0" w:type="auto"/>
            <w:hideMark/>
          </w:tcPr>
          <w:p w14:paraId="5B67CE59" w14:textId="77777777" w:rsidR="004B05CE" w:rsidRPr="004B05CE" w:rsidRDefault="004B05CE" w:rsidP="004B05CE">
            <w:pPr>
              <w:spacing w:after="50"/>
              <w:rPr>
                <w:lang w:val="en-US"/>
              </w:rPr>
            </w:pPr>
            <w:r w:rsidRPr="004B05CE">
              <w:rPr>
                <w:lang w:val="en-US"/>
              </w:rPr>
              <w:t>8</w:t>
            </w:r>
          </w:p>
        </w:tc>
        <w:tc>
          <w:tcPr>
            <w:tcW w:w="0" w:type="auto"/>
            <w:hideMark/>
          </w:tcPr>
          <w:p w14:paraId="38640439" w14:textId="77777777" w:rsidR="004B05CE" w:rsidRPr="004B05CE" w:rsidRDefault="004B05CE" w:rsidP="004B05CE">
            <w:pPr>
              <w:spacing w:after="50"/>
              <w:rPr>
                <w:lang w:val="en-US"/>
              </w:rPr>
            </w:pPr>
            <w:r w:rsidRPr="004B05CE">
              <w:rPr>
                <w:lang w:val="en-US"/>
              </w:rPr>
              <w:t>42000</w:t>
            </w:r>
          </w:p>
        </w:tc>
        <w:tc>
          <w:tcPr>
            <w:tcW w:w="0" w:type="auto"/>
            <w:hideMark/>
          </w:tcPr>
          <w:p w14:paraId="7002DB04" w14:textId="77777777" w:rsidR="004B05CE" w:rsidRPr="004B05CE" w:rsidRDefault="004B05CE" w:rsidP="004B05CE">
            <w:pPr>
              <w:spacing w:after="50"/>
              <w:rPr>
                <w:lang w:val="en-US"/>
              </w:rPr>
            </w:pPr>
            <w:r w:rsidRPr="004B05CE">
              <w:rPr>
                <w:lang w:val="en-US"/>
              </w:rPr>
              <w:t>Work</w:t>
            </w:r>
          </w:p>
        </w:tc>
        <w:tc>
          <w:tcPr>
            <w:tcW w:w="0" w:type="auto"/>
            <w:hideMark/>
          </w:tcPr>
          <w:p w14:paraId="38992044" w14:textId="77777777" w:rsidR="004B05CE" w:rsidRPr="004B05CE" w:rsidRDefault="004B05CE" w:rsidP="004B05CE">
            <w:pPr>
              <w:spacing w:after="50"/>
              <w:rPr>
                <w:lang w:val="en-US"/>
              </w:rPr>
            </w:pPr>
            <w:r w:rsidRPr="004B05CE">
              <w:rPr>
                <w:lang w:val="en-US"/>
              </w:rPr>
              <w:t>8</w:t>
            </w:r>
          </w:p>
        </w:tc>
      </w:tr>
      <w:tr w:rsidR="004B05CE" w:rsidRPr="004B05CE" w14:paraId="5D7E39A5" w14:textId="77777777" w:rsidTr="00681C9A">
        <w:tc>
          <w:tcPr>
            <w:tcW w:w="0" w:type="auto"/>
            <w:hideMark/>
          </w:tcPr>
          <w:p w14:paraId="37A60CE6" w14:textId="77777777" w:rsidR="004B05CE" w:rsidRPr="004B05CE" w:rsidRDefault="004B05CE" w:rsidP="004B05CE">
            <w:pPr>
              <w:spacing w:after="50"/>
              <w:rPr>
                <w:lang w:val="en-US"/>
              </w:rPr>
            </w:pPr>
            <w:r w:rsidRPr="004B05CE">
              <w:rPr>
                <w:lang w:val="en-US"/>
              </w:rPr>
              <w:t>HR</w:t>
            </w:r>
          </w:p>
        </w:tc>
        <w:tc>
          <w:tcPr>
            <w:tcW w:w="0" w:type="auto"/>
            <w:hideMark/>
          </w:tcPr>
          <w:p w14:paraId="78499A0F" w14:textId="77777777" w:rsidR="004B05CE" w:rsidRPr="004B05CE" w:rsidRDefault="004B05CE" w:rsidP="004B05CE">
            <w:pPr>
              <w:spacing w:after="50"/>
              <w:rPr>
                <w:lang w:val="en-US"/>
              </w:rPr>
            </w:pPr>
            <w:r w:rsidRPr="004B05CE">
              <w:rPr>
                <w:lang w:val="en-US"/>
              </w:rPr>
              <w:t>45</w:t>
            </w:r>
          </w:p>
        </w:tc>
        <w:tc>
          <w:tcPr>
            <w:tcW w:w="0" w:type="auto"/>
            <w:hideMark/>
          </w:tcPr>
          <w:p w14:paraId="3AA82EBB" w14:textId="77777777" w:rsidR="004B05CE" w:rsidRPr="004B05CE" w:rsidRDefault="004B05CE" w:rsidP="004B05CE">
            <w:pPr>
              <w:spacing w:after="50"/>
              <w:rPr>
                <w:lang w:val="en-US"/>
              </w:rPr>
            </w:pPr>
            <w:r w:rsidRPr="004B05CE">
              <w:rPr>
                <w:lang w:val="en-US"/>
              </w:rPr>
              <w:t>8</w:t>
            </w:r>
          </w:p>
        </w:tc>
        <w:tc>
          <w:tcPr>
            <w:tcW w:w="0" w:type="auto"/>
            <w:hideMark/>
          </w:tcPr>
          <w:p w14:paraId="61158A62" w14:textId="77777777" w:rsidR="004B05CE" w:rsidRPr="004B05CE" w:rsidRDefault="004B05CE" w:rsidP="004B05CE">
            <w:pPr>
              <w:spacing w:after="50"/>
              <w:rPr>
                <w:lang w:val="en-US"/>
              </w:rPr>
            </w:pPr>
            <w:r w:rsidRPr="004B05CE">
              <w:rPr>
                <w:lang w:val="en-US"/>
              </w:rPr>
              <w:t>45000</w:t>
            </w:r>
          </w:p>
        </w:tc>
        <w:tc>
          <w:tcPr>
            <w:tcW w:w="0" w:type="auto"/>
            <w:hideMark/>
          </w:tcPr>
          <w:p w14:paraId="126AB243" w14:textId="77777777" w:rsidR="004B05CE" w:rsidRPr="004B05CE" w:rsidRDefault="004B05CE" w:rsidP="004B05CE">
            <w:pPr>
              <w:spacing w:after="50"/>
              <w:rPr>
                <w:lang w:val="en-US"/>
              </w:rPr>
            </w:pPr>
            <w:r w:rsidRPr="004B05CE">
              <w:rPr>
                <w:lang w:val="en-US"/>
              </w:rPr>
              <w:t>Work</w:t>
            </w:r>
          </w:p>
        </w:tc>
        <w:tc>
          <w:tcPr>
            <w:tcW w:w="0" w:type="auto"/>
            <w:hideMark/>
          </w:tcPr>
          <w:p w14:paraId="224573F5" w14:textId="77777777" w:rsidR="004B05CE" w:rsidRPr="004B05CE" w:rsidRDefault="004B05CE" w:rsidP="004B05CE">
            <w:pPr>
              <w:spacing w:after="50"/>
              <w:rPr>
                <w:lang w:val="en-US"/>
              </w:rPr>
            </w:pPr>
            <w:r w:rsidRPr="004B05CE">
              <w:rPr>
                <w:lang w:val="en-US"/>
              </w:rPr>
              <w:t>8</w:t>
            </w:r>
          </w:p>
        </w:tc>
      </w:tr>
      <w:tr w:rsidR="004B05CE" w:rsidRPr="004B05CE" w14:paraId="5CBBDD94" w14:textId="77777777" w:rsidTr="00681C9A">
        <w:tc>
          <w:tcPr>
            <w:tcW w:w="0" w:type="auto"/>
            <w:hideMark/>
          </w:tcPr>
          <w:p w14:paraId="4E765F42" w14:textId="77777777" w:rsidR="004B05CE" w:rsidRPr="004B05CE" w:rsidRDefault="004B05CE" w:rsidP="004B05CE">
            <w:pPr>
              <w:spacing w:after="50"/>
              <w:rPr>
                <w:lang w:val="en-US"/>
              </w:rPr>
            </w:pPr>
            <w:r w:rsidRPr="004B05CE">
              <w:rPr>
                <w:lang w:val="en-US"/>
              </w:rPr>
              <w:t>HR</w:t>
            </w:r>
          </w:p>
        </w:tc>
        <w:tc>
          <w:tcPr>
            <w:tcW w:w="0" w:type="auto"/>
            <w:hideMark/>
          </w:tcPr>
          <w:p w14:paraId="2E314B88" w14:textId="77777777" w:rsidR="004B05CE" w:rsidRPr="004B05CE" w:rsidRDefault="004B05CE" w:rsidP="004B05CE">
            <w:pPr>
              <w:spacing w:after="50"/>
              <w:rPr>
                <w:lang w:val="en-US"/>
              </w:rPr>
            </w:pPr>
            <w:r w:rsidRPr="004B05CE">
              <w:rPr>
                <w:lang w:val="en-US"/>
              </w:rPr>
              <w:t>45</w:t>
            </w:r>
          </w:p>
        </w:tc>
        <w:tc>
          <w:tcPr>
            <w:tcW w:w="0" w:type="auto"/>
            <w:hideMark/>
          </w:tcPr>
          <w:p w14:paraId="342B711B" w14:textId="77777777" w:rsidR="004B05CE" w:rsidRPr="004B05CE" w:rsidRDefault="004B05CE" w:rsidP="004B05CE">
            <w:pPr>
              <w:spacing w:after="50"/>
              <w:rPr>
                <w:lang w:val="en-US"/>
              </w:rPr>
            </w:pPr>
            <w:r w:rsidRPr="004B05CE">
              <w:rPr>
                <w:lang w:val="en-US"/>
              </w:rPr>
              <w:t>8</w:t>
            </w:r>
          </w:p>
        </w:tc>
        <w:tc>
          <w:tcPr>
            <w:tcW w:w="0" w:type="auto"/>
            <w:hideMark/>
          </w:tcPr>
          <w:p w14:paraId="019EE457" w14:textId="77777777" w:rsidR="004B05CE" w:rsidRPr="004B05CE" w:rsidRDefault="004B05CE" w:rsidP="004B05CE">
            <w:pPr>
              <w:spacing w:after="50"/>
              <w:rPr>
                <w:lang w:val="en-US"/>
              </w:rPr>
            </w:pPr>
            <w:r w:rsidRPr="004B05CE">
              <w:rPr>
                <w:lang w:val="en-US"/>
              </w:rPr>
              <w:t>47000</w:t>
            </w:r>
          </w:p>
        </w:tc>
        <w:tc>
          <w:tcPr>
            <w:tcW w:w="0" w:type="auto"/>
            <w:hideMark/>
          </w:tcPr>
          <w:p w14:paraId="47AA94AD" w14:textId="77777777" w:rsidR="004B05CE" w:rsidRPr="004B05CE" w:rsidRDefault="004B05CE" w:rsidP="004B05CE">
            <w:pPr>
              <w:spacing w:after="50"/>
              <w:rPr>
                <w:lang w:val="en-US"/>
              </w:rPr>
            </w:pPr>
            <w:r w:rsidRPr="004B05CE">
              <w:rPr>
                <w:lang w:val="en-US"/>
              </w:rPr>
              <w:t>Work</w:t>
            </w:r>
          </w:p>
        </w:tc>
        <w:tc>
          <w:tcPr>
            <w:tcW w:w="0" w:type="auto"/>
            <w:hideMark/>
          </w:tcPr>
          <w:p w14:paraId="76169E17" w14:textId="77777777" w:rsidR="004B05CE" w:rsidRPr="004B05CE" w:rsidRDefault="004B05CE" w:rsidP="004B05CE">
            <w:pPr>
              <w:spacing w:after="50"/>
              <w:rPr>
                <w:lang w:val="en-US"/>
              </w:rPr>
            </w:pPr>
            <w:r w:rsidRPr="004B05CE">
              <w:rPr>
                <w:lang w:val="en-US"/>
              </w:rPr>
              <w:t>8</w:t>
            </w:r>
          </w:p>
        </w:tc>
      </w:tr>
      <w:tr w:rsidR="004B05CE" w:rsidRPr="004B05CE" w14:paraId="36F3B42A" w14:textId="77777777" w:rsidTr="00681C9A">
        <w:tc>
          <w:tcPr>
            <w:tcW w:w="0" w:type="auto"/>
            <w:hideMark/>
          </w:tcPr>
          <w:p w14:paraId="2E304F1C" w14:textId="77777777" w:rsidR="004B05CE" w:rsidRPr="004B05CE" w:rsidRDefault="004B05CE" w:rsidP="004B05CE">
            <w:pPr>
              <w:spacing w:after="50"/>
              <w:rPr>
                <w:lang w:val="en-US"/>
              </w:rPr>
            </w:pPr>
            <w:r w:rsidRPr="004B05CE">
              <w:rPr>
                <w:lang w:val="en-US"/>
              </w:rPr>
              <w:t>HR</w:t>
            </w:r>
          </w:p>
        </w:tc>
        <w:tc>
          <w:tcPr>
            <w:tcW w:w="0" w:type="auto"/>
            <w:hideMark/>
          </w:tcPr>
          <w:p w14:paraId="0E579E92" w14:textId="77777777" w:rsidR="004B05CE" w:rsidRPr="004B05CE" w:rsidRDefault="004B05CE" w:rsidP="004B05CE">
            <w:pPr>
              <w:spacing w:after="50"/>
              <w:rPr>
                <w:lang w:val="en-US"/>
              </w:rPr>
            </w:pPr>
            <w:r w:rsidRPr="004B05CE">
              <w:rPr>
                <w:lang w:val="en-US"/>
              </w:rPr>
              <w:t>45</w:t>
            </w:r>
          </w:p>
        </w:tc>
        <w:tc>
          <w:tcPr>
            <w:tcW w:w="0" w:type="auto"/>
            <w:hideMark/>
          </w:tcPr>
          <w:p w14:paraId="526AFFC2" w14:textId="77777777" w:rsidR="004B05CE" w:rsidRPr="004B05CE" w:rsidRDefault="004B05CE" w:rsidP="004B05CE">
            <w:pPr>
              <w:spacing w:after="50"/>
              <w:rPr>
                <w:lang w:val="en-US"/>
              </w:rPr>
            </w:pPr>
            <w:r w:rsidRPr="004B05CE">
              <w:rPr>
                <w:lang w:val="en-US"/>
              </w:rPr>
              <w:t>8</w:t>
            </w:r>
          </w:p>
        </w:tc>
        <w:tc>
          <w:tcPr>
            <w:tcW w:w="0" w:type="auto"/>
            <w:hideMark/>
          </w:tcPr>
          <w:p w14:paraId="6DE2A292" w14:textId="77777777" w:rsidR="004B05CE" w:rsidRPr="004B05CE" w:rsidRDefault="004B05CE" w:rsidP="004B05CE">
            <w:pPr>
              <w:spacing w:after="50"/>
              <w:rPr>
                <w:lang w:val="en-US"/>
              </w:rPr>
            </w:pPr>
            <w:r w:rsidRPr="004B05CE">
              <w:rPr>
                <w:lang w:val="en-US"/>
              </w:rPr>
              <w:t>44000</w:t>
            </w:r>
          </w:p>
        </w:tc>
        <w:tc>
          <w:tcPr>
            <w:tcW w:w="0" w:type="auto"/>
            <w:hideMark/>
          </w:tcPr>
          <w:p w14:paraId="2A83A6DD" w14:textId="77777777" w:rsidR="004B05CE" w:rsidRPr="004B05CE" w:rsidRDefault="004B05CE" w:rsidP="004B05CE">
            <w:pPr>
              <w:spacing w:after="50"/>
              <w:rPr>
                <w:lang w:val="en-US"/>
              </w:rPr>
            </w:pPr>
            <w:r w:rsidRPr="004B05CE">
              <w:rPr>
                <w:lang w:val="en-US"/>
              </w:rPr>
              <w:t>Work</w:t>
            </w:r>
          </w:p>
        </w:tc>
        <w:tc>
          <w:tcPr>
            <w:tcW w:w="0" w:type="auto"/>
            <w:hideMark/>
          </w:tcPr>
          <w:p w14:paraId="17A52E73" w14:textId="77777777" w:rsidR="004B05CE" w:rsidRPr="004B05CE" w:rsidRDefault="004B05CE" w:rsidP="004B05CE">
            <w:pPr>
              <w:spacing w:after="50"/>
              <w:rPr>
                <w:lang w:val="en-US"/>
              </w:rPr>
            </w:pPr>
            <w:r w:rsidRPr="004B05CE">
              <w:rPr>
                <w:lang w:val="en-US"/>
              </w:rPr>
              <w:t>8</w:t>
            </w:r>
          </w:p>
        </w:tc>
      </w:tr>
      <w:tr w:rsidR="004B05CE" w:rsidRPr="004B05CE" w14:paraId="6E9B366F" w14:textId="77777777" w:rsidTr="00681C9A">
        <w:tc>
          <w:tcPr>
            <w:tcW w:w="0" w:type="auto"/>
            <w:hideMark/>
          </w:tcPr>
          <w:p w14:paraId="3E53868D" w14:textId="77777777" w:rsidR="004B05CE" w:rsidRPr="004B05CE" w:rsidRDefault="004B05CE" w:rsidP="004B05CE">
            <w:pPr>
              <w:spacing w:after="50"/>
              <w:rPr>
                <w:lang w:val="en-US"/>
              </w:rPr>
            </w:pPr>
            <w:r w:rsidRPr="004B05CE">
              <w:rPr>
                <w:lang w:val="en-US"/>
              </w:rPr>
              <w:t>IT</w:t>
            </w:r>
          </w:p>
        </w:tc>
        <w:tc>
          <w:tcPr>
            <w:tcW w:w="0" w:type="auto"/>
            <w:hideMark/>
          </w:tcPr>
          <w:p w14:paraId="255D9A27" w14:textId="77777777" w:rsidR="004B05CE" w:rsidRPr="004B05CE" w:rsidRDefault="004B05CE" w:rsidP="004B05CE">
            <w:pPr>
              <w:spacing w:after="50"/>
              <w:rPr>
                <w:lang w:val="en-US"/>
              </w:rPr>
            </w:pPr>
            <w:r w:rsidRPr="004B05CE">
              <w:rPr>
                <w:lang w:val="en-US"/>
              </w:rPr>
              <w:t>120</w:t>
            </w:r>
          </w:p>
        </w:tc>
        <w:tc>
          <w:tcPr>
            <w:tcW w:w="0" w:type="auto"/>
            <w:hideMark/>
          </w:tcPr>
          <w:p w14:paraId="12EF9639" w14:textId="77777777" w:rsidR="004B05CE" w:rsidRPr="004B05CE" w:rsidRDefault="004B05CE" w:rsidP="004B05CE">
            <w:pPr>
              <w:spacing w:after="50"/>
              <w:rPr>
                <w:lang w:val="en-US"/>
              </w:rPr>
            </w:pPr>
            <w:r w:rsidRPr="004B05CE">
              <w:rPr>
                <w:lang w:val="en-US"/>
              </w:rPr>
              <w:t>18</w:t>
            </w:r>
          </w:p>
        </w:tc>
        <w:tc>
          <w:tcPr>
            <w:tcW w:w="0" w:type="auto"/>
            <w:hideMark/>
          </w:tcPr>
          <w:p w14:paraId="0C62CA33" w14:textId="77777777" w:rsidR="004B05CE" w:rsidRPr="004B05CE" w:rsidRDefault="004B05CE" w:rsidP="004B05CE">
            <w:pPr>
              <w:spacing w:after="50"/>
              <w:rPr>
                <w:lang w:val="en-US"/>
              </w:rPr>
            </w:pPr>
            <w:r w:rsidRPr="004B05CE">
              <w:rPr>
                <w:lang w:val="en-US"/>
              </w:rPr>
              <w:t>65000</w:t>
            </w:r>
          </w:p>
        </w:tc>
        <w:tc>
          <w:tcPr>
            <w:tcW w:w="0" w:type="auto"/>
            <w:hideMark/>
          </w:tcPr>
          <w:p w14:paraId="44F3B090" w14:textId="77777777" w:rsidR="004B05CE" w:rsidRPr="004B05CE" w:rsidRDefault="004B05CE" w:rsidP="004B05CE">
            <w:pPr>
              <w:spacing w:after="50"/>
              <w:rPr>
                <w:lang w:val="en-US"/>
              </w:rPr>
            </w:pPr>
            <w:r w:rsidRPr="004B05CE">
              <w:rPr>
                <w:lang w:val="en-US"/>
              </w:rPr>
              <w:t>Sleep</w:t>
            </w:r>
          </w:p>
        </w:tc>
        <w:tc>
          <w:tcPr>
            <w:tcW w:w="0" w:type="auto"/>
            <w:hideMark/>
          </w:tcPr>
          <w:p w14:paraId="53C95A54" w14:textId="77777777" w:rsidR="004B05CE" w:rsidRPr="004B05CE" w:rsidRDefault="004B05CE" w:rsidP="004B05CE">
            <w:pPr>
              <w:spacing w:after="50"/>
              <w:rPr>
                <w:lang w:val="en-US"/>
              </w:rPr>
            </w:pPr>
            <w:r w:rsidRPr="004B05CE">
              <w:rPr>
                <w:lang w:val="en-US"/>
              </w:rPr>
              <w:t>8</w:t>
            </w:r>
          </w:p>
        </w:tc>
      </w:tr>
      <w:tr w:rsidR="004B05CE" w:rsidRPr="004B05CE" w14:paraId="31F9A127" w14:textId="77777777" w:rsidTr="00681C9A">
        <w:tc>
          <w:tcPr>
            <w:tcW w:w="0" w:type="auto"/>
            <w:hideMark/>
          </w:tcPr>
          <w:p w14:paraId="53842C12" w14:textId="77777777" w:rsidR="004B05CE" w:rsidRPr="004B05CE" w:rsidRDefault="004B05CE" w:rsidP="004B05CE">
            <w:pPr>
              <w:spacing w:after="50"/>
              <w:rPr>
                <w:lang w:val="en-US"/>
              </w:rPr>
            </w:pPr>
            <w:r w:rsidRPr="004B05CE">
              <w:rPr>
                <w:lang w:val="en-US"/>
              </w:rPr>
              <w:t>IT</w:t>
            </w:r>
          </w:p>
        </w:tc>
        <w:tc>
          <w:tcPr>
            <w:tcW w:w="0" w:type="auto"/>
            <w:hideMark/>
          </w:tcPr>
          <w:p w14:paraId="109B902D" w14:textId="77777777" w:rsidR="004B05CE" w:rsidRPr="004B05CE" w:rsidRDefault="004B05CE" w:rsidP="004B05CE">
            <w:pPr>
              <w:spacing w:after="50"/>
              <w:rPr>
                <w:lang w:val="en-US"/>
              </w:rPr>
            </w:pPr>
            <w:r w:rsidRPr="004B05CE">
              <w:rPr>
                <w:lang w:val="en-US"/>
              </w:rPr>
              <w:t>120</w:t>
            </w:r>
          </w:p>
        </w:tc>
        <w:tc>
          <w:tcPr>
            <w:tcW w:w="0" w:type="auto"/>
            <w:hideMark/>
          </w:tcPr>
          <w:p w14:paraId="3AF6B576" w14:textId="77777777" w:rsidR="004B05CE" w:rsidRPr="004B05CE" w:rsidRDefault="004B05CE" w:rsidP="004B05CE">
            <w:pPr>
              <w:spacing w:after="50"/>
              <w:rPr>
                <w:lang w:val="en-US"/>
              </w:rPr>
            </w:pPr>
            <w:r w:rsidRPr="004B05CE">
              <w:rPr>
                <w:lang w:val="en-US"/>
              </w:rPr>
              <w:t>18</w:t>
            </w:r>
          </w:p>
        </w:tc>
        <w:tc>
          <w:tcPr>
            <w:tcW w:w="0" w:type="auto"/>
            <w:hideMark/>
          </w:tcPr>
          <w:p w14:paraId="259C42AA" w14:textId="77777777" w:rsidR="004B05CE" w:rsidRPr="004B05CE" w:rsidRDefault="004B05CE" w:rsidP="004B05CE">
            <w:pPr>
              <w:spacing w:after="50"/>
              <w:rPr>
                <w:lang w:val="en-US"/>
              </w:rPr>
            </w:pPr>
            <w:r w:rsidRPr="004B05CE">
              <w:rPr>
                <w:lang w:val="en-US"/>
              </w:rPr>
              <w:t>70000</w:t>
            </w:r>
          </w:p>
        </w:tc>
        <w:tc>
          <w:tcPr>
            <w:tcW w:w="0" w:type="auto"/>
            <w:hideMark/>
          </w:tcPr>
          <w:p w14:paraId="76B64294" w14:textId="77777777" w:rsidR="004B05CE" w:rsidRPr="004B05CE" w:rsidRDefault="004B05CE" w:rsidP="004B05CE">
            <w:pPr>
              <w:spacing w:after="50"/>
              <w:rPr>
                <w:lang w:val="en-US"/>
              </w:rPr>
            </w:pPr>
            <w:r w:rsidRPr="004B05CE">
              <w:rPr>
                <w:lang w:val="en-US"/>
              </w:rPr>
              <w:t>Sleep</w:t>
            </w:r>
          </w:p>
        </w:tc>
        <w:tc>
          <w:tcPr>
            <w:tcW w:w="0" w:type="auto"/>
            <w:hideMark/>
          </w:tcPr>
          <w:p w14:paraId="49252B44" w14:textId="77777777" w:rsidR="004B05CE" w:rsidRPr="004B05CE" w:rsidRDefault="004B05CE" w:rsidP="004B05CE">
            <w:pPr>
              <w:spacing w:after="50"/>
              <w:rPr>
                <w:lang w:val="en-US"/>
              </w:rPr>
            </w:pPr>
            <w:r w:rsidRPr="004B05CE">
              <w:rPr>
                <w:lang w:val="en-US"/>
              </w:rPr>
              <w:t>8</w:t>
            </w:r>
          </w:p>
        </w:tc>
      </w:tr>
      <w:tr w:rsidR="004B05CE" w:rsidRPr="004B05CE" w14:paraId="3067132A" w14:textId="77777777" w:rsidTr="00681C9A">
        <w:tc>
          <w:tcPr>
            <w:tcW w:w="0" w:type="auto"/>
            <w:hideMark/>
          </w:tcPr>
          <w:p w14:paraId="50A819A7" w14:textId="77777777" w:rsidR="004B05CE" w:rsidRPr="004B05CE" w:rsidRDefault="004B05CE" w:rsidP="004B05CE">
            <w:pPr>
              <w:spacing w:after="50"/>
              <w:rPr>
                <w:lang w:val="en-US"/>
              </w:rPr>
            </w:pPr>
            <w:r w:rsidRPr="004B05CE">
              <w:rPr>
                <w:lang w:val="en-US"/>
              </w:rPr>
              <w:t>IT</w:t>
            </w:r>
          </w:p>
        </w:tc>
        <w:tc>
          <w:tcPr>
            <w:tcW w:w="0" w:type="auto"/>
            <w:hideMark/>
          </w:tcPr>
          <w:p w14:paraId="5BECF641" w14:textId="77777777" w:rsidR="004B05CE" w:rsidRPr="004B05CE" w:rsidRDefault="004B05CE" w:rsidP="004B05CE">
            <w:pPr>
              <w:spacing w:after="50"/>
              <w:rPr>
                <w:lang w:val="en-US"/>
              </w:rPr>
            </w:pPr>
            <w:r w:rsidRPr="004B05CE">
              <w:rPr>
                <w:lang w:val="en-US"/>
              </w:rPr>
              <w:t>120</w:t>
            </w:r>
          </w:p>
        </w:tc>
        <w:tc>
          <w:tcPr>
            <w:tcW w:w="0" w:type="auto"/>
            <w:hideMark/>
          </w:tcPr>
          <w:p w14:paraId="2CB00C9B" w14:textId="77777777" w:rsidR="004B05CE" w:rsidRPr="004B05CE" w:rsidRDefault="004B05CE" w:rsidP="004B05CE">
            <w:pPr>
              <w:spacing w:after="50"/>
              <w:rPr>
                <w:lang w:val="en-US"/>
              </w:rPr>
            </w:pPr>
            <w:r w:rsidRPr="004B05CE">
              <w:rPr>
                <w:lang w:val="en-US"/>
              </w:rPr>
              <w:t>18</w:t>
            </w:r>
          </w:p>
        </w:tc>
        <w:tc>
          <w:tcPr>
            <w:tcW w:w="0" w:type="auto"/>
            <w:hideMark/>
          </w:tcPr>
          <w:p w14:paraId="78E06CD9" w14:textId="77777777" w:rsidR="004B05CE" w:rsidRPr="004B05CE" w:rsidRDefault="004B05CE" w:rsidP="004B05CE">
            <w:pPr>
              <w:spacing w:after="50"/>
              <w:rPr>
                <w:lang w:val="en-US"/>
              </w:rPr>
            </w:pPr>
            <w:r w:rsidRPr="004B05CE">
              <w:rPr>
                <w:lang w:val="en-US"/>
              </w:rPr>
              <w:t>72000</w:t>
            </w:r>
          </w:p>
        </w:tc>
        <w:tc>
          <w:tcPr>
            <w:tcW w:w="0" w:type="auto"/>
            <w:hideMark/>
          </w:tcPr>
          <w:p w14:paraId="54BCB92A" w14:textId="77777777" w:rsidR="004B05CE" w:rsidRPr="004B05CE" w:rsidRDefault="004B05CE" w:rsidP="004B05CE">
            <w:pPr>
              <w:spacing w:after="50"/>
              <w:rPr>
                <w:lang w:val="en-US"/>
              </w:rPr>
            </w:pPr>
            <w:r w:rsidRPr="004B05CE">
              <w:rPr>
                <w:lang w:val="en-US"/>
              </w:rPr>
              <w:t>Sleep</w:t>
            </w:r>
          </w:p>
        </w:tc>
        <w:tc>
          <w:tcPr>
            <w:tcW w:w="0" w:type="auto"/>
            <w:hideMark/>
          </w:tcPr>
          <w:p w14:paraId="671875AB" w14:textId="77777777" w:rsidR="004B05CE" w:rsidRPr="004B05CE" w:rsidRDefault="004B05CE" w:rsidP="004B05CE">
            <w:pPr>
              <w:spacing w:after="50"/>
              <w:rPr>
                <w:lang w:val="en-US"/>
              </w:rPr>
            </w:pPr>
            <w:r w:rsidRPr="004B05CE">
              <w:rPr>
                <w:lang w:val="en-US"/>
              </w:rPr>
              <w:t>8</w:t>
            </w:r>
          </w:p>
        </w:tc>
      </w:tr>
      <w:tr w:rsidR="004B05CE" w:rsidRPr="004B05CE" w14:paraId="2F9BDBC0" w14:textId="77777777" w:rsidTr="00681C9A">
        <w:tc>
          <w:tcPr>
            <w:tcW w:w="0" w:type="auto"/>
            <w:hideMark/>
          </w:tcPr>
          <w:p w14:paraId="7D56F743" w14:textId="77777777" w:rsidR="004B05CE" w:rsidRPr="004B05CE" w:rsidRDefault="004B05CE" w:rsidP="004B05CE">
            <w:pPr>
              <w:spacing w:after="50"/>
              <w:rPr>
                <w:lang w:val="en-US"/>
              </w:rPr>
            </w:pPr>
            <w:r w:rsidRPr="004B05CE">
              <w:rPr>
                <w:lang w:val="en-US"/>
              </w:rPr>
              <w:lastRenderedPageBreak/>
              <w:t>IT</w:t>
            </w:r>
          </w:p>
        </w:tc>
        <w:tc>
          <w:tcPr>
            <w:tcW w:w="0" w:type="auto"/>
            <w:hideMark/>
          </w:tcPr>
          <w:p w14:paraId="0C58D0B6" w14:textId="77777777" w:rsidR="004B05CE" w:rsidRPr="004B05CE" w:rsidRDefault="004B05CE" w:rsidP="004B05CE">
            <w:pPr>
              <w:spacing w:after="50"/>
              <w:rPr>
                <w:lang w:val="en-US"/>
              </w:rPr>
            </w:pPr>
            <w:r w:rsidRPr="004B05CE">
              <w:rPr>
                <w:lang w:val="en-US"/>
              </w:rPr>
              <w:t>120</w:t>
            </w:r>
          </w:p>
        </w:tc>
        <w:tc>
          <w:tcPr>
            <w:tcW w:w="0" w:type="auto"/>
            <w:hideMark/>
          </w:tcPr>
          <w:p w14:paraId="464B83E6" w14:textId="77777777" w:rsidR="004B05CE" w:rsidRPr="004B05CE" w:rsidRDefault="004B05CE" w:rsidP="004B05CE">
            <w:pPr>
              <w:spacing w:after="50"/>
              <w:rPr>
                <w:lang w:val="en-US"/>
              </w:rPr>
            </w:pPr>
            <w:r w:rsidRPr="004B05CE">
              <w:rPr>
                <w:lang w:val="en-US"/>
              </w:rPr>
              <w:t>18</w:t>
            </w:r>
          </w:p>
        </w:tc>
        <w:tc>
          <w:tcPr>
            <w:tcW w:w="0" w:type="auto"/>
            <w:hideMark/>
          </w:tcPr>
          <w:p w14:paraId="5A0FE7B8" w14:textId="77777777" w:rsidR="004B05CE" w:rsidRPr="004B05CE" w:rsidRDefault="004B05CE" w:rsidP="004B05CE">
            <w:pPr>
              <w:spacing w:after="50"/>
              <w:rPr>
                <w:lang w:val="en-US"/>
              </w:rPr>
            </w:pPr>
            <w:r w:rsidRPr="004B05CE">
              <w:rPr>
                <w:lang w:val="en-US"/>
              </w:rPr>
              <w:t>68000</w:t>
            </w:r>
          </w:p>
        </w:tc>
        <w:tc>
          <w:tcPr>
            <w:tcW w:w="0" w:type="auto"/>
            <w:hideMark/>
          </w:tcPr>
          <w:p w14:paraId="2F395D87" w14:textId="77777777" w:rsidR="004B05CE" w:rsidRPr="004B05CE" w:rsidRDefault="004B05CE" w:rsidP="004B05CE">
            <w:pPr>
              <w:spacing w:after="50"/>
              <w:rPr>
                <w:lang w:val="en-US"/>
              </w:rPr>
            </w:pPr>
            <w:r w:rsidRPr="004B05CE">
              <w:rPr>
                <w:lang w:val="en-US"/>
              </w:rPr>
              <w:t>Sleep</w:t>
            </w:r>
          </w:p>
        </w:tc>
        <w:tc>
          <w:tcPr>
            <w:tcW w:w="0" w:type="auto"/>
            <w:hideMark/>
          </w:tcPr>
          <w:p w14:paraId="46C5DC29" w14:textId="77777777" w:rsidR="004B05CE" w:rsidRPr="004B05CE" w:rsidRDefault="004B05CE" w:rsidP="004B05CE">
            <w:pPr>
              <w:spacing w:after="50"/>
              <w:rPr>
                <w:lang w:val="en-US"/>
              </w:rPr>
            </w:pPr>
            <w:r w:rsidRPr="004B05CE">
              <w:rPr>
                <w:lang w:val="en-US"/>
              </w:rPr>
              <w:t>8</w:t>
            </w:r>
          </w:p>
        </w:tc>
      </w:tr>
      <w:tr w:rsidR="004B05CE" w:rsidRPr="004B05CE" w14:paraId="34EB5A35" w14:textId="77777777" w:rsidTr="00681C9A">
        <w:tc>
          <w:tcPr>
            <w:tcW w:w="0" w:type="auto"/>
            <w:hideMark/>
          </w:tcPr>
          <w:p w14:paraId="094A19D6" w14:textId="77777777" w:rsidR="004B05CE" w:rsidRPr="004B05CE" w:rsidRDefault="004B05CE" w:rsidP="004B05CE">
            <w:pPr>
              <w:spacing w:after="50"/>
              <w:rPr>
                <w:lang w:val="en-US"/>
              </w:rPr>
            </w:pPr>
            <w:r w:rsidRPr="004B05CE">
              <w:rPr>
                <w:lang w:val="en-US"/>
              </w:rPr>
              <w:t>Sales</w:t>
            </w:r>
          </w:p>
        </w:tc>
        <w:tc>
          <w:tcPr>
            <w:tcW w:w="0" w:type="auto"/>
            <w:hideMark/>
          </w:tcPr>
          <w:p w14:paraId="7ACDEC59" w14:textId="77777777" w:rsidR="004B05CE" w:rsidRPr="004B05CE" w:rsidRDefault="004B05CE" w:rsidP="004B05CE">
            <w:pPr>
              <w:spacing w:after="50"/>
              <w:rPr>
                <w:lang w:val="en-US"/>
              </w:rPr>
            </w:pPr>
            <w:r w:rsidRPr="004B05CE">
              <w:rPr>
                <w:lang w:val="en-US"/>
              </w:rPr>
              <w:t>90</w:t>
            </w:r>
          </w:p>
        </w:tc>
        <w:tc>
          <w:tcPr>
            <w:tcW w:w="0" w:type="auto"/>
            <w:hideMark/>
          </w:tcPr>
          <w:p w14:paraId="48F108B8" w14:textId="77777777" w:rsidR="004B05CE" w:rsidRPr="004B05CE" w:rsidRDefault="004B05CE" w:rsidP="004B05CE">
            <w:pPr>
              <w:spacing w:after="50"/>
              <w:rPr>
                <w:lang w:val="en-US"/>
              </w:rPr>
            </w:pPr>
            <w:r w:rsidRPr="004B05CE">
              <w:rPr>
                <w:lang w:val="en-US"/>
              </w:rPr>
              <w:t>22</w:t>
            </w:r>
          </w:p>
        </w:tc>
        <w:tc>
          <w:tcPr>
            <w:tcW w:w="0" w:type="auto"/>
            <w:hideMark/>
          </w:tcPr>
          <w:p w14:paraId="61E85462" w14:textId="77777777" w:rsidR="004B05CE" w:rsidRPr="004B05CE" w:rsidRDefault="004B05CE" w:rsidP="004B05CE">
            <w:pPr>
              <w:spacing w:after="50"/>
              <w:rPr>
                <w:lang w:val="en-US"/>
              </w:rPr>
            </w:pPr>
            <w:r w:rsidRPr="004B05CE">
              <w:rPr>
                <w:lang w:val="en-US"/>
              </w:rPr>
              <w:t>52000</w:t>
            </w:r>
          </w:p>
        </w:tc>
        <w:tc>
          <w:tcPr>
            <w:tcW w:w="0" w:type="auto"/>
            <w:hideMark/>
          </w:tcPr>
          <w:p w14:paraId="28FA0FC4" w14:textId="77777777" w:rsidR="004B05CE" w:rsidRPr="004B05CE" w:rsidRDefault="004B05CE" w:rsidP="004B05CE">
            <w:pPr>
              <w:spacing w:after="50"/>
              <w:rPr>
                <w:lang w:val="en-US"/>
              </w:rPr>
            </w:pPr>
            <w:r w:rsidRPr="004B05CE">
              <w:rPr>
                <w:lang w:val="en-US"/>
              </w:rPr>
              <w:t>Leisure</w:t>
            </w:r>
          </w:p>
        </w:tc>
        <w:tc>
          <w:tcPr>
            <w:tcW w:w="0" w:type="auto"/>
            <w:hideMark/>
          </w:tcPr>
          <w:p w14:paraId="1C3B95B7" w14:textId="77777777" w:rsidR="004B05CE" w:rsidRPr="004B05CE" w:rsidRDefault="004B05CE" w:rsidP="004B05CE">
            <w:pPr>
              <w:spacing w:after="50"/>
              <w:rPr>
                <w:lang w:val="en-US"/>
              </w:rPr>
            </w:pPr>
            <w:r w:rsidRPr="004B05CE">
              <w:rPr>
                <w:lang w:val="en-US"/>
              </w:rPr>
              <w:t>4</w:t>
            </w:r>
          </w:p>
        </w:tc>
      </w:tr>
      <w:tr w:rsidR="004B05CE" w:rsidRPr="004B05CE" w14:paraId="54B70FCB" w14:textId="77777777" w:rsidTr="00681C9A">
        <w:tc>
          <w:tcPr>
            <w:tcW w:w="0" w:type="auto"/>
            <w:hideMark/>
          </w:tcPr>
          <w:p w14:paraId="43F07D18" w14:textId="77777777" w:rsidR="004B05CE" w:rsidRPr="004B05CE" w:rsidRDefault="004B05CE" w:rsidP="004B05CE">
            <w:pPr>
              <w:spacing w:after="50"/>
              <w:rPr>
                <w:lang w:val="en-US"/>
              </w:rPr>
            </w:pPr>
            <w:r w:rsidRPr="004B05CE">
              <w:rPr>
                <w:lang w:val="en-US"/>
              </w:rPr>
              <w:t>Sales</w:t>
            </w:r>
          </w:p>
        </w:tc>
        <w:tc>
          <w:tcPr>
            <w:tcW w:w="0" w:type="auto"/>
            <w:hideMark/>
          </w:tcPr>
          <w:p w14:paraId="7BFBD363" w14:textId="77777777" w:rsidR="004B05CE" w:rsidRPr="004B05CE" w:rsidRDefault="004B05CE" w:rsidP="004B05CE">
            <w:pPr>
              <w:spacing w:after="50"/>
              <w:rPr>
                <w:lang w:val="en-US"/>
              </w:rPr>
            </w:pPr>
            <w:r w:rsidRPr="004B05CE">
              <w:rPr>
                <w:lang w:val="en-US"/>
              </w:rPr>
              <w:t>90</w:t>
            </w:r>
          </w:p>
        </w:tc>
        <w:tc>
          <w:tcPr>
            <w:tcW w:w="0" w:type="auto"/>
            <w:hideMark/>
          </w:tcPr>
          <w:p w14:paraId="06E97CB9" w14:textId="77777777" w:rsidR="004B05CE" w:rsidRPr="004B05CE" w:rsidRDefault="004B05CE" w:rsidP="004B05CE">
            <w:pPr>
              <w:spacing w:after="50"/>
              <w:rPr>
                <w:lang w:val="en-US"/>
              </w:rPr>
            </w:pPr>
            <w:r w:rsidRPr="004B05CE">
              <w:rPr>
                <w:lang w:val="en-US"/>
              </w:rPr>
              <w:t>22</w:t>
            </w:r>
          </w:p>
        </w:tc>
        <w:tc>
          <w:tcPr>
            <w:tcW w:w="0" w:type="auto"/>
            <w:hideMark/>
          </w:tcPr>
          <w:p w14:paraId="46626D25" w14:textId="77777777" w:rsidR="004B05CE" w:rsidRPr="004B05CE" w:rsidRDefault="004B05CE" w:rsidP="004B05CE">
            <w:pPr>
              <w:spacing w:after="50"/>
              <w:rPr>
                <w:lang w:val="en-US"/>
              </w:rPr>
            </w:pPr>
            <w:r w:rsidRPr="004B05CE">
              <w:rPr>
                <w:lang w:val="en-US"/>
              </w:rPr>
              <w:t>55000</w:t>
            </w:r>
          </w:p>
        </w:tc>
        <w:tc>
          <w:tcPr>
            <w:tcW w:w="0" w:type="auto"/>
            <w:hideMark/>
          </w:tcPr>
          <w:p w14:paraId="4901F729" w14:textId="77777777" w:rsidR="004B05CE" w:rsidRPr="004B05CE" w:rsidRDefault="004B05CE" w:rsidP="004B05CE">
            <w:pPr>
              <w:spacing w:after="50"/>
              <w:rPr>
                <w:lang w:val="en-US"/>
              </w:rPr>
            </w:pPr>
            <w:r w:rsidRPr="004B05CE">
              <w:rPr>
                <w:lang w:val="en-US"/>
              </w:rPr>
              <w:t>Leisure</w:t>
            </w:r>
          </w:p>
        </w:tc>
        <w:tc>
          <w:tcPr>
            <w:tcW w:w="0" w:type="auto"/>
            <w:hideMark/>
          </w:tcPr>
          <w:p w14:paraId="6B73CE1D" w14:textId="77777777" w:rsidR="004B05CE" w:rsidRPr="004B05CE" w:rsidRDefault="004B05CE" w:rsidP="004B05CE">
            <w:pPr>
              <w:spacing w:after="50"/>
              <w:rPr>
                <w:lang w:val="en-US"/>
              </w:rPr>
            </w:pPr>
            <w:r w:rsidRPr="004B05CE">
              <w:rPr>
                <w:lang w:val="en-US"/>
              </w:rPr>
              <w:t>4</w:t>
            </w:r>
          </w:p>
        </w:tc>
      </w:tr>
      <w:tr w:rsidR="004B05CE" w:rsidRPr="004B05CE" w14:paraId="55C2DCFA" w14:textId="77777777" w:rsidTr="00681C9A">
        <w:tc>
          <w:tcPr>
            <w:tcW w:w="0" w:type="auto"/>
            <w:hideMark/>
          </w:tcPr>
          <w:p w14:paraId="0DE5AFE6" w14:textId="77777777" w:rsidR="004B05CE" w:rsidRPr="004B05CE" w:rsidRDefault="004B05CE" w:rsidP="004B05CE">
            <w:pPr>
              <w:spacing w:after="50"/>
              <w:rPr>
                <w:lang w:val="en-US"/>
              </w:rPr>
            </w:pPr>
            <w:r w:rsidRPr="004B05CE">
              <w:rPr>
                <w:lang w:val="en-US"/>
              </w:rPr>
              <w:t>Sales</w:t>
            </w:r>
          </w:p>
        </w:tc>
        <w:tc>
          <w:tcPr>
            <w:tcW w:w="0" w:type="auto"/>
            <w:hideMark/>
          </w:tcPr>
          <w:p w14:paraId="3F99B32B" w14:textId="77777777" w:rsidR="004B05CE" w:rsidRPr="004B05CE" w:rsidRDefault="004B05CE" w:rsidP="004B05CE">
            <w:pPr>
              <w:spacing w:after="50"/>
              <w:rPr>
                <w:lang w:val="en-US"/>
              </w:rPr>
            </w:pPr>
            <w:r w:rsidRPr="004B05CE">
              <w:rPr>
                <w:lang w:val="en-US"/>
              </w:rPr>
              <w:t>90</w:t>
            </w:r>
          </w:p>
        </w:tc>
        <w:tc>
          <w:tcPr>
            <w:tcW w:w="0" w:type="auto"/>
            <w:hideMark/>
          </w:tcPr>
          <w:p w14:paraId="067B3D56" w14:textId="77777777" w:rsidR="004B05CE" w:rsidRPr="004B05CE" w:rsidRDefault="004B05CE" w:rsidP="004B05CE">
            <w:pPr>
              <w:spacing w:after="50"/>
              <w:rPr>
                <w:lang w:val="en-US"/>
              </w:rPr>
            </w:pPr>
            <w:r w:rsidRPr="004B05CE">
              <w:rPr>
                <w:lang w:val="en-US"/>
              </w:rPr>
              <w:t>22</w:t>
            </w:r>
          </w:p>
        </w:tc>
        <w:tc>
          <w:tcPr>
            <w:tcW w:w="0" w:type="auto"/>
            <w:hideMark/>
          </w:tcPr>
          <w:p w14:paraId="40ECAF02" w14:textId="77777777" w:rsidR="004B05CE" w:rsidRPr="004B05CE" w:rsidRDefault="004B05CE" w:rsidP="004B05CE">
            <w:pPr>
              <w:spacing w:after="50"/>
              <w:rPr>
                <w:lang w:val="en-US"/>
              </w:rPr>
            </w:pPr>
            <w:r w:rsidRPr="004B05CE">
              <w:rPr>
                <w:lang w:val="en-US"/>
              </w:rPr>
              <w:t>57000</w:t>
            </w:r>
          </w:p>
        </w:tc>
        <w:tc>
          <w:tcPr>
            <w:tcW w:w="0" w:type="auto"/>
            <w:hideMark/>
          </w:tcPr>
          <w:p w14:paraId="5302C45B" w14:textId="77777777" w:rsidR="004B05CE" w:rsidRPr="004B05CE" w:rsidRDefault="004B05CE" w:rsidP="004B05CE">
            <w:pPr>
              <w:spacing w:after="50"/>
              <w:rPr>
                <w:lang w:val="en-US"/>
              </w:rPr>
            </w:pPr>
            <w:r w:rsidRPr="004B05CE">
              <w:rPr>
                <w:lang w:val="en-US"/>
              </w:rPr>
              <w:t>Leisure</w:t>
            </w:r>
          </w:p>
        </w:tc>
        <w:tc>
          <w:tcPr>
            <w:tcW w:w="0" w:type="auto"/>
            <w:hideMark/>
          </w:tcPr>
          <w:p w14:paraId="2C33AEBA" w14:textId="77777777" w:rsidR="004B05CE" w:rsidRPr="004B05CE" w:rsidRDefault="004B05CE" w:rsidP="004B05CE">
            <w:pPr>
              <w:spacing w:after="50"/>
              <w:rPr>
                <w:lang w:val="en-US"/>
              </w:rPr>
            </w:pPr>
            <w:r w:rsidRPr="004B05CE">
              <w:rPr>
                <w:lang w:val="en-US"/>
              </w:rPr>
              <w:t>4</w:t>
            </w:r>
          </w:p>
        </w:tc>
      </w:tr>
      <w:tr w:rsidR="004B05CE" w:rsidRPr="004B05CE" w14:paraId="6F3F0CEF" w14:textId="77777777" w:rsidTr="00681C9A">
        <w:tc>
          <w:tcPr>
            <w:tcW w:w="0" w:type="auto"/>
            <w:hideMark/>
          </w:tcPr>
          <w:p w14:paraId="2FA440A2" w14:textId="77777777" w:rsidR="004B05CE" w:rsidRPr="004B05CE" w:rsidRDefault="004B05CE" w:rsidP="004B05CE">
            <w:pPr>
              <w:spacing w:after="50"/>
              <w:rPr>
                <w:lang w:val="en-US"/>
              </w:rPr>
            </w:pPr>
            <w:r w:rsidRPr="004B05CE">
              <w:rPr>
                <w:lang w:val="en-US"/>
              </w:rPr>
              <w:t>Sales</w:t>
            </w:r>
          </w:p>
        </w:tc>
        <w:tc>
          <w:tcPr>
            <w:tcW w:w="0" w:type="auto"/>
            <w:hideMark/>
          </w:tcPr>
          <w:p w14:paraId="4B504A36" w14:textId="77777777" w:rsidR="004B05CE" w:rsidRPr="004B05CE" w:rsidRDefault="004B05CE" w:rsidP="004B05CE">
            <w:pPr>
              <w:spacing w:after="50"/>
              <w:rPr>
                <w:lang w:val="en-US"/>
              </w:rPr>
            </w:pPr>
            <w:r w:rsidRPr="004B05CE">
              <w:rPr>
                <w:lang w:val="en-US"/>
              </w:rPr>
              <w:t>90</w:t>
            </w:r>
          </w:p>
        </w:tc>
        <w:tc>
          <w:tcPr>
            <w:tcW w:w="0" w:type="auto"/>
            <w:hideMark/>
          </w:tcPr>
          <w:p w14:paraId="623BDEC5" w14:textId="77777777" w:rsidR="004B05CE" w:rsidRPr="004B05CE" w:rsidRDefault="004B05CE" w:rsidP="004B05CE">
            <w:pPr>
              <w:spacing w:after="50"/>
              <w:rPr>
                <w:lang w:val="en-US"/>
              </w:rPr>
            </w:pPr>
            <w:r w:rsidRPr="004B05CE">
              <w:rPr>
                <w:lang w:val="en-US"/>
              </w:rPr>
              <w:t>22</w:t>
            </w:r>
          </w:p>
        </w:tc>
        <w:tc>
          <w:tcPr>
            <w:tcW w:w="0" w:type="auto"/>
            <w:hideMark/>
          </w:tcPr>
          <w:p w14:paraId="2DDE0DA6" w14:textId="77777777" w:rsidR="004B05CE" w:rsidRPr="004B05CE" w:rsidRDefault="004B05CE" w:rsidP="004B05CE">
            <w:pPr>
              <w:spacing w:after="50"/>
              <w:rPr>
                <w:lang w:val="en-US"/>
              </w:rPr>
            </w:pPr>
            <w:r w:rsidRPr="004B05CE">
              <w:rPr>
                <w:lang w:val="en-US"/>
              </w:rPr>
              <w:t>54000</w:t>
            </w:r>
          </w:p>
        </w:tc>
        <w:tc>
          <w:tcPr>
            <w:tcW w:w="0" w:type="auto"/>
            <w:hideMark/>
          </w:tcPr>
          <w:p w14:paraId="3ABE6A3A" w14:textId="77777777" w:rsidR="004B05CE" w:rsidRPr="004B05CE" w:rsidRDefault="004B05CE" w:rsidP="004B05CE">
            <w:pPr>
              <w:spacing w:after="50"/>
              <w:rPr>
                <w:lang w:val="en-US"/>
              </w:rPr>
            </w:pPr>
            <w:r w:rsidRPr="004B05CE">
              <w:rPr>
                <w:lang w:val="en-US"/>
              </w:rPr>
              <w:t>Leisure</w:t>
            </w:r>
          </w:p>
        </w:tc>
        <w:tc>
          <w:tcPr>
            <w:tcW w:w="0" w:type="auto"/>
            <w:hideMark/>
          </w:tcPr>
          <w:p w14:paraId="35FE1381" w14:textId="77777777" w:rsidR="004B05CE" w:rsidRPr="004B05CE" w:rsidRDefault="004B05CE" w:rsidP="004B05CE">
            <w:pPr>
              <w:spacing w:after="50"/>
              <w:rPr>
                <w:lang w:val="en-US"/>
              </w:rPr>
            </w:pPr>
            <w:r w:rsidRPr="004B05CE">
              <w:rPr>
                <w:lang w:val="en-US"/>
              </w:rPr>
              <w:t>4</w:t>
            </w:r>
          </w:p>
        </w:tc>
      </w:tr>
      <w:tr w:rsidR="004B05CE" w:rsidRPr="004B05CE" w14:paraId="1A0BBC14" w14:textId="77777777" w:rsidTr="00681C9A">
        <w:tc>
          <w:tcPr>
            <w:tcW w:w="0" w:type="auto"/>
            <w:hideMark/>
          </w:tcPr>
          <w:p w14:paraId="60E01B31" w14:textId="77777777" w:rsidR="004B05CE" w:rsidRPr="004B05CE" w:rsidRDefault="004B05CE" w:rsidP="004B05CE">
            <w:pPr>
              <w:spacing w:after="50"/>
              <w:rPr>
                <w:lang w:val="en-US"/>
              </w:rPr>
            </w:pPr>
            <w:r w:rsidRPr="004B05CE">
              <w:rPr>
                <w:lang w:val="en-US"/>
              </w:rPr>
              <w:t>Finance</w:t>
            </w:r>
          </w:p>
        </w:tc>
        <w:tc>
          <w:tcPr>
            <w:tcW w:w="0" w:type="auto"/>
            <w:hideMark/>
          </w:tcPr>
          <w:p w14:paraId="10801613" w14:textId="77777777" w:rsidR="004B05CE" w:rsidRPr="004B05CE" w:rsidRDefault="004B05CE" w:rsidP="004B05CE">
            <w:pPr>
              <w:spacing w:after="50"/>
              <w:rPr>
                <w:lang w:val="en-US"/>
              </w:rPr>
            </w:pPr>
            <w:r w:rsidRPr="004B05CE">
              <w:rPr>
                <w:lang w:val="en-US"/>
              </w:rPr>
              <w:t>60</w:t>
            </w:r>
          </w:p>
        </w:tc>
        <w:tc>
          <w:tcPr>
            <w:tcW w:w="0" w:type="auto"/>
            <w:hideMark/>
          </w:tcPr>
          <w:p w14:paraId="1CDB8044" w14:textId="77777777" w:rsidR="004B05CE" w:rsidRPr="004B05CE" w:rsidRDefault="004B05CE" w:rsidP="004B05CE">
            <w:pPr>
              <w:spacing w:after="50"/>
              <w:rPr>
                <w:lang w:val="en-US"/>
              </w:rPr>
            </w:pPr>
            <w:r w:rsidRPr="004B05CE">
              <w:rPr>
                <w:lang w:val="en-US"/>
              </w:rPr>
              <w:t>10</w:t>
            </w:r>
          </w:p>
        </w:tc>
        <w:tc>
          <w:tcPr>
            <w:tcW w:w="0" w:type="auto"/>
            <w:hideMark/>
          </w:tcPr>
          <w:p w14:paraId="2BD46E5F" w14:textId="77777777" w:rsidR="004B05CE" w:rsidRPr="004B05CE" w:rsidRDefault="004B05CE" w:rsidP="004B05CE">
            <w:pPr>
              <w:spacing w:after="50"/>
              <w:rPr>
                <w:lang w:val="en-US"/>
              </w:rPr>
            </w:pPr>
            <w:r w:rsidRPr="004B05CE">
              <w:rPr>
                <w:lang w:val="en-US"/>
              </w:rPr>
              <w:t>62000</w:t>
            </w:r>
          </w:p>
        </w:tc>
        <w:tc>
          <w:tcPr>
            <w:tcW w:w="0" w:type="auto"/>
            <w:hideMark/>
          </w:tcPr>
          <w:p w14:paraId="0F9AF8CC" w14:textId="77777777" w:rsidR="004B05CE" w:rsidRPr="004B05CE" w:rsidRDefault="004B05CE" w:rsidP="004B05CE">
            <w:pPr>
              <w:spacing w:after="50"/>
              <w:rPr>
                <w:lang w:val="en-US"/>
              </w:rPr>
            </w:pPr>
            <w:r w:rsidRPr="004B05CE">
              <w:rPr>
                <w:lang w:val="en-US"/>
              </w:rPr>
              <w:t>Exercise</w:t>
            </w:r>
          </w:p>
        </w:tc>
        <w:tc>
          <w:tcPr>
            <w:tcW w:w="0" w:type="auto"/>
            <w:hideMark/>
          </w:tcPr>
          <w:p w14:paraId="47476C1F" w14:textId="77777777" w:rsidR="004B05CE" w:rsidRPr="004B05CE" w:rsidRDefault="004B05CE" w:rsidP="004B05CE">
            <w:pPr>
              <w:spacing w:after="50"/>
              <w:rPr>
                <w:lang w:val="en-US"/>
              </w:rPr>
            </w:pPr>
            <w:r w:rsidRPr="004B05CE">
              <w:rPr>
                <w:lang w:val="en-US"/>
              </w:rPr>
              <w:t>2</w:t>
            </w:r>
          </w:p>
        </w:tc>
      </w:tr>
      <w:tr w:rsidR="004B05CE" w:rsidRPr="004B05CE" w14:paraId="226F548B" w14:textId="77777777" w:rsidTr="00681C9A">
        <w:tc>
          <w:tcPr>
            <w:tcW w:w="0" w:type="auto"/>
            <w:hideMark/>
          </w:tcPr>
          <w:p w14:paraId="4F3B046F" w14:textId="77777777" w:rsidR="004B05CE" w:rsidRPr="004B05CE" w:rsidRDefault="004B05CE" w:rsidP="004B05CE">
            <w:pPr>
              <w:spacing w:after="50"/>
              <w:rPr>
                <w:lang w:val="en-US"/>
              </w:rPr>
            </w:pPr>
            <w:r w:rsidRPr="004B05CE">
              <w:rPr>
                <w:lang w:val="en-US"/>
              </w:rPr>
              <w:t>Finance</w:t>
            </w:r>
          </w:p>
        </w:tc>
        <w:tc>
          <w:tcPr>
            <w:tcW w:w="0" w:type="auto"/>
            <w:hideMark/>
          </w:tcPr>
          <w:p w14:paraId="262606DE" w14:textId="77777777" w:rsidR="004B05CE" w:rsidRPr="004B05CE" w:rsidRDefault="004B05CE" w:rsidP="004B05CE">
            <w:pPr>
              <w:spacing w:after="50"/>
              <w:rPr>
                <w:lang w:val="en-US"/>
              </w:rPr>
            </w:pPr>
            <w:r w:rsidRPr="004B05CE">
              <w:rPr>
                <w:lang w:val="en-US"/>
              </w:rPr>
              <w:t>60</w:t>
            </w:r>
          </w:p>
        </w:tc>
        <w:tc>
          <w:tcPr>
            <w:tcW w:w="0" w:type="auto"/>
            <w:hideMark/>
          </w:tcPr>
          <w:p w14:paraId="1BE245BF" w14:textId="77777777" w:rsidR="004B05CE" w:rsidRPr="004B05CE" w:rsidRDefault="004B05CE" w:rsidP="004B05CE">
            <w:pPr>
              <w:spacing w:after="50"/>
              <w:rPr>
                <w:lang w:val="en-US"/>
              </w:rPr>
            </w:pPr>
            <w:r w:rsidRPr="004B05CE">
              <w:rPr>
                <w:lang w:val="en-US"/>
              </w:rPr>
              <w:t>10</w:t>
            </w:r>
          </w:p>
        </w:tc>
        <w:tc>
          <w:tcPr>
            <w:tcW w:w="0" w:type="auto"/>
            <w:hideMark/>
          </w:tcPr>
          <w:p w14:paraId="529A74B8" w14:textId="77777777" w:rsidR="004B05CE" w:rsidRPr="004B05CE" w:rsidRDefault="004B05CE" w:rsidP="004B05CE">
            <w:pPr>
              <w:spacing w:after="50"/>
              <w:rPr>
                <w:lang w:val="en-US"/>
              </w:rPr>
            </w:pPr>
            <w:r w:rsidRPr="004B05CE">
              <w:rPr>
                <w:lang w:val="en-US"/>
              </w:rPr>
              <w:t>65000</w:t>
            </w:r>
          </w:p>
        </w:tc>
        <w:tc>
          <w:tcPr>
            <w:tcW w:w="0" w:type="auto"/>
            <w:hideMark/>
          </w:tcPr>
          <w:p w14:paraId="0A7CA9DD" w14:textId="77777777" w:rsidR="004B05CE" w:rsidRPr="004B05CE" w:rsidRDefault="004B05CE" w:rsidP="004B05CE">
            <w:pPr>
              <w:spacing w:after="50"/>
              <w:rPr>
                <w:lang w:val="en-US"/>
              </w:rPr>
            </w:pPr>
            <w:r w:rsidRPr="004B05CE">
              <w:rPr>
                <w:lang w:val="en-US"/>
              </w:rPr>
              <w:t>Exercise</w:t>
            </w:r>
          </w:p>
        </w:tc>
        <w:tc>
          <w:tcPr>
            <w:tcW w:w="0" w:type="auto"/>
            <w:hideMark/>
          </w:tcPr>
          <w:p w14:paraId="6B8D2FCA" w14:textId="77777777" w:rsidR="004B05CE" w:rsidRPr="004B05CE" w:rsidRDefault="004B05CE" w:rsidP="004B05CE">
            <w:pPr>
              <w:spacing w:after="50"/>
              <w:rPr>
                <w:lang w:val="en-US"/>
              </w:rPr>
            </w:pPr>
            <w:r w:rsidRPr="004B05CE">
              <w:rPr>
                <w:lang w:val="en-US"/>
              </w:rPr>
              <w:t>2</w:t>
            </w:r>
          </w:p>
        </w:tc>
      </w:tr>
      <w:tr w:rsidR="004B05CE" w:rsidRPr="004B05CE" w14:paraId="002F0206" w14:textId="77777777" w:rsidTr="00681C9A">
        <w:tc>
          <w:tcPr>
            <w:tcW w:w="0" w:type="auto"/>
            <w:hideMark/>
          </w:tcPr>
          <w:p w14:paraId="240B0B39" w14:textId="77777777" w:rsidR="004B05CE" w:rsidRPr="004B05CE" w:rsidRDefault="004B05CE" w:rsidP="004B05CE">
            <w:pPr>
              <w:spacing w:after="50"/>
              <w:rPr>
                <w:lang w:val="en-US"/>
              </w:rPr>
            </w:pPr>
            <w:r w:rsidRPr="004B05CE">
              <w:rPr>
                <w:lang w:val="en-US"/>
              </w:rPr>
              <w:t>Finance</w:t>
            </w:r>
          </w:p>
        </w:tc>
        <w:tc>
          <w:tcPr>
            <w:tcW w:w="0" w:type="auto"/>
            <w:hideMark/>
          </w:tcPr>
          <w:p w14:paraId="56BA626C" w14:textId="77777777" w:rsidR="004B05CE" w:rsidRPr="004B05CE" w:rsidRDefault="004B05CE" w:rsidP="004B05CE">
            <w:pPr>
              <w:spacing w:after="50"/>
              <w:rPr>
                <w:lang w:val="en-US"/>
              </w:rPr>
            </w:pPr>
            <w:r w:rsidRPr="004B05CE">
              <w:rPr>
                <w:lang w:val="en-US"/>
              </w:rPr>
              <w:t>60</w:t>
            </w:r>
          </w:p>
        </w:tc>
        <w:tc>
          <w:tcPr>
            <w:tcW w:w="0" w:type="auto"/>
            <w:hideMark/>
          </w:tcPr>
          <w:p w14:paraId="475EA579" w14:textId="77777777" w:rsidR="004B05CE" w:rsidRPr="004B05CE" w:rsidRDefault="004B05CE" w:rsidP="004B05CE">
            <w:pPr>
              <w:spacing w:after="50"/>
              <w:rPr>
                <w:lang w:val="en-US"/>
              </w:rPr>
            </w:pPr>
            <w:r w:rsidRPr="004B05CE">
              <w:rPr>
                <w:lang w:val="en-US"/>
              </w:rPr>
              <w:t>10</w:t>
            </w:r>
          </w:p>
        </w:tc>
        <w:tc>
          <w:tcPr>
            <w:tcW w:w="0" w:type="auto"/>
            <w:hideMark/>
          </w:tcPr>
          <w:p w14:paraId="14FEDD70" w14:textId="77777777" w:rsidR="004B05CE" w:rsidRPr="004B05CE" w:rsidRDefault="004B05CE" w:rsidP="004B05CE">
            <w:pPr>
              <w:spacing w:after="50"/>
              <w:rPr>
                <w:lang w:val="en-US"/>
              </w:rPr>
            </w:pPr>
            <w:r w:rsidRPr="004B05CE">
              <w:rPr>
                <w:lang w:val="en-US"/>
              </w:rPr>
              <w:t>67000</w:t>
            </w:r>
          </w:p>
        </w:tc>
        <w:tc>
          <w:tcPr>
            <w:tcW w:w="0" w:type="auto"/>
            <w:hideMark/>
          </w:tcPr>
          <w:p w14:paraId="1081DA4C" w14:textId="77777777" w:rsidR="004B05CE" w:rsidRPr="004B05CE" w:rsidRDefault="004B05CE" w:rsidP="004B05CE">
            <w:pPr>
              <w:spacing w:after="50"/>
              <w:rPr>
                <w:lang w:val="en-US"/>
              </w:rPr>
            </w:pPr>
            <w:r w:rsidRPr="004B05CE">
              <w:rPr>
                <w:lang w:val="en-US"/>
              </w:rPr>
              <w:t>Exercise</w:t>
            </w:r>
          </w:p>
        </w:tc>
        <w:tc>
          <w:tcPr>
            <w:tcW w:w="0" w:type="auto"/>
            <w:hideMark/>
          </w:tcPr>
          <w:p w14:paraId="60A04975" w14:textId="77777777" w:rsidR="004B05CE" w:rsidRPr="004B05CE" w:rsidRDefault="004B05CE" w:rsidP="004B05CE">
            <w:pPr>
              <w:spacing w:after="50"/>
              <w:rPr>
                <w:lang w:val="en-US"/>
              </w:rPr>
            </w:pPr>
            <w:r w:rsidRPr="004B05CE">
              <w:rPr>
                <w:lang w:val="en-US"/>
              </w:rPr>
              <w:t>2</w:t>
            </w:r>
          </w:p>
        </w:tc>
      </w:tr>
      <w:tr w:rsidR="004B05CE" w:rsidRPr="004B05CE" w14:paraId="759B4F2B" w14:textId="77777777" w:rsidTr="00681C9A">
        <w:tc>
          <w:tcPr>
            <w:tcW w:w="0" w:type="auto"/>
            <w:hideMark/>
          </w:tcPr>
          <w:p w14:paraId="266D3E9A" w14:textId="77777777" w:rsidR="004B05CE" w:rsidRPr="004B05CE" w:rsidRDefault="004B05CE" w:rsidP="004B05CE">
            <w:pPr>
              <w:spacing w:after="50"/>
              <w:rPr>
                <w:lang w:val="en-US"/>
              </w:rPr>
            </w:pPr>
            <w:r w:rsidRPr="004B05CE">
              <w:rPr>
                <w:lang w:val="en-US"/>
              </w:rPr>
              <w:t>Finance</w:t>
            </w:r>
          </w:p>
        </w:tc>
        <w:tc>
          <w:tcPr>
            <w:tcW w:w="0" w:type="auto"/>
            <w:hideMark/>
          </w:tcPr>
          <w:p w14:paraId="48076A0C" w14:textId="77777777" w:rsidR="004B05CE" w:rsidRPr="004B05CE" w:rsidRDefault="004B05CE" w:rsidP="004B05CE">
            <w:pPr>
              <w:spacing w:after="50"/>
              <w:rPr>
                <w:lang w:val="en-US"/>
              </w:rPr>
            </w:pPr>
            <w:r w:rsidRPr="004B05CE">
              <w:rPr>
                <w:lang w:val="en-US"/>
              </w:rPr>
              <w:t>60</w:t>
            </w:r>
          </w:p>
        </w:tc>
        <w:tc>
          <w:tcPr>
            <w:tcW w:w="0" w:type="auto"/>
            <w:hideMark/>
          </w:tcPr>
          <w:p w14:paraId="5F7C16E3" w14:textId="77777777" w:rsidR="004B05CE" w:rsidRPr="004B05CE" w:rsidRDefault="004B05CE" w:rsidP="004B05CE">
            <w:pPr>
              <w:spacing w:after="50"/>
              <w:rPr>
                <w:lang w:val="en-US"/>
              </w:rPr>
            </w:pPr>
            <w:r w:rsidRPr="004B05CE">
              <w:rPr>
                <w:lang w:val="en-US"/>
              </w:rPr>
              <w:t>10</w:t>
            </w:r>
          </w:p>
        </w:tc>
        <w:tc>
          <w:tcPr>
            <w:tcW w:w="0" w:type="auto"/>
            <w:hideMark/>
          </w:tcPr>
          <w:p w14:paraId="3686FC13" w14:textId="77777777" w:rsidR="004B05CE" w:rsidRPr="004B05CE" w:rsidRDefault="004B05CE" w:rsidP="004B05CE">
            <w:pPr>
              <w:spacing w:after="50"/>
              <w:rPr>
                <w:lang w:val="en-US"/>
              </w:rPr>
            </w:pPr>
            <w:r w:rsidRPr="004B05CE">
              <w:rPr>
                <w:lang w:val="en-US"/>
              </w:rPr>
              <w:t>64000</w:t>
            </w:r>
          </w:p>
        </w:tc>
        <w:tc>
          <w:tcPr>
            <w:tcW w:w="0" w:type="auto"/>
            <w:hideMark/>
          </w:tcPr>
          <w:p w14:paraId="7381372C" w14:textId="77777777" w:rsidR="004B05CE" w:rsidRPr="004B05CE" w:rsidRDefault="004B05CE" w:rsidP="004B05CE">
            <w:pPr>
              <w:spacing w:after="50"/>
              <w:rPr>
                <w:lang w:val="en-US"/>
              </w:rPr>
            </w:pPr>
            <w:r w:rsidRPr="004B05CE">
              <w:rPr>
                <w:lang w:val="en-US"/>
              </w:rPr>
              <w:t>Exercise</w:t>
            </w:r>
          </w:p>
        </w:tc>
        <w:tc>
          <w:tcPr>
            <w:tcW w:w="0" w:type="auto"/>
            <w:hideMark/>
          </w:tcPr>
          <w:p w14:paraId="3F2E7DC2" w14:textId="77777777" w:rsidR="004B05CE" w:rsidRPr="004B05CE" w:rsidRDefault="004B05CE" w:rsidP="004B05CE">
            <w:pPr>
              <w:spacing w:after="50"/>
              <w:rPr>
                <w:lang w:val="en-US"/>
              </w:rPr>
            </w:pPr>
            <w:r w:rsidRPr="004B05CE">
              <w:rPr>
                <w:lang w:val="en-US"/>
              </w:rPr>
              <w:t>2</w:t>
            </w:r>
          </w:p>
        </w:tc>
      </w:tr>
      <w:tr w:rsidR="004B05CE" w:rsidRPr="004B05CE" w14:paraId="057CC85C" w14:textId="77777777" w:rsidTr="00681C9A">
        <w:tc>
          <w:tcPr>
            <w:tcW w:w="0" w:type="auto"/>
            <w:hideMark/>
          </w:tcPr>
          <w:p w14:paraId="623920B3" w14:textId="77777777" w:rsidR="004B05CE" w:rsidRPr="004B05CE" w:rsidRDefault="004B05CE" w:rsidP="004B05CE">
            <w:pPr>
              <w:spacing w:after="50"/>
              <w:rPr>
                <w:lang w:val="en-US"/>
              </w:rPr>
            </w:pPr>
            <w:r w:rsidRPr="004B05CE">
              <w:rPr>
                <w:lang w:val="en-US"/>
              </w:rPr>
              <w:t>Marketing</w:t>
            </w:r>
          </w:p>
        </w:tc>
        <w:tc>
          <w:tcPr>
            <w:tcW w:w="0" w:type="auto"/>
            <w:hideMark/>
          </w:tcPr>
          <w:p w14:paraId="44A86B70" w14:textId="77777777" w:rsidR="004B05CE" w:rsidRPr="004B05CE" w:rsidRDefault="004B05CE" w:rsidP="004B05CE">
            <w:pPr>
              <w:spacing w:after="50"/>
              <w:rPr>
                <w:lang w:val="en-US"/>
              </w:rPr>
            </w:pPr>
            <w:r w:rsidRPr="004B05CE">
              <w:rPr>
                <w:lang w:val="en-US"/>
              </w:rPr>
              <w:t>75</w:t>
            </w:r>
          </w:p>
        </w:tc>
        <w:tc>
          <w:tcPr>
            <w:tcW w:w="0" w:type="auto"/>
            <w:hideMark/>
          </w:tcPr>
          <w:p w14:paraId="0C2E7D8F" w14:textId="77777777" w:rsidR="004B05CE" w:rsidRPr="004B05CE" w:rsidRDefault="004B05CE" w:rsidP="004B05CE">
            <w:pPr>
              <w:spacing w:after="50"/>
              <w:rPr>
                <w:lang w:val="en-US"/>
              </w:rPr>
            </w:pPr>
            <w:r w:rsidRPr="004B05CE">
              <w:rPr>
                <w:lang w:val="en-US"/>
              </w:rPr>
              <w:t>15</w:t>
            </w:r>
          </w:p>
        </w:tc>
        <w:tc>
          <w:tcPr>
            <w:tcW w:w="0" w:type="auto"/>
            <w:hideMark/>
          </w:tcPr>
          <w:p w14:paraId="6E939091" w14:textId="77777777" w:rsidR="004B05CE" w:rsidRPr="004B05CE" w:rsidRDefault="004B05CE" w:rsidP="004B05CE">
            <w:pPr>
              <w:spacing w:after="50"/>
              <w:rPr>
                <w:lang w:val="en-US"/>
              </w:rPr>
            </w:pPr>
            <w:r w:rsidRPr="004B05CE">
              <w:rPr>
                <w:lang w:val="en-US"/>
              </w:rPr>
              <w:t>47000</w:t>
            </w:r>
          </w:p>
        </w:tc>
        <w:tc>
          <w:tcPr>
            <w:tcW w:w="0" w:type="auto"/>
            <w:hideMark/>
          </w:tcPr>
          <w:p w14:paraId="2E1DFEAB" w14:textId="77777777" w:rsidR="004B05CE" w:rsidRPr="004B05CE" w:rsidRDefault="004B05CE" w:rsidP="004B05CE">
            <w:pPr>
              <w:spacing w:after="50"/>
              <w:rPr>
                <w:lang w:val="en-US"/>
              </w:rPr>
            </w:pPr>
            <w:r w:rsidRPr="004B05CE">
              <w:rPr>
                <w:lang w:val="en-US"/>
              </w:rPr>
              <w:t>Meals</w:t>
            </w:r>
          </w:p>
        </w:tc>
        <w:tc>
          <w:tcPr>
            <w:tcW w:w="0" w:type="auto"/>
            <w:hideMark/>
          </w:tcPr>
          <w:p w14:paraId="4FBFA07D" w14:textId="77777777" w:rsidR="004B05CE" w:rsidRPr="004B05CE" w:rsidRDefault="004B05CE" w:rsidP="004B05CE">
            <w:pPr>
              <w:spacing w:after="50"/>
              <w:rPr>
                <w:lang w:val="en-US"/>
              </w:rPr>
            </w:pPr>
            <w:r w:rsidRPr="004B05CE">
              <w:rPr>
                <w:lang w:val="en-US"/>
              </w:rPr>
              <w:t>2</w:t>
            </w:r>
          </w:p>
        </w:tc>
      </w:tr>
      <w:tr w:rsidR="004B05CE" w:rsidRPr="004B05CE" w14:paraId="6DB70B0B" w14:textId="77777777" w:rsidTr="00681C9A">
        <w:tc>
          <w:tcPr>
            <w:tcW w:w="0" w:type="auto"/>
            <w:hideMark/>
          </w:tcPr>
          <w:p w14:paraId="1F1F28F2" w14:textId="77777777" w:rsidR="004B05CE" w:rsidRPr="004B05CE" w:rsidRDefault="004B05CE" w:rsidP="004B05CE">
            <w:pPr>
              <w:spacing w:after="50"/>
              <w:rPr>
                <w:lang w:val="en-US"/>
              </w:rPr>
            </w:pPr>
            <w:r w:rsidRPr="004B05CE">
              <w:rPr>
                <w:lang w:val="en-US"/>
              </w:rPr>
              <w:t>Marketing</w:t>
            </w:r>
          </w:p>
        </w:tc>
        <w:tc>
          <w:tcPr>
            <w:tcW w:w="0" w:type="auto"/>
            <w:hideMark/>
          </w:tcPr>
          <w:p w14:paraId="0972963F" w14:textId="77777777" w:rsidR="004B05CE" w:rsidRPr="004B05CE" w:rsidRDefault="004B05CE" w:rsidP="004B05CE">
            <w:pPr>
              <w:spacing w:after="50"/>
              <w:rPr>
                <w:lang w:val="en-US"/>
              </w:rPr>
            </w:pPr>
            <w:r w:rsidRPr="004B05CE">
              <w:rPr>
                <w:lang w:val="en-US"/>
              </w:rPr>
              <w:t>75</w:t>
            </w:r>
          </w:p>
        </w:tc>
        <w:tc>
          <w:tcPr>
            <w:tcW w:w="0" w:type="auto"/>
            <w:hideMark/>
          </w:tcPr>
          <w:p w14:paraId="0BFAA98F" w14:textId="77777777" w:rsidR="004B05CE" w:rsidRPr="004B05CE" w:rsidRDefault="004B05CE" w:rsidP="004B05CE">
            <w:pPr>
              <w:spacing w:after="50"/>
              <w:rPr>
                <w:lang w:val="en-US"/>
              </w:rPr>
            </w:pPr>
            <w:r w:rsidRPr="004B05CE">
              <w:rPr>
                <w:lang w:val="en-US"/>
              </w:rPr>
              <w:t>15</w:t>
            </w:r>
          </w:p>
        </w:tc>
        <w:tc>
          <w:tcPr>
            <w:tcW w:w="0" w:type="auto"/>
            <w:hideMark/>
          </w:tcPr>
          <w:p w14:paraId="2A478F0B" w14:textId="77777777" w:rsidR="004B05CE" w:rsidRPr="004B05CE" w:rsidRDefault="004B05CE" w:rsidP="004B05CE">
            <w:pPr>
              <w:spacing w:after="50"/>
              <w:rPr>
                <w:lang w:val="en-US"/>
              </w:rPr>
            </w:pPr>
            <w:r w:rsidRPr="004B05CE">
              <w:rPr>
                <w:lang w:val="en-US"/>
              </w:rPr>
              <w:t>50000</w:t>
            </w:r>
          </w:p>
        </w:tc>
        <w:tc>
          <w:tcPr>
            <w:tcW w:w="0" w:type="auto"/>
            <w:hideMark/>
          </w:tcPr>
          <w:p w14:paraId="16476666" w14:textId="77777777" w:rsidR="004B05CE" w:rsidRPr="004B05CE" w:rsidRDefault="004B05CE" w:rsidP="004B05CE">
            <w:pPr>
              <w:spacing w:after="50"/>
              <w:rPr>
                <w:lang w:val="en-US"/>
              </w:rPr>
            </w:pPr>
            <w:r w:rsidRPr="004B05CE">
              <w:rPr>
                <w:lang w:val="en-US"/>
              </w:rPr>
              <w:t>Meals</w:t>
            </w:r>
          </w:p>
        </w:tc>
        <w:tc>
          <w:tcPr>
            <w:tcW w:w="0" w:type="auto"/>
            <w:hideMark/>
          </w:tcPr>
          <w:p w14:paraId="4C3022E2" w14:textId="77777777" w:rsidR="004B05CE" w:rsidRPr="004B05CE" w:rsidRDefault="004B05CE" w:rsidP="004B05CE">
            <w:pPr>
              <w:spacing w:after="50"/>
              <w:rPr>
                <w:lang w:val="en-US"/>
              </w:rPr>
            </w:pPr>
            <w:r w:rsidRPr="004B05CE">
              <w:rPr>
                <w:lang w:val="en-US"/>
              </w:rPr>
              <w:t>2</w:t>
            </w:r>
          </w:p>
        </w:tc>
      </w:tr>
      <w:tr w:rsidR="004B05CE" w:rsidRPr="004B05CE" w14:paraId="01286611" w14:textId="77777777" w:rsidTr="00681C9A">
        <w:tc>
          <w:tcPr>
            <w:tcW w:w="0" w:type="auto"/>
            <w:hideMark/>
          </w:tcPr>
          <w:p w14:paraId="222FA81F" w14:textId="77777777" w:rsidR="004B05CE" w:rsidRPr="004B05CE" w:rsidRDefault="004B05CE" w:rsidP="004B05CE">
            <w:pPr>
              <w:spacing w:after="50"/>
              <w:rPr>
                <w:lang w:val="en-US"/>
              </w:rPr>
            </w:pPr>
            <w:r w:rsidRPr="004B05CE">
              <w:rPr>
                <w:lang w:val="en-US"/>
              </w:rPr>
              <w:t>Marketing</w:t>
            </w:r>
          </w:p>
        </w:tc>
        <w:tc>
          <w:tcPr>
            <w:tcW w:w="0" w:type="auto"/>
            <w:hideMark/>
          </w:tcPr>
          <w:p w14:paraId="1951824F" w14:textId="77777777" w:rsidR="004B05CE" w:rsidRPr="004B05CE" w:rsidRDefault="004B05CE" w:rsidP="004B05CE">
            <w:pPr>
              <w:spacing w:after="50"/>
              <w:rPr>
                <w:lang w:val="en-US"/>
              </w:rPr>
            </w:pPr>
            <w:r w:rsidRPr="004B05CE">
              <w:rPr>
                <w:lang w:val="en-US"/>
              </w:rPr>
              <w:t>75</w:t>
            </w:r>
          </w:p>
        </w:tc>
        <w:tc>
          <w:tcPr>
            <w:tcW w:w="0" w:type="auto"/>
            <w:hideMark/>
          </w:tcPr>
          <w:p w14:paraId="6700CA64" w14:textId="77777777" w:rsidR="004B05CE" w:rsidRPr="004B05CE" w:rsidRDefault="004B05CE" w:rsidP="004B05CE">
            <w:pPr>
              <w:spacing w:after="50"/>
              <w:rPr>
                <w:lang w:val="en-US"/>
              </w:rPr>
            </w:pPr>
            <w:r w:rsidRPr="004B05CE">
              <w:rPr>
                <w:lang w:val="en-US"/>
              </w:rPr>
              <w:t>15</w:t>
            </w:r>
          </w:p>
        </w:tc>
        <w:tc>
          <w:tcPr>
            <w:tcW w:w="0" w:type="auto"/>
            <w:hideMark/>
          </w:tcPr>
          <w:p w14:paraId="2461594A" w14:textId="77777777" w:rsidR="004B05CE" w:rsidRPr="004B05CE" w:rsidRDefault="004B05CE" w:rsidP="004B05CE">
            <w:pPr>
              <w:spacing w:after="50"/>
              <w:rPr>
                <w:lang w:val="en-US"/>
              </w:rPr>
            </w:pPr>
            <w:r w:rsidRPr="004B05CE">
              <w:rPr>
                <w:lang w:val="en-US"/>
              </w:rPr>
              <w:t>52000</w:t>
            </w:r>
          </w:p>
        </w:tc>
        <w:tc>
          <w:tcPr>
            <w:tcW w:w="0" w:type="auto"/>
            <w:hideMark/>
          </w:tcPr>
          <w:p w14:paraId="45AB2222" w14:textId="77777777" w:rsidR="004B05CE" w:rsidRPr="004B05CE" w:rsidRDefault="004B05CE" w:rsidP="004B05CE">
            <w:pPr>
              <w:spacing w:after="50"/>
              <w:rPr>
                <w:lang w:val="en-US"/>
              </w:rPr>
            </w:pPr>
            <w:r w:rsidRPr="004B05CE">
              <w:rPr>
                <w:lang w:val="en-US"/>
              </w:rPr>
              <w:t>Meals</w:t>
            </w:r>
          </w:p>
        </w:tc>
        <w:tc>
          <w:tcPr>
            <w:tcW w:w="0" w:type="auto"/>
            <w:hideMark/>
          </w:tcPr>
          <w:p w14:paraId="5149394F" w14:textId="77777777" w:rsidR="004B05CE" w:rsidRPr="004B05CE" w:rsidRDefault="004B05CE" w:rsidP="004B05CE">
            <w:pPr>
              <w:spacing w:after="50"/>
              <w:rPr>
                <w:lang w:val="en-US"/>
              </w:rPr>
            </w:pPr>
            <w:r w:rsidRPr="004B05CE">
              <w:rPr>
                <w:lang w:val="en-US"/>
              </w:rPr>
              <w:t>2</w:t>
            </w:r>
          </w:p>
        </w:tc>
      </w:tr>
      <w:tr w:rsidR="004B05CE" w:rsidRPr="004B05CE" w14:paraId="22D1475B" w14:textId="77777777" w:rsidTr="00681C9A">
        <w:tc>
          <w:tcPr>
            <w:tcW w:w="0" w:type="auto"/>
            <w:hideMark/>
          </w:tcPr>
          <w:p w14:paraId="05E04FE7" w14:textId="77777777" w:rsidR="004B05CE" w:rsidRPr="004B05CE" w:rsidRDefault="004B05CE" w:rsidP="004B05CE">
            <w:pPr>
              <w:spacing w:after="50"/>
              <w:rPr>
                <w:lang w:val="en-US"/>
              </w:rPr>
            </w:pPr>
            <w:r w:rsidRPr="004B05CE">
              <w:rPr>
                <w:lang w:val="en-US"/>
              </w:rPr>
              <w:t>Marketing</w:t>
            </w:r>
          </w:p>
        </w:tc>
        <w:tc>
          <w:tcPr>
            <w:tcW w:w="0" w:type="auto"/>
            <w:hideMark/>
          </w:tcPr>
          <w:p w14:paraId="09660D77" w14:textId="77777777" w:rsidR="004B05CE" w:rsidRPr="004B05CE" w:rsidRDefault="004B05CE" w:rsidP="004B05CE">
            <w:pPr>
              <w:spacing w:after="50"/>
              <w:rPr>
                <w:lang w:val="en-US"/>
              </w:rPr>
            </w:pPr>
            <w:r w:rsidRPr="004B05CE">
              <w:rPr>
                <w:lang w:val="en-US"/>
              </w:rPr>
              <w:t>75</w:t>
            </w:r>
          </w:p>
        </w:tc>
        <w:tc>
          <w:tcPr>
            <w:tcW w:w="0" w:type="auto"/>
            <w:hideMark/>
          </w:tcPr>
          <w:p w14:paraId="2B1F4437" w14:textId="77777777" w:rsidR="004B05CE" w:rsidRPr="004B05CE" w:rsidRDefault="004B05CE" w:rsidP="004B05CE">
            <w:pPr>
              <w:spacing w:after="50"/>
              <w:rPr>
                <w:lang w:val="en-US"/>
              </w:rPr>
            </w:pPr>
            <w:r w:rsidRPr="004B05CE">
              <w:rPr>
                <w:lang w:val="en-US"/>
              </w:rPr>
              <w:t>15</w:t>
            </w:r>
          </w:p>
        </w:tc>
        <w:tc>
          <w:tcPr>
            <w:tcW w:w="0" w:type="auto"/>
            <w:hideMark/>
          </w:tcPr>
          <w:p w14:paraId="6988AC1B" w14:textId="77777777" w:rsidR="004B05CE" w:rsidRPr="004B05CE" w:rsidRDefault="004B05CE" w:rsidP="004B05CE">
            <w:pPr>
              <w:spacing w:after="50"/>
              <w:rPr>
                <w:lang w:val="en-US"/>
              </w:rPr>
            </w:pPr>
            <w:r w:rsidRPr="004B05CE">
              <w:rPr>
                <w:lang w:val="en-US"/>
              </w:rPr>
              <w:t>49000</w:t>
            </w:r>
          </w:p>
        </w:tc>
        <w:tc>
          <w:tcPr>
            <w:tcW w:w="0" w:type="auto"/>
            <w:hideMark/>
          </w:tcPr>
          <w:p w14:paraId="3B3F67B8" w14:textId="77777777" w:rsidR="004B05CE" w:rsidRPr="004B05CE" w:rsidRDefault="004B05CE" w:rsidP="004B05CE">
            <w:pPr>
              <w:spacing w:after="50"/>
              <w:rPr>
                <w:lang w:val="en-US"/>
              </w:rPr>
            </w:pPr>
            <w:r w:rsidRPr="004B05CE">
              <w:rPr>
                <w:lang w:val="en-US"/>
              </w:rPr>
              <w:t>Meals</w:t>
            </w:r>
          </w:p>
        </w:tc>
        <w:tc>
          <w:tcPr>
            <w:tcW w:w="0" w:type="auto"/>
            <w:hideMark/>
          </w:tcPr>
          <w:p w14:paraId="0A7AC481" w14:textId="77777777" w:rsidR="004B05CE" w:rsidRPr="004B05CE" w:rsidRDefault="004B05CE" w:rsidP="004B05CE">
            <w:pPr>
              <w:spacing w:after="50"/>
              <w:rPr>
                <w:lang w:val="en-US"/>
              </w:rPr>
            </w:pPr>
            <w:r w:rsidRPr="004B05CE">
              <w:rPr>
                <w:lang w:val="en-US"/>
              </w:rPr>
              <w:t>2</w:t>
            </w:r>
          </w:p>
        </w:tc>
      </w:tr>
      <w:tr w:rsidR="004B05CE" w:rsidRPr="004B05CE" w14:paraId="7B39453C" w14:textId="77777777" w:rsidTr="00681C9A">
        <w:tc>
          <w:tcPr>
            <w:tcW w:w="0" w:type="auto"/>
            <w:hideMark/>
          </w:tcPr>
          <w:p w14:paraId="51AB3444" w14:textId="77777777" w:rsidR="004B05CE" w:rsidRPr="004B05CE" w:rsidRDefault="004B05CE" w:rsidP="004B05CE">
            <w:pPr>
              <w:spacing w:after="50"/>
              <w:rPr>
                <w:lang w:val="en-US"/>
              </w:rPr>
            </w:pPr>
            <w:r w:rsidRPr="004B05CE">
              <w:rPr>
                <w:lang w:val="en-US"/>
              </w:rPr>
              <w:t>Operations</w:t>
            </w:r>
          </w:p>
        </w:tc>
        <w:tc>
          <w:tcPr>
            <w:tcW w:w="0" w:type="auto"/>
            <w:hideMark/>
          </w:tcPr>
          <w:p w14:paraId="3000F61C" w14:textId="77777777" w:rsidR="004B05CE" w:rsidRPr="004B05CE" w:rsidRDefault="004B05CE" w:rsidP="004B05CE">
            <w:pPr>
              <w:spacing w:after="50"/>
              <w:rPr>
                <w:lang w:val="en-US"/>
              </w:rPr>
            </w:pPr>
            <w:r w:rsidRPr="004B05CE">
              <w:rPr>
                <w:lang w:val="en-US"/>
              </w:rPr>
              <w:t>110</w:t>
            </w:r>
          </w:p>
        </w:tc>
        <w:tc>
          <w:tcPr>
            <w:tcW w:w="0" w:type="auto"/>
            <w:hideMark/>
          </w:tcPr>
          <w:p w14:paraId="2FEE6F1B" w14:textId="77777777" w:rsidR="004B05CE" w:rsidRPr="004B05CE" w:rsidRDefault="004B05CE" w:rsidP="004B05CE">
            <w:pPr>
              <w:spacing w:after="50"/>
              <w:rPr>
                <w:lang w:val="en-US"/>
              </w:rPr>
            </w:pPr>
            <w:r w:rsidRPr="004B05CE">
              <w:rPr>
                <w:lang w:val="en-US"/>
              </w:rPr>
              <w:t>20</w:t>
            </w:r>
          </w:p>
        </w:tc>
        <w:tc>
          <w:tcPr>
            <w:tcW w:w="0" w:type="auto"/>
            <w:hideMark/>
          </w:tcPr>
          <w:p w14:paraId="69293DF7" w14:textId="77777777" w:rsidR="004B05CE" w:rsidRPr="004B05CE" w:rsidRDefault="004B05CE" w:rsidP="004B05CE">
            <w:pPr>
              <w:spacing w:after="50"/>
              <w:rPr>
                <w:lang w:val="en-US"/>
              </w:rPr>
            </w:pPr>
            <w:r w:rsidRPr="004B05CE">
              <w:rPr>
                <w:lang w:val="en-US"/>
              </w:rPr>
              <w:t>58000</w:t>
            </w:r>
          </w:p>
        </w:tc>
        <w:tc>
          <w:tcPr>
            <w:tcW w:w="0" w:type="auto"/>
            <w:hideMark/>
          </w:tcPr>
          <w:p w14:paraId="6E3B20CB" w14:textId="77777777" w:rsidR="004B05CE" w:rsidRPr="004B05CE" w:rsidRDefault="004B05CE" w:rsidP="004B05CE">
            <w:pPr>
              <w:spacing w:after="50"/>
              <w:rPr>
                <w:lang w:val="en-US"/>
              </w:rPr>
            </w:pPr>
            <w:r w:rsidRPr="004B05CE">
              <w:rPr>
                <w:lang w:val="en-US"/>
              </w:rPr>
              <w:t>Personal</w:t>
            </w:r>
          </w:p>
        </w:tc>
        <w:tc>
          <w:tcPr>
            <w:tcW w:w="0" w:type="auto"/>
            <w:hideMark/>
          </w:tcPr>
          <w:p w14:paraId="6D65F372" w14:textId="77777777" w:rsidR="004B05CE" w:rsidRPr="004B05CE" w:rsidRDefault="004B05CE" w:rsidP="004B05CE">
            <w:pPr>
              <w:spacing w:after="50"/>
              <w:rPr>
                <w:lang w:val="en-US"/>
              </w:rPr>
            </w:pPr>
            <w:r w:rsidRPr="004B05CE">
              <w:rPr>
                <w:lang w:val="en-US"/>
              </w:rPr>
              <w:t>16</w:t>
            </w:r>
          </w:p>
        </w:tc>
      </w:tr>
      <w:tr w:rsidR="004B05CE" w:rsidRPr="004B05CE" w14:paraId="0E99CB7F" w14:textId="77777777" w:rsidTr="00681C9A">
        <w:tc>
          <w:tcPr>
            <w:tcW w:w="0" w:type="auto"/>
            <w:hideMark/>
          </w:tcPr>
          <w:p w14:paraId="5F22137E" w14:textId="77777777" w:rsidR="004B05CE" w:rsidRPr="004B05CE" w:rsidRDefault="004B05CE" w:rsidP="004B05CE">
            <w:pPr>
              <w:spacing w:after="50"/>
              <w:rPr>
                <w:lang w:val="en-US"/>
              </w:rPr>
            </w:pPr>
            <w:r w:rsidRPr="004B05CE">
              <w:rPr>
                <w:lang w:val="en-US"/>
              </w:rPr>
              <w:t>Operations</w:t>
            </w:r>
          </w:p>
        </w:tc>
        <w:tc>
          <w:tcPr>
            <w:tcW w:w="0" w:type="auto"/>
            <w:hideMark/>
          </w:tcPr>
          <w:p w14:paraId="3952BCFD" w14:textId="77777777" w:rsidR="004B05CE" w:rsidRPr="004B05CE" w:rsidRDefault="004B05CE" w:rsidP="004B05CE">
            <w:pPr>
              <w:spacing w:after="50"/>
              <w:rPr>
                <w:lang w:val="en-US"/>
              </w:rPr>
            </w:pPr>
            <w:r w:rsidRPr="004B05CE">
              <w:rPr>
                <w:lang w:val="en-US"/>
              </w:rPr>
              <w:t>110</w:t>
            </w:r>
          </w:p>
        </w:tc>
        <w:tc>
          <w:tcPr>
            <w:tcW w:w="0" w:type="auto"/>
            <w:hideMark/>
          </w:tcPr>
          <w:p w14:paraId="3629052F" w14:textId="77777777" w:rsidR="004B05CE" w:rsidRPr="004B05CE" w:rsidRDefault="004B05CE" w:rsidP="004B05CE">
            <w:pPr>
              <w:spacing w:after="50"/>
              <w:rPr>
                <w:lang w:val="en-US"/>
              </w:rPr>
            </w:pPr>
            <w:r w:rsidRPr="004B05CE">
              <w:rPr>
                <w:lang w:val="en-US"/>
              </w:rPr>
              <w:t>20</w:t>
            </w:r>
          </w:p>
        </w:tc>
        <w:tc>
          <w:tcPr>
            <w:tcW w:w="0" w:type="auto"/>
            <w:hideMark/>
          </w:tcPr>
          <w:p w14:paraId="5EB8BCA8" w14:textId="77777777" w:rsidR="004B05CE" w:rsidRPr="004B05CE" w:rsidRDefault="004B05CE" w:rsidP="004B05CE">
            <w:pPr>
              <w:spacing w:after="50"/>
              <w:rPr>
                <w:lang w:val="en-US"/>
              </w:rPr>
            </w:pPr>
            <w:r w:rsidRPr="004B05CE">
              <w:rPr>
                <w:lang w:val="en-US"/>
              </w:rPr>
              <w:t>60000</w:t>
            </w:r>
          </w:p>
        </w:tc>
        <w:tc>
          <w:tcPr>
            <w:tcW w:w="0" w:type="auto"/>
            <w:hideMark/>
          </w:tcPr>
          <w:p w14:paraId="702A580A" w14:textId="77777777" w:rsidR="004B05CE" w:rsidRPr="004B05CE" w:rsidRDefault="004B05CE" w:rsidP="004B05CE">
            <w:pPr>
              <w:spacing w:after="50"/>
              <w:rPr>
                <w:lang w:val="en-US"/>
              </w:rPr>
            </w:pPr>
            <w:r w:rsidRPr="004B05CE">
              <w:rPr>
                <w:lang w:val="en-US"/>
              </w:rPr>
              <w:t>Personal</w:t>
            </w:r>
          </w:p>
        </w:tc>
        <w:tc>
          <w:tcPr>
            <w:tcW w:w="0" w:type="auto"/>
            <w:hideMark/>
          </w:tcPr>
          <w:p w14:paraId="23805DC3" w14:textId="77777777" w:rsidR="004B05CE" w:rsidRPr="004B05CE" w:rsidRDefault="004B05CE" w:rsidP="004B05CE">
            <w:pPr>
              <w:spacing w:after="50"/>
              <w:rPr>
                <w:lang w:val="en-US"/>
              </w:rPr>
            </w:pPr>
            <w:r w:rsidRPr="004B05CE">
              <w:rPr>
                <w:lang w:val="en-US"/>
              </w:rPr>
              <w:t>16</w:t>
            </w:r>
          </w:p>
        </w:tc>
      </w:tr>
      <w:tr w:rsidR="004B05CE" w:rsidRPr="004B05CE" w14:paraId="6725BD07" w14:textId="77777777" w:rsidTr="00681C9A">
        <w:tc>
          <w:tcPr>
            <w:tcW w:w="0" w:type="auto"/>
            <w:hideMark/>
          </w:tcPr>
          <w:p w14:paraId="3D208FD1" w14:textId="77777777" w:rsidR="004B05CE" w:rsidRPr="004B05CE" w:rsidRDefault="004B05CE" w:rsidP="004B05CE">
            <w:pPr>
              <w:spacing w:after="50"/>
              <w:rPr>
                <w:lang w:val="en-US"/>
              </w:rPr>
            </w:pPr>
            <w:r w:rsidRPr="004B05CE">
              <w:rPr>
                <w:lang w:val="en-US"/>
              </w:rPr>
              <w:t>Operations</w:t>
            </w:r>
          </w:p>
        </w:tc>
        <w:tc>
          <w:tcPr>
            <w:tcW w:w="0" w:type="auto"/>
            <w:hideMark/>
          </w:tcPr>
          <w:p w14:paraId="253A261C" w14:textId="77777777" w:rsidR="004B05CE" w:rsidRPr="004B05CE" w:rsidRDefault="004B05CE" w:rsidP="004B05CE">
            <w:pPr>
              <w:spacing w:after="50"/>
              <w:rPr>
                <w:lang w:val="en-US"/>
              </w:rPr>
            </w:pPr>
            <w:r w:rsidRPr="004B05CE">
              <w:rPr>
                <w:lang w:val="en-US"/>
              </w:rPr>
              <w:t>110</w:t>
            </w:r>
          </w:p>
        </w:tc>
        <w:tc>
          <w:tcPr>
            <w:tcW w:w="0" w:type="auto"/>
            <w:hideMark/>
          </w:tcPr>
          <w:p w14:paraId="42D4CA34" w14:textId="77777777" w:rsidR="004B05CE" w:rsidRPr="004B05CE" w:rsidRDefault="004B05CE" w:rsidP="004B05CE">
            <w:pPr>
              <w:spacing w:after="50"/>
              <w:rPr>
                <w:lang w:val="en-US"/>
              </w:rPr>
            </w:pPr>
            <w:r w:rsidRPr="004B05CE">
              <w:rPr>
                <w:lang w:val="en-US"/>
              </w:rPr>
              <w:t>20</w:t>
            </w:r>
          </w:p>
        </w:tc>
        <w:tc>
          <w:tcPr>
            <w:tcW w:w="0" w:type="auto"/>
            <w:hideMark/>
          </w:tcPr>
          <w:p w14:paraId="785DF20C" w14:textId="77777777" w:rsidR="004B05CE" w:rsidRPr="004B05CE" w:rsidRDefault="004B05CE" w:rsidP="004B05CE">
            <w:pPr>
              <w:spacing w:after="50"/>
              <w:rPr>
                <w:lang w:val="en-US"/>
              </w:rPr>
            </w:pPr>
            <w:r w:rsidRPr="004B05CE">
              <w:rPr>
                <w:lang w:val="en-US"/>
              </w:rPr>
              <w:t>62000</w:t>
            </w:r>
          </w:p>
        </w:tc>
        <w:tc>
          <w:tcPr>
            <w:tcW w:w="0" w:type="auto"/>
            <w:hideMark/>
          </w:tcPr>
          <w:p w14:paraId="471BA94D" w14:textId="77777777" w:rsidR="004B05CE" w:rsidRPr="004B05CE" w:rsidRDefault="004B05CE" w:rsidP="004B05CE">
            <w:pPr>
              <w:spacing w:after="50"/>
              <w:rPr>
                <w:lang w:val="en-US"/>
              </w:rPr>
            </w:pPr>
            <w:r w:rsidRPr="004B05CE">
              <w:rPr>
                <w:lang w:val="en-US"/>
              </w:rPr>
              <w:t>Personal</w:t>
            </w:r>
          </w:p>
        </w:tc>
        <w:tc>
          <w:tcPr>
            <w:tcW w:w="0" w:type="auto"/>
            <w:hideMark/>
          </w:tcPr>
          <w:p w14:paraId="0B3ABB07" w14:textId="77777777" w:rsidR="004B05CE" w:rsidRPr="004B05CE" w:rsidRDefault="004B05CE" w:rsidP="004B05CE">
            <w:pPr>
              <w:spacing w:after="50"/>
              <w:rPr>
                <w:lang w:val="en-US"/>
              </w:rPr>
            </w:pPr>
            <w:r w:rsidRPr="004B05CE">
              <w:rPr>
                <w:lang w:val="en-US"/>
              </w:rPr>
              <w:t>16</w:t>
            </w:r>
          </w:p>
        </w:tc>
      </w:tr>
      <w:tr w:rsidR="004B05CE" w:rsidRPr="004B05CE" w14:paraId="14FD6470" w14:textId="77777777" w:rsidTr="00681C9A">
        <w:tc>
          <w:tcPr>
            <w:tcW w:w="0" w:type="auto"/>
            <w:hideMark/>
          </w:tcPr>
          <w:p w14:paraId="2DD1AC4E" w14:textId="77777777" w:rsidR="004B05CE" w:rsidRPr="004B05CE" w:rsidRDefault="004B05CE" w:rsidP="004B05CE">
            <w:pPr>
              <w:spacing w:after="50"/>
              <w:rPr>
                <w:lang w:val="en-US"/>
              </w:rPr>
            </w:pPr>
            <w:r w:rsidRPr="004B05CE">
              <w:rPr>
                <w:lang w:val="en-US"/>
              </w:rPr>
              <w:t>Operations</w:t>
            </w:r>
          </w:p>
        </w:tc>
        <w:tc>
          <w:tcPr>
            <w:tcW w:w="0" w:type="auto"/>
            <w:hideMark/>
          </w:tcPr>
          <w:p w14:paraId="5FCC025A" w14:textId="77777777" w:rsidR="004B05CE" w:rsidRPr="004B05CE" w:rsidRDefault="004B05CE" w:rsidP="004B05CE">
            <w:pPr>
              <w:spacing w:after="50"/>
              <w:rPr>
                <w:lang w:val="en-US"/>
              </w:rPr>
            </w:pPr>
            <w:r w:rsidRPr="004B05CE">
              <w:rPr>
                <w:lang w:val="en-US"/>
              </w:rPr>
              <w:t>110</w:t>
            </w:r>
          </w:p>
        </w:tc>
        <w:tc>
          <w:tcPr>
            <w:tcW w:w="0" w:type="auto"/>
            <w:hideMark/>
          </w:tcPr>
          <w:p w14:paraId="3083249E" w14:textId="77777777" w:rsidR="004B05CE" w:rsidRPr="004B05CE" w:rsidRDefault="004B05CE" w:rsidP="004B05CE">
            <w:pPr>
              <w:spacing w:after="50"/>
              <w:rPr>
                <w:lang w:val="en-US"/>
              </w:rPr>
            </w:pPr>
            <w:r w:rsidRPr="004B05CE">
              <w:rPr>
                <w:lang w:val="en-US"/>
              </w:rPr>
              <w:t>20</w:t>
            </w:r>
          </w:p>
        </w:tc>
        <w:tc>
          <w:tcPr>
            <w:tcW w:w="0" w:type="auto"/>
            <w:hideMark/>
          </w:tcPr>
          <w:p w14:paraId="322086C9" w14:textId="77777777" w:rsidR="004B05CE" w:rsidRPr="004B05CE" w:rsidRDefault="004B05CE" w:rsidP="004B05CE">
            <w:pPr>
              <w:spacing w:after="50"/>
              <w:rPr>
                <w:lang w:val="en-US"/>
              </w:rPr>
            </w:pPr>
            <w:r w:rsidRPr="004B05CE">
              <w:rPr>
                <w:lang w:val="en-US"/>
              </w:rPr>
              <w:t>59000</w:t>
            </w:r>
          </w:p>
        </w:tc>
        <w:tc>
          <w:tcPr>
            <w:tcW w:w="0" w:type="auto"/>
            <w:hideMark/>
          </w:tcPr>
          <w:p w14:paraId="24DF8824" w14:textId="77777777" w:rsidR="004B05CE" w:rsidRPr="004B05CE" w:rsidRDefault="004B05CE" w:rsidP="004B05CE">
            <w:pPr>
              <w:spacing w:after="50"/>
              <w:rPr>
                <w:lang w:val="en-US"/>
              </w:rPr>
            </w:pPr>
            <w:r w:rsidRPr="004B05CE">
              <w:rPr>
                <w:lang w:val="en-US"/>
              </w:rPr>
              <w:t>Personal</w:t>
            </w:r>
          </w:p>
        </w:tc>
        <w:tc>
          <w:tcPr>
            <w:tcW w:w="0" w:type="auto"/>
            <w:hideMark/>
          </w:tcPr>
          <w:p w14:paraId="2E768C9E" w14:textId="77777777" w:rsidR="004B05CE" w:rsidRPr="004B05CE" w:rsidRDefault="004B05CE" w:rsidP="004B05CE">
            <w:pPr>
              <w:spacing w:after="50"/>
              <w:rPr>
                <w:lang w:val="en-US"/>
              </w:rPr>
            </w:pPr>
            <w:r w:rsidRPr="004B05CE">
              <w:rPr>
                <w:lang w:val="en-US"/>
              </w:rPr>
              <w:t>16</w:t>
            </w:r>
          </w:p>
        </w:tc>
      </w:tr>
    </w:tbl>
    <w:p w14:paraId="5802EAC3" w14:textId="684BC208" w:rsidR="004B05CE" w:rsidRPr="004B05CE" w:rsidRDefault="004B05CE" w:rsidP="004B05CE">
      <w:pPr>
        <w:spacing w:after="50"/>
        <w:rPr>
          <w:lang w:val="en-US"/>
        </w:rPr>
      </w:pPr>
    </w:p>
    <w:p w14:paraId="02F51F06" w14:textId="77777777" w:rsidR="004B05CE" w:rsidRPr="004B05CE" w:rsidRDefault="004B05CE" w:rsidP="004B05CE">
      <w:pPr>
        <w:spacing w:after="50"/>
        <w:rPr>
          <w:b/>
          <w:bCs/>
          <w:lang w:val="en-US"/>
        </w:rPr>
      </w:pPr>
      <w:r w:rsidRPr="004B05CE">
        <w:rPr>
          <w:b/>
          <w:bCs/>
          <w:lang w:val="en-US"/>
        </w:rPr>
        <w:t>Dashboard Design</w:t>
      </w:r>
    </w:p>
    <w:p w14:paraId="10B3D70A" w14:textId="77777777" w:rsidR="004B05CE" w:rsidRPr="004B05CE" w:rsidRDefault="004B05CE" w:rsidP="004B05CE">
      <w:pPr>
        <w:spacing w:after="50"/>
        <w:rPr>
          <w:lang w:val="en-US"/>
        </w:rPr>
      </w:pPr>
      <w:r w:rsidRPr="004B05CE">
        <w:rPr>
          <w:lang w:val="en-US"/>
        </w:rPr>
        <w:t>The dashboard combines two coordinated visualizations:</w:t>
      </w:r>
    </w:p>
    <w:p w14:paraId="5E4D5467" w14:textId="77777777" w:rsidR="004B05CE" w:rsidRPr="004B05CE" w:rsidRDefault="004B05CE" w:rsidP="004B05CE">
      <w:pPr>
        <w:spacing w:after="50"/>
        <w:rPr>
          <w:b/>
          <w:bCs/>
          <w:lang w:val="en-US"/>
        </w:rPr>
      </w:pPr>
      <w:r w:rsidRPr="004B05CE">
        <w:rPr>
          <w:b/>
          <w:bCs/>
          <w:lang w:val="en-US"/>
        </w:rPr>
        <w:t>Chart 1 – Department Headcount (Bar Chart)</w:t>
      </w:r>
    </w:p>
    <w:p w14:paraId="57ABE5FB" w14:textId="77777777" w:rsidR="004B05CE" w:rsidRPr="004B05CE" w:rsidRDefault="004B05CE" w:rsidP="004B05CE">
      <w:pPr>
        <w:numPr>
          <w:ilvl w:val="0"/>
          <w:numId w:val="8"/>
        </w:numPr>
        <w:spacing w:after="50"/>
        <w:rPr>
          <w:lang w:val="en-US"/>
        </w:rPr>
      </w:pPr>
      <w:r w:rsidRPr="004B05CE">
        <w:rPr>
          <w:lang w:val="en-US"/>
        </w:rPr>
        <w:t xml:space="preserve">X-axis: Department </w:t>
      </w:r>
    </w:p>
    <w:p w14:paraId="78A2C3F8" w14:textId="77777777" w:rsidR="004B05CE" w:rsidRPr="004B05CE" w:rsidRDefault="004B05CE" w:rsidP="004B05CE">
      <w:pPr>
        <w:numPr>
          <w:ilvl w:val="0"/>
          <w:numId w:val="8"/>
        </w:numPr>
        <w:spacing w:after="50"/>
        <w:rPr>
          <w:lang w:val="en-US"/>
        </w:rPr>
      </w:pPr>
      <w:r w:rsidRPr="004B05CE">
        <w:rPr>
          <w:lang w:val="en-US"/>
        </w:rPr>
        <w:t xml:space="preserve">Y-axis: Headcount </w:t>
      </w:r>
    </w:p>
    <w:p w14:paraId="1744EF9E" w14:textId="77777777" w:rsidR="004B05CE" w:rsidRPr="004B05CE" w:rsidRDefault="004B05CE" w:rsidP="004B05CE">
      <w:pPr>
        <w:numPr>
          <w:ilvl w:val="0"/>
          <w:numId w:val="8"/>
        </w:numPr>
        <w:spacing w:after="50"/>
        <w:rPr>
          <w:lang w:val="en-US"/>
        </w:rPr>
      </w:pPr>
      <w:r w:rsidRPr="004B05CE">
        <w:rPr>
          <w:lang w:val="en-US"/>
        </w:rPr>
        <w:t xml:space="preserve">Purpose: Compare the number of employees across departments. </w:t>
      </w:r>
    </w:p>
    <w:p w14:paraId="4AA930E0" w14:textId="77777777" w:rsidR="004B05CE" w:rsidRPr="004B05CE" w:rsidRDefault="004B05CE" w:rsidP="004B05CE">
      <w:pPr>
        <w:spacing w:after="50"/>
        <w:rPr>
          <w:b/>
          <w:bCs/>
          <w:lang w:val="en-US"/>
        </w:rPr>
      </w:pPr>
      <w:r w:rsidRPr="004B05CE">
        <w:rPr>
          <w:b/>
          <w:bCs/>
          <w:lang w:val="en-US"/>
        </w:rPr>
        <w:t>Chart 2 – Attrition Rate (Line Chart)</w:t>
      </w:r>
    </w:p>
    <w:p w14:paraId="57C4EF38" w14:textId="77777777" w:rsidR="004B05CE" w:rsidRPr="004B05CE" w:rsidRDefault="004B05CE" w:rsidP="004B05CE">
      <w:pPr>
        <w:numPr>
          <w:ilvl w:val="0"/>
          <w:numId w:val="9"/>
        </w:numPr>
        <w:spacing w:after="50"/>
        <w:rPr>
          <w:lang w:val="en-US"/>
        </w:rPr>
      </w:pPr>
      <w:r w:rsidRPr="004B05CE">
        <w:rPr>
          <w:lang w:val="en-US"/>
        </w:rPr>
        <w:t xml:space="preserve">X-axis: Department </w:t>
      </w:r>
    </w:p>
    <w:p w14:paraId="391A1C20" w14:textId="77777777" w:rsidR="004B05CE" w:rsidRPr="004B05CE" w:rsidRDefault="004B05CE" w:rsidP="004B05CE">
      <w:pPr>
        <w:numPr>
          <w:ilvl w:val="0"/>
          <w:numId w:val="9"/>
        </w:numPr>
        <w:spacing w:after="50"/>
        <w:rPr>
          <w:lang w:val="en-US"/>
        </w:rPr>
      </w:pPr>
      <w:r w:rsidRPr="004B05CE">
        <w:rPr>
          <w:lang w:val="en-US"/>
        </w:rPr>
        <w:t xml:space="preserve">Y-axis: Attrition Rate (%) </w:t>
      </w:r>
    </w:p>
    <w:p w14:paraId="39B5B6DD" w14:textId="77777777" w:rsidR="004B05CE" w:rsidRPr="004B05CE" w:rsidRDefault="004B05CE" w:rsidP="004B05CE">
      <w:pPr>
        <w:numPr>
          <w:ilvl w:val="0"/>
          <w:numId w:val="9"/>
        </w:numPr>
        <w:spacing w:after="50"/>
        <w:rPr>
          <w:lang w:val="en-US"/>
        </w:rPr>
      </w:pPr>
      <w:r w:rsidRPr="004B05CE">
        <w:rPr>
          <w:lang w:val="en-US"/>
        </w:rPr>
        <w:t xml:space="preserve">Purpose: Compare employee attrition across departments. </w:t>
      </w:r>
    </w:p>
    <w:p w14:paraId="0B3521D1" w14:textId="77777777" w:rsidR="004B05CE" w:rsidRPr="004B05CE" w:rsidRDefault="004B05CE" w:rsidP="004B05CE">
      <w:pPr>
        <w:spacing w:after="50"/>
        <w:rPr>
          <w:lang w:val="en-US"/>
        </w:rPr>
      </w:pPr>
      <w:r w:rsidRPr="004B05CE">
        <w:rPr>
          <w:lang w:val="en-US"/>
        </w:rPr>
        <w:t>The two charts share the same department categories, enabling users to compare workforce size and employee turnover simultaneously.</w:t>
      </w:r>
    </w:p>
    <w:p w14:paraId="105F0720" w14:textId="3D5F96C8" w:rsidR="004B05CE" w:rsidRPr="004B05CE" w:rsidRDefault="004B05CE" w:rsidP="004B05CE">
      <w:pPr>
        <w:spacing w:after="50"/>
        <w:rPr>
          <w:lang w:val="en-US"/>
        </w:rPr>
      </w:pPr>
    </w:p>
    <w:p w14:paraId="28A112F2" w14:textId="77777777" w:rsidR="004B05CE" w:rsidRPr="004B05CE" w:rsidRDefault="004B05CE" w:rsidP="004B05CE">
      <w:pPr>
        <w:spacing w:after="50"/>
        <w:rPr>
          <w:b/>
          <w:bCs/>
          <w:lang w:val="en-US"/>
        </w:rPr>
      </w:pPr>
      <w:r w:rsidRPr="004B05CE">
        <w:rPr>
          <w:b/>
          <w:bCs/>
          <w:lang w:val="en-US"/>
        </w:rPr>
        <w:t>Answer (a)</w:t>
      </w:r>
    </w:p>
    <w:p w14:paraId="466089DB" w14:textId="77777777" w:rsidR="004B05CE" w:rsidRPr="004B05CE" w:rsidRDefault="004B05CE" w:rsidP="004B05CE">
      <w:pPr>
        <w:spacing w:after="50"/>
        <w:rPr>
          <w:lang w:val="en-US"/>
        </w:rPr>
      </w:pPr>
      <w:r w:rsidRPr="004B05CE">
        <w:rPr>
          <w:lang w:val="en-US"/>
        </w:rPr>
        <w:t xml:space="preserve">The most suitable dashboard combines a </w:t>
      </w:r>
      <w:r w:rsidRPr="004B05CE">
        <w:rPr>
          <w:b/>
          <w:bCs/>
          <w:lang w:val="en-US"/>
        </w:rPr>
        <w:t>Bar Chart</w:t>
      </w:r>
      <w:r w:rsidRPr="004B05CE">
        <w:rPr>
          <w:lang w:val="en-US"/>
        </w:rPr>
        <w:t xml:space="preserve"> for department headcount and a </w:t>
      </w:r>
      <w:r w:rsidRPr="004B05CE">
        <w:rPr>
          <w:b/>
          <w:bCs/>
          <w:lang w:val="en-US"/>
        </w:rPr>
        <w:t>Line Chart</w:t>
      </w:r>
      <w:r w:rsidRPr="004B05CE">
        <w:rPr>
          <w:lang w:val="en-US"/>
        </w:rPr>
        <w:t xml:space="preserve"> for attrition rate.</w:t>
      </w:r>
    </w:p>
    <w:p w14:paraId="00957C64" w14:textId="77777777" w:rsidR="004B05CE" w:rsidRPr="004B05CE" w:rsidRDefault="004B05CE" w:rsidP="004B05CE">
      <w:pPr>
        <w:spacing w:after="50"/>
        <w:rPr>
          <w:lang w:val="en-US"/>
        </w:rPr>
      </w:pPr>
      <w:r w:rsidRPr="004B05CE">
        <w:rPr>
          <w:lang w:val="en-US"/>
        </w:rPr>
        <w:t xml:space="preserve">The </w:t>
      </w:r>
      <w:r w:rsidRPr="004B05CE">
        <w:rPr>
          <w:b/>
          <w:bCs/>
          <w:lang w:val="en-US"/>
        </w:rPr>
        <w:t>Bar Chart</w:t>
      </w:r>
      <w:r w:rsidRPr="004B05CE">
        <w:rPr>
          <w:lang w:val="en-US"/>
        </w:rPr>
        <w:t xml:space="preserve"> clearly compares the number of employees in each department, while the </w:t>
      </w:r>
      <w:r w:rsidRPr="004B05CE">
        <w:rPr>
          <w:b/>
          <w:bCs/>
          <w:lang w:val="en-US"/>
        </w:rPr>
        <w:t>Line Chart</w:t>
      </w:r>
      <w:r w:rsidRPr="004B05CE">
        <w:rPr>
          <w:lang w:val="en-US"/>
        </w:rPr>
        <w:t xml:space="preserve"> highlights differences in employee attrition rates. Combining these charts enables managers to identify departments with both high employee numbers and high attrition.</w:t>
      </w:r>
    </w:p>
    <w:p w14:paraId="01D1B60A" w14:textId="77777777" w:rsidR="004B05CE" w:rsidRPr="004B05CE" w:rsidRDefault="004B05CE" w:rsidP="004B05CE">
      <w:pPr>
        <w:spacing w:after="50"/>
        <w:rPr>
          <w:b/>
          <w:bCs/>
          <w:lang w:val="en-US"/>
        </w:rPr>
      </w:pPr>
      <w:r w:rsidRPr="004B05CE">
        <w:rPr>
          <w:b/>
          <w:bCs/>
          <w:lang w:val="en-US"/>
        </w:rPr>
        <w:t>Annotation</w:t>
      </w:r>
    </w:p>
    <w:p w14:paraId="65414977" w14:textId="77777777" w:rsidR="004B05CE" w:rsidRPr="004B05CE" w:rsidRDefault="004B05CE" w:rsidP="004B05CE">
      <w:pPr>
        <w:spacing w:after="50"/>
        <w:rPr>
          <w:lang w:val="en-US"/>
        </w:rPr>
      </w:pPr>
      <w:r w:rsidRPr="004B05CE">
        <w:rPr>
          <w:b/>
          <w:bCs/>
          <w:lang w:val="en-US"/>
        </w:rPr>
        <w:t>Sales has the highest attrition rate (22%) and requires immediate retention action.</w:t>
      </w:r>
    </w:p>
    <w:p w14:paraId="14AC4989" w14:textId="77777777" w:rsidR="004B05CE" w:rsidRPr="004B05CE" w:rsidRDefault="004B05CE" w:rsidP="004B05CE">
      <w:pPr>
        <w:spacing w:after="50"/>
        <w:rPr>
          <w:b/>
          <w:bCs/>
          <w:lang w:val="en-US"/>
        </w:rPr>
      </w:pPr>
      <w:r w:rsidRPr="004B05CE">
        <w:rPr>
          <w:b/>
          <w:bCs/>
          <w:lang w:val="en-US"/>
        </w:rPr>
        <w:t>Narrative Insight</w:t>
      </w:r>
    </w:p>
    <w:p w14:paraId="308DDC32" w14:textId="77777777" w:rsidR="004B05CE" w:rsidRPr="004B05CE" w:rsidRDefault="004B05CE" w:rsidP="004B05CE">
      <w:pPr>
        <w:spacing w:after="50"/>
        <w:rPr>
          <w:lang w:val="en-US"/>
        </w:rPr>
      </w:pPr>
      <w:r w:rsidRPr="004B05CE">
        <w:rPr>
          <w:lang w:val="en-US"/>
        </w:rPr>
        <w:t xml:space="preserve">The dashboard shows that although </w:t>
      </w:r>
      <w:r w:rsidRPr="004B05CE">
        <w:rPr>
          <w:b/>
          <w:bCs/>
          <w:lang w:val="en-US"/>
        </w:rPr>
        <w:t>IT</w:t>
      </w:r>
      <w:r w:rsidRPr="004B05CE">
        <w:rPr>
          <w:lang w:val="en-US"/>
        </w:rPr>
        <w:t xml:space="preserve"> has the largest workforce, </w:t>
      </w:r>
      <w:r w:rsidRPr="004B05CE">
        <w:rPr>
          <w:b/>
          <w:bCs/>
          <w:lang w:val="en-US"/>
        </w:rPr>
        <w:t>Sales</w:t>
      </w:r>
      <w:r w:rsidRPr="004B05CE">
        <w:rPr>
          <w:lang w:val="en-US"/>
        </w:rPr>
        <w:t xml:space="preserve"> experiences the highest employee attrition. This indicates that improving employee retention should be a priority in the Sales department.</w:t>
      </w:r>
    </w:p>
    <w:p w14:paraId="4D453252" w14:textId="17284363" w:rsidR="004B05CE" w:rsidRPr="004B05CE" w:rsidRDefault="004B05CE" w:rsidP="004B05CE">
      <w:pPr>
        <w:spacing w:after="50"/>
        <w:rPr>
          <w:lang w:val="en-US"/>
        </w:rPr>
      </w:pPr>
    </w:p>
    <w:p w14:paraId="72A84A8E" w14:textId="77777777" w:rsidR="004B05CE" w:rsidRPr="004B05CE" w:rsidRDefault="004B05CE" w:rsidP="004B05CE">
      <w:pPr>
        <w:spacing w:after="50"/>
        <w:rPr>
          <w:b/>
          <w:bCs/>
          <w:lang w:val="en-US"/>
        </w:rPr>
      </w:pPr>
      <w:r w:rsidRPr="004B05CE">
        <w:rPr>
          <w:b/>
          <w:bCs/>
          <w:lang w:val="en-US"/>
        </w:rPr>
        <w:t>Answer (b)</w:t>
      </w:r>
    </w:p>
    <w:p w14:paraId="3D411077" w14:textId="77777777" w:rsidR="004B05CE" w:rsidRPr="004B05CE" w:rsidRDefault="004B05CE" w:rsidP="004B05CE">
      <w:pPr>
        <w:spacing w:after="50"/>
        <w:rPr>
          <w:lang w:val="en-US"/>
        </w:rPr>
      </w:pPr>
      <w:r w:rsidRPr="004B05CE">
        <w:rPr>
          <w:lang w:val="en-US"/>
        </w:rPr>
        <w:t xml:space="preserve">A </w:t>
      </w:r>
      <w:r w:rsidRPr="004B05CE">
        <w:rPr>
          <w:b/>
          <w:bCs/>
          <w:lang w:val="en-US"/>
        </w:rPr>
        <w:t>Box-and-Whisker Plot</w:t>
      </w:r>
      <w:r w:rsidRPr="004B05CE">
        <w:rPr>
          <w:lang w:val="en-US"/>
        </w:rPr>
        <w:t xml:space="preserve"> is the most appropriate chart for displaying the company-wide salary distribution.</w:t>
      </w:r>
    </w:p>
    <w:p w14:paraId="042167D8" w14:textId="77777777" w:rsidR="004B05CE" w:rsidRPr="004B05CE" w:rsidRDefault="004B05CE" w:rsidP="004B05CE">
      <w:pPr>
        <w:spacing w:after="50"/>
        <w:rPr>
          <w:lang w:val="en-US"/>
        </w:rPr>
      </w:pPr>
      <w:r w:rsidRPr="004B05CE">
        <w:rPr>
          <w:lang w:val="en-US"/>
        </w:rPr>
        <w:t>This chart clearly represents:</w:t>
      </w:r>
    </w:p>
    <w:p w14:paraId="10998F4E" w14:textId="77777777" w:rsidR="004B05CE" w:rsidRPr="004B05CE" w:rsidRDefault="004B05CE" w:rsidP="004B05CE">
      <w:pPr>
        <w:numPr>
          <w:ilvl w:val="0"/>
          <w:numId w:val="10"/>
        </w:numPr>
        <w:spacing w:after="50"/>
        <w:rPr>
          <w:lang w:val="en-US"/>
        </w:rPr>
      </w:pPr>
      <w:r w:rsidRPr="004B05CE">
        <w:rPr>
          <w:lang w:val="en-US"/>
        </w:rPr>
        <w:t xml:space="preserve">Minimum salary </w:t>
      </w:r>
    </w:p>
    <w:p w14:paraId="6E1B61E6" w14:textId="77777777" w:rsidR="004B05CE" w:rsidRPr="004B05CE" w:rsidRDefault="004B05CE" w:rsidP="004B05CE">
      <w:pPr>
        <w:numPr>
          <w:ilvl w:val="0"/>
          <w:numId w:val="10"/>
        </w:numPr>
        <w:spacing w:after="50"/>
        <w:rPr>
          <w:lang w:val="en-US"/>
        </w:rPr>
      </w:pPr>
      <w:r w:rsidRPr="004B05CE">
        <w:rPr>
          <w:lang w:val="en-US"/>
        </w:rPr>
        <w:t xml:space="preserve">First Quartile (Q1) </w:t>
      </w:r>
    </w:p>
    <w:p w14:paraId="2B87A818" w14:textId="77777777" w:rsidR="004B05CE" w:rsidRPr="004B05CE" w:rsidRDefault="004B05CE" w:rsidP="004B05CE">
      <w:pPr>
        <w:numPr>
          <w:ilvl w:val="0"/>
          <w:numId w:val="10"/>
        </w:numPr>
        <w:spacing w:after="50"/>
        <w:rPr>
          <w:lang w:val="en-US"/>
        </w:rPr>
      </w:pPr>
      <w:r w:rsidRPr="004B05CE">
        <w:rPr>
          <w:lang w:val="en-US"/>
        </w:rPr>
        <w:t xml:space="preserve">Median salary </w:t>
      </w:r>
    </w:p>
    <w:p w14:paraId="0E487E28" w14:textId="77777777" w:rsidR="004B05CE" w:rsidRPr="004B05CE" w:rsidRDefault="004B05CE" w:rsidP="004B05CE">
      <w:pPr>
        <w:numPr>
          <w:ilvl w:val="0"/>
          <w:numId w:val="10"/>
        </w:numPr>
        <w:spacing w:after="50"/>
        <w:rPr>
          <w:lang w:val="en-US"/>
        </w:rPr>
      </w:pPr>
      <w:r w:rsidRPr="004B05CE">
        <w:rPr>
          <w:lang w:val="en-US"/>
        </w:rPr>
        <w:lastRenderedPageBreak/>
        <w:t xml:space="preserve">Third Quartile (Q3) </w:t>
      </w:r>
    </w:p>
    <w:p w14:paraId="0E1C8B6B" w14:textId="77777777" w:rsidR="004B05CE" w:rsidRPr="004B05CE" w:rsidRDefault="004B05CE" w:rsidP="004B05CE">
      <w:pPr>
        <w:numPr>
          <w:ilvl w:val="0"/>
          <w:numId w:val="10"/>
        </w:numPr>
        <w:spacing w:after="50"/>
        <w:rPr>
          <w:lang w:val="en-US"/>
        </w:rPr>
      </w:pPr>
      <w:r w:rsidRPr="004B05CE">
        <w:rPr>
          <w:lang w:val="en-US"/>
        </w:rPr>
        <w:t xml:space="preserve">Maximum salary </w:t>
      </w:r>
    </w:p>
    <w:p w14:paraId="781D34E6" w14:textId="77777777" w:rsidR="004B05CE" w:rsidRPr="004B05CE" w:rsidRDefault="004B05CE" w:rsidP="004B05CE">
      <w:pPr>
        <w:numPr>
          <w:ilvl w:val="0"/>
          <w:numId w:val="10"/>
        </w:numPr>
        <w:spacing w:after="50"/>
        <w:rPr>
          <w:lang w:val="en-US"/>
        </w:rPr>
      </w:pPr>
      <w:r w:rsidRPr="004B05CE">
        <w:rPr>
          <w:lang w:val="en-US"/>
        </w:rPr>
        <w:t xml:space="preserve">Potential outliers </w:t>
      </w:r>
    </w:p>
    <w:p w14:paraId="13836221" w14:textId="77777777" w:rsidR="004B05CE" w:rsidRPr="004B05CE" w:rsidRDefault="004B05CE" w:rsidP="004B05CE">
      <w:pPr>
        <w:spacing w:after="50"/>
        <w:rPr>
          <w:lang w:val="en-US"/>
        </w:rPr>
      </w:pPr>
      <w:r w:rsidRPr="004B05CE">
        <w:rPr>
          <w:lang w:val="en-US"/>
        </w:rPr>
        <w:t>Compared with a bar chart or histogram, the Box-and-Whisker Plot provides a more effective summary of salary spread, central tendency, and possible outliers, making it the preferred visualization for salary analysis.</w:t>
      </w:r>
    </w:p>
    <w:p w14:paraId="32584828" w14:textId="7EADE070" w:rsidR="004B05CE" w:rsidRPr="004B05CE" w:rsidRDefault="004B05CE" w:rsidP="004B05CE">
      <w:pPr>
        <w:spacing w:after="50"/>
        <w:rPr>
          <w:lang w:val="en-US"/>
        </w:rPr>
      </w:pPr>
    </w:p>
    <w:p w14:paraId="7FD4FAE6" w14:textId="77777777" w:rsidR="004B05CE" w:rsidRPr="004B05CE" w:rsidRDefault="004B05CE" w:rsidP="004B05CE">
      <w:pPr>
        <w:spacing w:after="50"/>
        <w:rPr>
          <w:b/>
          <w:bCs/>
          <w:lang w:val="en-US"/>
        </w:rPr>
      </w:pPr>
      <w:r w:rsidRPr="004B05CE">
        <w:rPr>
          <w:b/>
          <w:bCs/>
          <w:lang w:val="en-US"/>
        </w:rPr>
        <w:t>Answer (c)</w:t>
      </w:r>
    </w:p>
    <w:p w14:paraId="28AA37A0" w14:textId="77777777" w:rsidR="004B05CE" w:rsidRPr="004B05CE" w:rsidRDefault="004B05CE" w:rsidP="004B05CE">
      <w:pPr>
        <w:spacing w:after="50"/>
        <w:rPr>
          <w:lang w:val="en-US"/>
        </w:rPr>
      </w:pPr>
      <w:r w:rsidRPr="004B05CE">
        <w:rPr>
          <w:lang w:val="en-US"/>
        </w:rPr>
        <w:t xml:space="preserve">The most suitable coordinate system is </w:t>
      </w:r>
      <w:r w:rsidRPr="004B05CE">
        <w:rPr>
          <w:b/>
          <w:bCs/>
          <w:lang w:val="en-US"/>
        </w:rPr>
        <w:t>Polar Coordinates</w:t>
      </w:r>
      <w:r w:rsidRPr="004B05CE">
        <w:rPr>
          <w:lang w:val="en-US"/>
        </w:rPr>
        <w:t xml:space="preserve">, represented using a </w:t>
      </w:r>
      <w:r w:rsidRPr="004B05CE">
        <w:rPr>
          <w:b/>
          <w:bCs/>
          <w:lang w:val="en-US"/>
        </w:rPr>
        <w:t>Pie Chart</w:t>
      </w:r>
      <w:r w:rsidRPr="004B05CE">
        <w:rPr>
          <w:lang w:val="en-US"/>
        </w:rPr>
        <w:t>, because the workweek time allocation represents parts of a fixed total.</w:t>
      </w:r>
    </w:p>
    <w:p w14:paraId="2524C886" w14:textId="77777777" w:rsidR="004B05CE" w:rsidRPr="004B05CE" w:rsidRDefault="004B05CE" w:rsidP="004B05CE">
      <w:pPr>
        <w:spacing w:after="50"/>
        <w:rPr>
          <w:lang w:val="en-US"/>
        </w:rPr>
      </w:pPr>
      <w:r w:rsidRPr="004B05CE">
        <w:rPr>
          <w:lang w:val="en-US"/>
        </w:rPr>
        <w:t xml:space="preserve">The total workweek equals </w:t>
      </w:r>
      <w:r w:rsidRPr="004B05CE">
        <w:rPr>
          <w:b/>
          <w:bCs/>
          <w:lang w:val="en-US"/>
        </w:rPr>
        <w:t>40 hours</w:t>
      </w:r>
      <w:r w:rsidRPr="004B05CE">
        <w:rPr>
          <w:lang w:val="en-US"/>
        </w:rPr>
        <w:t>.</w:t>
      </w:r>
    </w:p>
    <w:p w14:paraId="0F2D7687" w14:textId="77777777" w:rsidR="004B05CE" w:rsidRPr="004B05CE" w:rsidRDefault="004B05CE" w:rsidP="004B05CE">
      <w:pPr>
        <w:spacing w:after="50"/>
        <w:rPr>
          <w:b/>
          <w:bCs/>
          <w:lang w:val="en-US"/>
        </w:rPr>
      </w:pPr>
      <w:r w:rsidRPr="004B05CE">
        <w:rPr>
          <w:b/>
          <w:bCs/>
          <w:lang w:val="en-US"/>
        </w:rPr>
        <w:t>Angle Calculation for an 8-Hour Component</w:t>
      </w:r>
    </w:p>
    <w:p w14:paraId="5E28D535" w14:textId="77777777" w:rsidR="004B05CE" w:rsidRPr="004B05CE" w:rsidRDefault="004B05CE" w:rsidP="004B05CE">
      <w:pPr>
        <w:spacing w:after="50"/>
        <w:rPr>
          <w:lang w:val="en-US"/>
        </w:rPr>
      </w:pPr>
      <w:r w:rsidRPr="004B05CE">
        <w:rPr>
          <w:lang w:val="en-US"/>
        </w:rPr>
        <w:t>Formula:</w:t>
      </w:r>
    </w:p>
    <w:p w14:paraId="5F884CFC" w14:textId="77777777" w:rsidR="004B05CE" w:rsidRPr="004B05CE" w:rsidRDefault="004B05CE" w:rsidP="004B05CE">
      <w:pPr>
        <w:spacing w:after="50"/>
        <w:rPr>
          <w:lang w:val="en-US"/>
        </w:rPr>
      </w:pPr>
      <w:r w:rsidRPr="004B05CE">
        <w:rPr>
          <w:b/>
          <w:bCs/>
          <w:lang w:val="en-US"/>
        </w:rPr>
        <w:t>Angle = (Hours ÷ Total Hours) × 360°</w:t>
      </w:r>
    </w:p>
    <w:p w14:paraId="0AFE4D9F" w14:textId="77777777" w:rsidR="004B05CE" w:rsidRPr="004B05CE" w:rsidRDefault="004B05CE" w:rsidP="004B05CE">
      <w:pPr>
        <w:spacing w:after="50"/>
        <w:rPr>
          <w:lang w:val="en-US"/>
        </w:rPr>
      </w:pPr>
      <w:r w:rsidRPr="004B05CE">
        <w:rPr>
          <w:lang w:val="en-US"/>
        </w:rPr>
        <w:t xml:space="preserve">For an </w:t>
      </w:r>
      <w:r w:rsidRPr="004B05CE">
        <w:rPr>
          <w:b/>
          <w:bCs/>
          <w:lang w:val="en-US"/>
        </w:rPr>
        <w:t>8-hour activity</w:t>
      </w:r>
      <w:r w:rsidRPr="004B05CE">
        <w:rPr>
          <w:lang w:val="en-US"/>
        </w:rPr>
        <w:t>:</w:t>
      </w:r>
    </w:p>
    <w:p w14:paraId="58F479B8" w14:textId="77777777" w:rsidR="004B05CE" w:rsidRPr="004B05CE" w:rsidRDefault="004B05CE" w:rsidP="004B05CE">
      <w:pPr>
        <w:spacing w:after="50"/>
        <w:rPr>
          <w:lang w:val="en-US"/>
        </w:rPr>
      </w:pPr>
      <w:r w:rsidRPr="004B05CE">
        <w:rPr>
          <w:b/>
          <w:bCs/>
          <w:lang w:val="en-US"/>
        </w:rPr>
        <w:t>Angle = (8 ÷ 40) × 360° = 72°</w:t>
      </w:r>
    </w:p>
    <w:p w14:paraId="35EE6116" w14:textId="77777777" w:rsidR="004B05CE" w:rsidRPr="004B05CE" w:rsidRDefault="004B05CE" w:rsidP="004B05CE">
      <w:pPr>
        <w:spacing w:after="50"/>
        <w:rPr>
          <w:lang w:val="en-US"/>
        </w:rPr>
      </w:pPr>
      <w:r w:rsidRPr="004B05CE">
        <w:rPr>
          <w:lang w:val="en-US"/>
        </w:rPr>
        <w:t xml:space="preserve">Therefore, the </w:t>
      </w:r>
      <w:r w:rsidRPr="004B05CE">
        <w:rPr>
          <w:b/>
          <w:bCs/>
          <w:lang w:val="en-US"/>
        </w:rPr>
        <w:t>Work</w:t>
      </w:r>
      <w:r w:rsidRPr="004B05CE">
        <w:rPr>
          <w:lang w:val="en-US"/>
        </w:rPr>
        <w:t xml:space="preserve"> activity occupies </w:t>
      </w:r>
      <w:r w:rsidRPr="004B05CE">
        <w:rPr>
          <w:b/>
          <w:bCs/>
          <w:lang w:val="en-US"/>
        </w:rPr>
        <w:t>72°</w:t>
      </w:r>
      <w:r w:rsidRPr="004B05CE">
        <w:rPr>
          <w:lang w:val="en-US"/>
        </w:rPr>
        <w:t xml:space="preserve"> of the pie </w:t>
      </w:r>
      <w:proofErr w:type="gramStart"/>
      <w:r w:rsidRPr="004B05CE">
        <w:rPr>
          <w:lang w:val="en-US"/>
        </w:rPr>
        <w:t>chart</w:t>
      </w:r>
      <w:proofErr w:type="gramEnd"/>
      <w:r w:rsidRPr="004B05CE">
        <w:rPr>
          <w:lang w:val="en-US"/>
        </w:rPr>
        <w:t>.</w:t>
      </w:r>
    </w:p>
    <w:p w14:paraId="150F4949" w14:textId="77777777" w:rsidR="004B05CE" w:rsidRPr="004B05CE" w:rsidRDefault="004B05CE" w:rsidP="004B05CE">
      <w:pPr>
        <w:spacing w:after="50"/>
        <w:rPr>
          <w:lang w:val="en-US"/>
        </w:rPr>
      </w:pPr>
      <w:r w:rsidRPr="004B05CE">
        <w:rPr>
          <w:lang w:val="en-US"/>
        </w:rPr>
        <w:t>A Pie Chart effectively communicates how the total workweek is divided among different activities and clearly illustrates proportional relationships.</w:t>
      </w:r>
    </w:p>
    <w:p w14:paraId="067B2328" w14:textId="6F8820B8" w:rsidR="004B05CE" w:rsidRPr="004B05CE" w:rsidRDefault="004B05CE" w:rsidP="004B05CE">
      <w:pPr>
        <w:spacing w:after="50"/>
        <w:rPr>
          <w:lang w:val="en-US"/>
        </w:rPr>
      </w:pPr>
    </w:p>
    <w:p w14:paraId="3D005A65" w14:textId="77777777" w:rsidR="004B05CE" w:rsidRPr="004B05CE" w:rsidRDefault="004B05CE" w:rsidP="004B05CE">
      <w:pPr>
        <w:spacing w:after="50"/>
        <w:rPr>
          <w:b/>
          <w:bCs/>
          <w:lang w:val="en-US"/>
        </w:rPr>
      </w:pPr>
      <w:r w:rsidRPr="004B05CE">
        <w:rPr>
          <w:b/>
          <w:bCs/>
          <w:lang w:val="en-US"/>
        </w:rPr>
        <w:t>Answer (d)</w:t>
      </w:r>
    </w:p>
    <w:p w14:paraId="5198BC9E" w14:textId="77777777" w:rsidR="004B05CE" w:rsidRPr="004B05CE" w:rsidRDefault="004B05CE" w:rsidP="004B05CE">
      <w:pPr>
        <w:spacing w:after="50"/>
        <w:rPr>
          <w:lang w:val="en-US"/>
        </w:rPr>
      </w:pPr>
      <w:r w:rsidRPr="004B05CE">
        <w:rPr>
          <w:lang w:val="en-US"/>
        </w:rPr>
        <w:t xml:space="preserve">Although </w:t>
      </w:r>
      <w:r w:rsidRPr="004B05CE">
        <w:rPr>
          <w:b/>
          <w:bCs/>
          <w:lang w:val="en-US"/>
        </w:rPr>
        <w:t>3D Pie Charts</w:t>
      </w:r>
      <w:r w:rsidRPr="004B05CE">
        <w:rPr>
          <w:lang w:val="en-US"/>
        </w:rPr>
        <w:t xml:space="preserve"> may appear visually attractive, they introduce several visualization problems.</w:t>
      </w:r>
    </w:p>
    <w:p w14:paraId="6B88D0C3" w14:textId="77777777" w:rsidR="004B05CE" w:rsidRPr="004B05CE" w:rsidRDefault="004B05CE" w:rsidP="004B05CE">
      <w:pPr>
        <w:numPr>
          <w:ilvl w:val="0"/>
          <w:numId w:val="11"/>
        </w:numPr>
        <w:spacing w:after="50"/>
        <w:rPr>
          <w:lang w:val="en-US"/>
        </w:rPr>
      </w:pPr>
      <w:r w:rsidRPr="004B05CE">
        <w:rPr>
          <w:lang w:val="en-US"/>
        </w:rPr>
        <w:t xml:space="preserve">Perspective distortion makes slices at the front appear larger than they actually are. </w:t>
      </w:r>
    </w:p>
    <w:p w14:paraId="7ABDC119" w14:textId="77777777" w:rsidR="004B05CE" w:rsidRPr="004B05CE" w:rsidRDefault="004B05CE" w:rsidP="004B05CE">
      <w:pPr>
        <w:numPr>
          <w:ilvl w:val="0"/>
          <w:numId w:val="11"/>
        </w:numPr>
        <w:spacing w:after="50"/>
        <w:rPr>
          <w:lang w:val="en-US"/>
        </w:rPr>
      </w:pPr>
      <w:r w:rsidRPr="004B05CE">
        <w:rPr>
          <w:lang w:val="en-US"/>
        </w:rPr>
        <w:t xml:space="preserve">Smaller slices may become partially hidden behind larger slices. </w:t>
      </w:r>
    </w:p>
    <w:p w14:paraId="5CA5CA73" w14:textId="77777777" w:rsidR="004B05CE" w:rsidRPr="004B05CE" w:rsidRDefault="004B05CE" w:rsidP="004B05CE">
      <w:pPr>
        <w:numPr>
          <w:ilvl w:val="0"/>
          <w:numId w:val="11"/>
        </w:numPr>
        <w:spacing w:after="50"/>
        <w:rPr>
          <w:lang w:val="en-US"/>
        </w:rPr>
      </w:pPr>
      <w:r w:rsidRPr="004B05CE">
        <w:rPr>
          <w:lang w:val="en-US"/>
        </w:rPr>
        <w:t xml:space="preserve">Comparing angles and proportions becomes more difficult. </w:t>
      </w:r>
    </w:p>
    <w:p w14:paraId="5F548D0B" w14:textId="77777777" w:rsidR="004B05CE" w:rsidRPr="004B05CE" w:rsidRDefault="004B05CE" w:rsidP="004B05CE">
      <w:pPr>
        <w:numPr>
          <w:ilvl w:val="0"/>
          <w:numId w:val="11"/>
        </w:numPr>
        <w:spacing w:after="50"/>
        <w:rPr>
          <w:lang w:val="en-US"/>
        </w:rPr>
      </w:pPr>
      <w:r w:rsidRPr="004B05CE">
        <w:rPr>
          <w:lang w:val="en-US"/>
        </w:rPr>
        <w:t xml:space="preserve">Labels can overlap or become harder to read. </w:t>
      </w:r>
    </w:p>
    <w:p w14:paraId="49B3D515" w14:textId="77777777" w:rsidR="004B05CE" w:rsidRPr="004B05CE" w:rsidRDefault="004B05CE" w:rsidP="004B05CE">
      <w:pPr>
        <w:numPr>
          <w:ilvl w:val="0"/>
          <w:numId w:val="11"/>
        </w:numPr>
        <w:spacing w:after="50"/>
        <w:rPr>
          <w:lang w:val="en-US"/>
        </w:rPr>
      </w:pPr>
      <w:r w:rsidRPr="004B05CE">
        <w:rPr>
          <w:lang w:val="en-US"/>
        </w:rPr>
        <w:t xml:space="preserve">Overall readability and interpretation decrease. </w:t>
      </w:r>
    </w:p>
    <w:p w14:paraId="13026AA9" w14:textId="77777777" w:rsidR="004B05CE" w:rsidRPr="004B05CE" w:rsidRDefault="004B05CE" w:rsidP="004B05CE">
      <w:pPr>
        <w:spacing w:after="50"/>
        <w:rPr>
          <w:lang w:val="en-US"/>
        </w:rPr>
      </w:pPr>
      <w:r w:rsidRPr="004B05CE">
        <w:rPr>
          <w:lang w:val="en-US"/>
        </w:rPr>
        <w:t xml:space="preserve">A standard </w:t>
      </w:r>
      <w:r w:rsidRPr="004B05CE">
        <w:rPr>
          <w:b/>
          <w:bCs/>
          <w:lang w:val="en-US"/>
        </w:rPr>
        <w:t>2D Pie Chart</w:t>
      </w:r>
      <w:r w:rsidRPr="004B05CE">
        <w:rPr>
          <w:lang w:val="en-US"/>
        </w:rPr>
        <w:t xml:space="preserve"> provides a more accurate and reliable representation of proportional data and is therefore recommended for dashboard development.</w:t>
      </w:r>
    </w:p>
    <w:p w14:paraId="5EC29BAD" w14:textId="545C32BF" w:rsidR="004B05CE" w:rsidRPr="004B05CE" w:rsidRDefault="004B05CE" w:rsidP="004B05CE">
      <w:pPr>
        <w:spacing w:after="50"/>
        <w:rPr>
          <w:lang w:val="en-US"/>
        </w:rPr>
      </w:pPr>
    </w:p>
    <w:p w14:paraId="6ADB2438" w14:textId="77777777" w:rsidR="004B05CE" w:rsidRPr="004B05CE" w:rsidRDefault="004B05CE" w:rsidP="004B05CE">
      <w:pPr>
        <w:spacing w:after="50"/>
        <w:rPr>
          <w:b/>
          <w:bCs/>
          <w:lang w:val="en-US"/>
        </w:rPr>
      </w:pPr>
      <w:r w:rsidRPr="004B05CE">
        <w:rPr>
          <w:b/>
          <w:bCs/>
          <w:lang w:val="en-US"/>
        </w:rPr>
        <w:t>Result</w:t>
      </w:r>
    </w:p>
    <w:p w14:paraId="74097984" w14:textId="77777777" w:rsidR="004B05CE" w:rsidRPr="004B05CE" w:rsidRDefault="004B05CE" w:rsidP="004B05CE">
      <w:pPr>
        <w:spacing w:after="50"/>
        <w:rPr>
          <w:lang w:val="en-US"/>
        </w:rPr>
      </w:pPr>
      <w:r w:rsidRPr="004B05CE">
        <w:rPr>
          <w:lang w:val="en-US"/>
        </w:rPr>
        <w:t>The Human Resource Dashboard successfully combines department headcount and attrition rate into a coordinated visualization. The dashboard clearly identifies the department requiring immediate retention efforts, while the Box-and-Whisker Plot effectively summarizes salary distribution and the Pie Chart accurately represents workweek time allocation.</w:t>
      </w:r>
    </w:p>
    <w:p w14:paraId="2A87C2DA" w14:textId="0566F199" w:rsidR="004B05CE" w:rsidRDefault="00681C9A" w:rsidP="004B05CE">
      <w:pPr>
        <w:spacing w:after="50"/>
        <w:rPr>
          <w:lang w:val="en-US"/>
        </w:rPr>
      </w:pPr>
      <w:r w:rsidRPr="00681C9A">
        <w:rPr>
          <w:lang w:val="en-US"/>
        </w:rPr>
        <w:drawing>
          <wp:inline distT="0" distB="0" distL="0" distR="0" wp14:anchorId="594F21B2" wp14:editId="5E293251">
            <wp:extent cx="4518660" cy="2784713"/>
            <wp:effectExtent l="0" t="0" r="0" b="0"/>
            <wp:docPr id="146854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44777" name=""/>
                    <pic:cNvPicPr/>
                  </pic:nvPicPr>
                  <pic:blipFill>
                    <a:blip r:embed="rId10"/>
                    <a:stretch>
                      <a:fillRect/>
                    </a:stretch>
                  </pic:blipFill>
                  <pic:spPr>
                    <a:xfrm>
                      <a:off x="0" y="0"/>
                      <a:ext cx="4540719" cy="2798307"/>
                    </a:xfrm>
                    <a:prstGeom prst="rect">
                      <a:avLst/>
                    </a:prstGeom>
                  </pic:spPr>
                </pic:pic>
              </a:graphicData>
            </a:graphic>
          </wp:inline>
        </w:drawing>
      </w:r>
    </w:p>
    <w:p w14:paraId="4EE9EE26" w14:textId="5D909EFB" w:rsidR="00681C9A" w:rsidRDefault="00681C9A" w:rsidP="004B05CE">
      <w:pPr>
        <w:spacing w:after="50"/>
        <w:rPr>
          <w:lang w:val="en-US"/>
        </w:rPr>
      </w:pPr>
      <w:r w:rsidRPr="00681C9A">
        <w:rPr>
          <w:lang w:val="en-US"/>
        </w:rPr>
        <w:lastRenderedPageBreak/>
        <w:drawing>
          <wp:inline distT="0" distB="0" distL="0" distR="0" wp14:anchorId="102FDE26" wp14:editId="7E0DE727">
            <wp:extent cx="6400800" cy="3940175"/>
            <wp:effectExtent l="0" t="0" r="0" b="3175"/>
            <wp:docPr id="174307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75369" name=""/>
                    <pic:cNvPicPr/>
                  </pic:nvPicPr>
                  <pic:blipFill>
                    <a:blip r:embed="rId11"/>
                    <a:stretch>
                      <a:fillRect/>
                    </a:stretch>
                  </pic:blipFill>
                  <pic:spPr>
                    <a:xfrm>
                      <a:off x="0" y="0"/>
                      <a:ext cx="6400800" cy="3940175"/>
                    </a:xfrm>
                    <a:prstGeom prst="rect">
                      <a:avLst/>
                    </a:prstGeom>
                  </pic:spPr>
                </pic:pic>
              </a:graphicData>
            </a:graphic>
          </wp:inline>
        </w:drawing>
      </w:r>
    </w:p>
    <w:p w14:paraId="51FD4ABE" w14:textId="234F6640" w:rsidR="00681C9A" w:rsidRDefault="00681C9A" w:rsidP="004B05CE">
      <w:pPr>
        <w:spacing w:after="50"/>
        <w:rPr>
          <w:lang w:val="en-US"/>
        </w:rPr>
      </w:pPr>
      <w:r w:rsidRPr="00681C9A">
        <w:rPr>
          <w:lang w:val="en-US"/>
        </w:rPr>
        <w:drawing>
          <wp:inline distT="0" distB="0" distL="0" distR="0" wp14:anchorId="38125CD9" wp14:editId="10FF3C3F">
            <wp:extent cx="6400800" cy="3869690"/>
            <wp:effectExtent l="0" t="0" r="0" b="0"/>
            <wp:docPr id="187457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76833" name=""/>
                    <pic:cNvPicPr/>
                  </pic:nvPicPr>
                  <pic:blipFill>
                    <a:blip r:embed="rId12"/>
                    <a:stretch>
                      <a:fillRect/>
                    </a:stretch>
                  </pic:blipFill>
                  <pic:spPr>
                    <a:xfrm>
                      <a:off x="0" y="0"/>
                      <a:ext cx="6400800" cy="3869690"/>
                    </a:xfrm>
                    <a:prstGeom prst="rect">
                      <a:avLst/>
                    </a:prstGeom>
                  </pic:spPr>
                </pic:pic>
              </a:graphicData>
            </a:graphic>
          </wp:inline>
        </w:drawing>
      </w:r>
    </w:p>
    <w:p w14:paraId="46E814B1" w14:textId="77777777" w:rsidR="00681C9A" w:rsidRDefault="00681C9A" w:rsidP="004B05CE">
      <w:pPr>
        <w:spacing w:after="50"/>
        <w:rPr>
          <w:lang w:val="en-US"/>
        </w:rPr>
      </w:pPr>
    </w:p>
    <w:p w14:paraId="3DBBC059" w14:textId="77777777" w:rsidR="00681C9A" w:rsidRDefault="00681C9A" w:rsidP="004B05CE">
      <w:pPr>
        <w:spacing w:after="50"/>
        <w:rPr>
          <w:lang w:val="en-US"/>
        </w:rPr>
      </w:pPr>
    </w:p>
    <w:p w14:paraId="2B763E71" w14:textId="77777777" w:rsidR="00681C9A" w:rsidRDefault="00681C9A" w:rsidP="004B05CE">
      <w:pPr>
        <w:spacing w:after="50"/>
        <w:rPr>
          <w:lang w:val="en-US"/>
        </w:rPr>
      </w:pPr>
    </w:p>
    <w:p w14:paraId="0E16B4F6" w14:textId="77777777" w:rsidR="00681C9A" w:rsidRDefault="00681C9A" w:rsidP="004B05CE">
      <w:pPr>
        <w:spacing w:after="50"/>
        <w:rPr>
          <w:lang w:val="en-US"/>
        </w:rPr>
      </w:pPr>
    </w:p>
    <w:p w14:paraId="7673D212" w14:textId="4397A9E8" w:rsidR="00681C9A" w:rsidRDefault="00681C9A" w:rsidP="004B05CE">
      <w:pPr>
        <w:spacing w:after="50"/>
        <w:rPr>
          <w:lang w:val="en-US"/>
        </w:rPr>
      </w:pPr>
      <w:r w:rsidRPr="00681C9A">
        <w:rPr>
          <w:lang w:val="en-US"/>
        </w:rPr>
        <w:lastRenderedPageBreak/>
        <w:drawing>
          <wp:inline distT="0" distB="0" distL="0" distR="0" wp14:anchorId="2C5DFC74" wp14:editId="4D345A08">
            <wp:extent cx="6400800" cy="3876040"/>
            <wp:effectExtent l="0" t="0" r="0" b="0"/>
            <wp:docPr id="85515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7786" name=""/>
                    <pic:cNvPicPr/>
                  </pic:nvPicPr>
                  <pic:blipFill>
                    <a:blip r:embed="rId13"/>
                    <a:stretch>
                      <a:fillRect/>
                    </a:stretch>
                  </pic:blipFill>
                  <pic:spPr>
                    <a:xfrm>
                      <a:off x="0" y="0"/>
                      <a:ext cx="6400800" cy="3876040"/>
                    </a:xfrm>
                    <a:prstGeom prst="rect">
                      <a:avLst/>
                    </a:prstGeom>
                  </pic:spPr>
                </pic:pic>
              </a:graphicData>
            </a:graphic>
          </wp:inline>
        </w:drawing>
      </w:r>
    </w:p>
    <w:p w14:paraId="6EA9E1CA" w14:textId="6D4D8B63" w:rsidR="00681C9A" w:rsidRPr="004B05CE" w:rsidRDefault="00681C9A" w:rsidP="004B05CE">
      <w:pPr>
        <w:spacing w:after="50"/>
        <w:rPr>
          <w:lang w:val="en-US"/>
        </w:rPr>
      </w:pPr>
      <w:r w:rsidRPr="00681C9A">
        <w:rPr>
          <w:lang w:val="en-US"/>
        </w:rPr>
        <w:drawing>
          <wp:inline distT="0" distB="0" distL="0" distR="0" wp14:anchorId="52E936E5" wp14:editId="0D64A2FC">
            <wp:extent cx="6400800" cy="3705860"/>
            <wp:effectExtent l="0" t="0" r="0" b="8890"/>
            <wp:docPr id="111791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16939" name=""/>
                    <pic:cNvPicPr/>
                  </pic:nvPicPr>
                  <pic:blipFill>
                    <a:blip r:embed="rId14"/>
                    <a:stretch>
                      <a:fillRect/>
                    </a:stretch>
                  </pic:blipFill>
                  <pic:spPr>
                    <a:xfrm>
                      <a:off x="0" y="0"/>
                      <a:ext cx="6400800" cy="3705860"/>
                    </a:xfrm>
                    <a:prstGeom prst="rect">
                      <a:avLst/>
                    </a:prstGeom>
                  </pic:spPr>
                </pic:pic>
              </a:graphicData>
            </a:graphic>
          </wp:inline>
        </w:drawing>
      </w:r>
    </w:p>
    <w:p w14:paraId="354AEF73" w14:textId="77777777" w:rsidR="004B05CE" w:rsidRPr="004B05CE" w:rsidRDefault="004B05CE" w:rsidP="004B05CE">
      <w:pPr>
        <w:spacing w:after="50"/>
        <w:rPr>
          <w:b/>
          <w:bCs/>
          <w:lang w:val="en-US"/>
        </w:rPr>
      </w:pPr>
      <w:r w:rsidRPr="004B05CE">
        <w:rPr>
          <w:b/>
          <w:bCs/>
          <w:lang w:val="en-US"/>
        </w:rPr>
        <w:t>Conclusion</w:t>
      </w:r>
    </w:p>
    <w:p w14:paraId="67D4E20F" w14:textId="1F801B5E" w:rsidR="00965175" w:rsidRPr="00681C9A" w:rsidRDefault="004B05CE">
      <w:pPr>
        <w:spacing w:after="50"/>
        <w:rPr>
          <w:lang w:val="en-US"/>
        </w:rPr>
      </w:pPr>
      <w:r w:rsidRPr="004B05CE">
        <w:rPr>
          <w:lang w:val="en-US"/>
        </w:rPr>
        <w:t>The proposed dashboard effectively evaluates workforce performance by integrating appropriate chart types, coordinate systems, and dashboard design principles. The coordinated visualizations, accurate annotation, salary distribution analysis, and polar coordinate representation provide meaningful insights into employee management and organizational performance. The critique of 3D Pie Charts further demonstrates sound visualization principles</w:t>
      </w:r>
      <w:r w:rsidR="00681C9A">
        <w:rPr>
          <w:lang w:val="en-US"/>
        </w:rPr>
        <w:t>.</w:t>
      </w:r>
    </w:p>
    <w:p w14:paraId="613E3BAD" w14:textId="7FF5C6A2" w:rsidR="00676CED" w:rsidRDefault="00ED3B0E" w:rsidP="00676CED">
      <w:pPr>
        <w:spacing w:after="60"/>
        <w:jc w:val="center"/>
      </w:pPr>
      <w:r>
        <w:rPr>
          <w:b/>
          <w:bCs/>
          <w:color w:val="1F4E79"/>
          <w:sz w:val="22"/>
          <w:szCs w:val="22"/>
        </w:rPr>
        <w:lastRenderedPageBreak/>
        <w:t>Rubrics for Calculation</w:t>
      </w:r>
      <w:r w:rsidR="00676CED" w:rsidRPr="00676CED">
        <w:rPr>
          <w:b/>
          <w:bCs/>
          <w:color w:val="B85042"/>
          <w:sz w:val="26"/>
          <w:szCs w:val="26"/>
        </w:rPr>
        <w:t xml:space="preserve"> </w:t>
      </w:r>
      <w:r w:rsidR="00676CED">
        <w:rPr>
          <w:b/>
          <w:bCs/>
          <w:color w:val="B85042"/>
          <w:sz w:val="26"/>
          <w:szCs w:val="26"/>
        </w:rPr>
        <w:t>ASSESSMENT RUBRIC</w:t>
      </w:r>
    </w:p>
    <w:p w14:paraId="2B843CE2" w14:textId="77777777" w:rsidR="00676CED" w:rsidRDefault="00676CED" w:rsidP="00676CED">
      <w:pPr>
        <w:spacing w:after="60"/>
        <w:jc w:val="center"/>
      </w:pPr>
      <w:r>
        <w:rPr>
          <w:b/>
          <w:bCs/>
          <w:color w:val="1E2761"/>
          <w:sz w:val="34"/>
          <w:szCs w:val="34"/>
        </w:rPr>
        <w:t>AT3 — Case Study</w:t>
      </w:r>
    </w:p>
    <w:p w14:paraId="0B206633" w14:textId="77777777" w:rsidR="00676CED" w:rsidRDefault="00676CED" w:rsidP="00676CED">
      <w:pPr>
        <w:spacing w:after="250"/>
        <w:jc w:val="center"/>
      </w:pPr>
      <w:r>
        <w:rPr>
          <w:i/>
          <w:iCs/>
          <w:color w:val="595959"/>
          <w:sz w:val="22"/>
          <w:szCs w:val="22"/>
        </w:rPr>
        <w:t xml:space="preserve">CO2 · BT5: Evaluate · </w:t>
      </w:r>
    </w:p>
    <w:p w14:paraId="74FD5990" w14:textId="77777777" w:rsidR="00676CED" w:rsidRDefault="00676CED" w:rsidP="00676CED">
      <w:pPr>
        <w:spacing w:after="150" w:line="300" w:lineRule="auto"/>
      </w:pPr>
      <w:r>
        <w:rPr>
          <w:sz w:val="21"/>
          <w:szCs w:val="21"/>
        </w:rPr>
        <w:t>This rubric is used to assess student responses to the CO2-AT3 Case Study questions, in which students analyze a realistic multi-part scenario and select, justify, design, and critique appropriate visualizations across chart types, coordinate systems, color scales, and dashboard development.</w:t>
      </w:r>
    </w:p>
    <w:p w14:paraId="3661DB81" w14:textId="77777777" w:rsidR="00676CED" w:rsidRDefault="00676CED" w:rsidP="00676CED">
      <w:pPr>
        <w:spacing w:after="150"/>
      </w:pPr>
    </w:p>
    <w:tbl>
      <w:tblPr>
        <w:tblW w:w="1008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770"/>
        <w:gridCol w:w="1770"/>
        <w:gridCol w:w="1770"/>
        <w:gridCol w:w="1770"/>
      </w:tblGrid>
      <w:tr w:rsidR="00676CED" w14:paraId="1894C09E" w14:textId="77777777" w:rsidTr="00B84FFD">
        <w:trPr>
          <w:tblHeader/>
        </w:trPr>
        <w:tc>
          <w:tcPr>
            <w:tcW w:w="1700" w:type="dxa"/>
            <w:shd w:val="clear" w:color="auto" w:fill="1E2761"/>
            <w:tcMar>
              <w:top w:w="120" w:type="dxa"/>
              <w:left w:w="120" w:type="dxa"/>
              <w:bottom w:w="120" w:type="dxa"/>
              <w:right w:w="120" w:type="dxa"/>
            </w:tcMar>
          </w:tcPr>
          <w:p w14:paraId="632EB6CF" w14:textId="77777777" w:rsidR="00676CED" w:rsidRDefault="00676CED" w:rsidP="00B84FFD">
            <w:pPr>
              <w:jc w:val="center"/>
            </w:pPr>
            <w:r>
              <w:rPr>
                <w:b/>
                <w:bCs/>
                <w:color w:val="FFFFFF"/>
              </w:rPr>
              <w:t>Criteria</w:t>
            </w:r>
          </w:p>
        </w:tc>
        <w:tc>
          <w:tcPr>
            <w:tcW w:w="1300" w:type="dxa"/>
            <w:shd w:val="clear" w:color="auto" w:fill="1E2761"/>
            <w:tcMar>
              <w:top w:w="120" w:type="dxa"/>
              <w:left w:w="120" w:type="dxa"/>
              <w:bottom w:w="120" w:type="dxa"/>
              <w:right w:w="120" w:type="dxa"/>
            </w:tcMar>
          </w:tcPr>
          <w:p w14:paraId="1227FFF7" w14:textId="77777777" w:rsidR="00676CED" w:rsidRDefault="00676CED" w:rsidP="00B84FFD">
            <w:pPr>
              <w:jc w:val="center"/>
            </w:pPr>
            <w:r>
              <w:rPr>
                <w:b/>
                <w:bCs/>
                <w:color w:val="FFFFFF"/>
              </w:rPr>
              <w:t>Weightage</w:t>
            </w:r>
          </w:p>
        </w:tc>
        <w:tc>
          <w:tcPr>
            <w:tcW w:w="1770" w:type="dxa"/>
            <w:shd w:val="clear" w:color="auto" w:fill="2E6B4F"/>
            <w:tcMar>
              <w:top w:w="120" w:type="dxa"/>
              <w:left w:w="120" w:type="dxa"/>
              <w:bottom w:w="120" w:type="dxa"/>
              <w:right w:w="120" w:type="dxa"/>
            </w:tcMar>
          </w:tcPr>
          <w:p w14:paraId="23935543" w14:textId="77777777" w:rsidR="00676CED" w:rsidRDefault="00676CED" w:rsidP="00B84FFD">
            <w:pPr>
              <w:jc w:val="center"/>
            </w:pPr>
            <w:r>
              <w:rPr>
                <w:b/>
                <w:bCs/>
                <w:color w:val="FFFFFF"/>
              </w:rPr>
              <w:t>Level 4 – Exemplary</w:t>
            </w:r>
          </w:p>
        </w:tc>
        <w:tc>
          <w:tcPr>
            <w:tcW w:w="1770" w:type="dxa"/>
            <w:shd w:val="clear" w:color="auto" w:fill="3D5A99"/>
            <w:tcMar>
              <w:top w:w="120" w:type="dxa"/>
              <w:left w:w="120" w:type="dxa"/>
              <w:bottom w:w="120" w:type="dxa"/>
              <w:right w:w="120" w:type="dxa"/>
            </w:tcMar>
          </w:tcPr>
          <w:p w14:paraId="663ABD76" w14:textId="77777777" w:rsidR="00676CED" w:rsidRDefault="00676CED" w:rsidP="00B84FFD">
            <w:pPr>
              <w:jc w:val="center"/>
            </w:pPr>
            <w:r>
              <w:rPr>
                <w:b/>
                <w:bCs/>
                <w:color w:val="FFFFFF"/>
              </w:rPr>
              <w:t>Level 3 – Proficient</w:t>
            </w:r>
          </w:p>
        </w:tc>
        <w:tc>
          <w:tcPr>
            <w:tcW w:w="1770" w:type="dxa"/>
            <w:shd w:val="clear" w:color="auto" w:fill="C9922A"/>
            <w:tcMar>
              <w:top w:w="120" w:type="dxa"/>
              <w:left w:w="120" w:type="dxa"/>
              <w:bottom w:w="120" w:type="dxa"/>
              <w:right w:w="120" w:type="dxa"/>
            </w:tcMar>
          </w:tcPr>
          <w:p w14:paraId="768334B3" w14:textId="77777777" w:rsidR="00676CED" w:rsidRDefault="00676CED" w:rsidP="00B84FFD">
            <w:pPr>
              <w:jc w:val="center"/>
            </w:pPr>
            <w:r>
              <w:rPr>
                <w:b/>
                <w:bCs/>
                <w:color w:val="FFFFFF"/>
              </w:rPr>
              <w:t>Level 2 – Developing</w:t>
            </w:r>
          </w:p>
        </w:tc>
        <w:tc>
          <w:tcPr>
            <w:tcW w:w="1770" w:type="dxa"/>
            <w:shd w:val="clear" w:color="auto" w:fill="B85042"/>
            <w:tcMar>
              <w:top w:w="120" w:type="dxa"/>
              <w:left w:w="120" w:type="dxa"/>
              <w:bottom w:w="120" w:type="dxa"/>
              <w:right w:w="120" w:type="dxa"/>
            </w:tcMar>
          </w:tcPr>
          <w:p w14:paraId="2289B941" w14:textId="77777777" w:rsidR="00676CED" w:rsidRDefault="00676CED" w:rsidP="00B84FFD">
            <w:pPr>
              <w:jc w:val="center"/>
            </w:pPr>
            <w:r>
              <w:rPr>
                <w:b/>
                <w:bCs/>
                <w:color w:val="FFFFFF"/>
              </w:rPr>
              <w:t>Level 1 – Beginning</w:t>
            </w:r>
          </w:p>
        </w:tc>
      </w:tr>
      <w:tr w:rsidR="00676CED" w14:paraId="31D66EF7" w14:textId="77777777" w:rsidTr="00B84FFD">
        <w:tc>
          <w:tcPr>
            <w:tcW w:w="1700" w:type="dxa"/>
            <w:shd w:val="clear" w:color="auto" w:fill="EDF1FA"/>
            <w:tcMar>
              <w:top w:w="120" w:type="dxa"/>
              <w:left w:w="120" w:type="dxa"/>
              <w:bottom w:w="120" w:type="dxa"/>
              <w:right w:w="120" w:type="dxa"/>
            </w:tcMar>
          </w:tcPr>
          <w:p w14:paraId="1DAE2440" w14:textId="77777777" w:rsidR="00676CED" w:rsidRDefault="00676CED" w:rsidP="00B84FFD">
            <w:r>
              <w:rPr>
                <w:b/>
                <w:bCs/>
                <w:color w:val="1E2761"/>
                <w:sz w:val="19"/>
                <w:szCs w:val="19"/>
              </w:rPr>
              <w:t>Understanding of Concepts</w:t>
            </w:r>
          </w:p>
        </w:tc>
        <w:tc>
          <w:tcPr>
            <w:tcW w:w="1300" w:type="dxa"/>
            <w:shd w:val="clear" w:color="auto" w:fill="EDF1FA"/>
            <w:tcMar>
              <w:top w:w="120" w:type="dxa"/>
              <w:left w:w="120" w:type="dxa"/>
              <w:bottom w:w="120" w:type="dxa"/>
              <w:right w:w="120" w:type="dxa"/>
            </w:tcMar>
          </w:tcPr>
          <w:p w14:paraId="3CB15D3A"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7B5259D3" w14:textId="77777777" w:rsidR="00676CED" w:rsidRDefault="00676CED" w:rsidP="00B84FFD">
            <w:r>
              <w:rPr>
                <w:color w:val="222222"/>
                <w:sz w:val="19"/>
                <w:szCs w:val="19"/>
              </w:rPr>
              <w:t>Demonstrates thorough understanding of the full range of chart types, coordinate systems, and color scales relevant to the case, and correctly identifies which apply to each sub-part.</w:t>
            </w:r>
          </w:p>
        </w:tc>
        <w:tc>
          <w:tcPr>
            <w:tcW w:w="1770" w:type="dxa"/>
            <w:tcMar>
              <w:top w:w="120" w:type="dxa"/>
              <w:left w:w="120" w:type="dxa"/>
              <w:bottom w:w="120" w:type="dxa"/>
              <w:right w:w="120" w:type="dxa"/>
            </w:tcMar>
          </w:tcPr>
          <w:p w14:paraId="214CF91A" w14:textId="77777777" w:rsidR="00676CED" w:rsidRDefault="00676CED" w:rsidP="00B84FFD">
            <w:r>
              <w:rPr>
                <w:color w:val="222222"/>
                <w:sz w:val="19"/>
                <w:szCs w:val="19"/>
              </w:rPr>
              <w:t>Good understanding of the relevant concepts, with only minor gaps in identifying appropriate chart types, scales, or color choices.</w:t>
            </w:r>
          </w:p>
        </w:tc>
        <w:tc>
          <w:tcPr>
            <w:tcW w:w="1770" w:type="dxa"/>
            <w:tcMar>
              <w:top w:w="120" w:type="dxa"/>
              <w:left w:w="120" w:type="dxa"/>
              <w:bottom w:w="120" w:type="dxa"/>
              <w:right w:w="120" w:type="dxa"/>
            </w:tcMar>
          </w:tcPr>
          <w:p w14:paraId="20FD2141" w14:textId="77777777" w:rsidR="00676CED" w:rsidRDefault="00676CED" w:rsidP="00B84FFD">
            <w:r>
              <w:rPr>
                <w:color w:val="222222"/>
                <w:sz w:val="19"/>
                <w:szCs w:val="19"/>
              </w:rPr>
              <w:t>Basic understanding, but with some misconceptions about which visualization techniques suit the scenario's data.</w:t>
            </w:r>
          </w:p>
        </w:tc>
        <w:tc>
          <w:tcPr>
            <w:tcW w:w="1770" w:type="dxa"/>
            <w:tcMar>
              <w:top w:w="120" w:type="dxa"/>
              <w:left w:w="120" w:type="dxa"/>
              <w:bottom w:w="120" w:type="dxa"/>
              <w:right w:w="120" w:type="dxa"/>
            </w:tcMar>
          </w:tcPr>
          <w:p w14:paraId="29F1870B" w14:textId="77777777" w:rsidR="00676CED" w:rsidRDefault="00676CED" w:rsidP="00B84FFD">
            <w:r>
              <w:rPr>
                <w:color w:val="222222"/>
                <w:sz w:val="19"/>
                <w:szCs w:val="19"/>
              </w:rPr>
              <w:t>Poor understanding of core concepts; proposes techniques fundamentally unsuited to the case study's data.</w:t>
            </w:r>
          </w:p>
        </w:tc>
      </w:tr>
      <w:tr w:rsidR="00676CED" w14:paraId="439A5391" w14:textId="77777777" w:rsidTr="00B84FFD">
        <w:tc>
          <w:tcPr>
            <w:tcW w:w="1700" w:type="dxa"/>
            <w:shd w:val="clear" w:color="auto" w:fill="EDF1FA"/>
            <w:tcMar>
              <w:top w:w="120" w:type="dxa"/>
              <w:left w:w="120" w:type="dxa"/>
              <w:bottom w:w="120" w:type="dxa"/>
              <w:right w:w="120" w:type="dxa"/>
            </w:tcMar>
          </w:tcPr>
          <w:p w14:paraId="0A6BB587" w14:textId="77777777" w:rsidR="00676CED" w:rsidRDefault="00676CED" w:rsidP="00B84FFD">
            <w:r>
              <w:rPr>
                <w:b/>
                <w:bCs/>
                <w:color w:val="1E2761"/>
                <w:sz w:val="19"/>
                <w:szCs w:val="19"/>
              </w:rPr>
              <w:t>Explanation</w:t>
            </w:r>
          </w:p>
        </w:tc>
        <w:tc>
          <w:tcPr>
            <w:tcW w:w="1300" w:type="dxa"/>
            <w:shd w:val="clear" w:color="auto" w:fill="EDF1FA"/>
            <w:tcMar>
              <w:top w:w="120" w:type="dxa"/>
              <w:left w:w="120" w:type="dxa"/>
              <w:bottom w:w="120" w:type="dxa"/>
              <w:right w:w="120" w:type="dxa"/>
            </w:tcMar>
          </w:tcPr>
          <w:p w14:paraId="611FAD92" w14:textId="77777777" w:rsidR="00676CED" w:rsidRDefault="00676CED" w:rsidP="00B84FFD">
            <w:r>
              <w:rPr>
                <w:b/>
                <w:bCs/>
                <w:color w:val="1E2761"/>
                <w:sz w:val="19"/>
                <w:szCs w:val="19"/>
              </w:rPr>
              <w:t>25%</w:t>
            </w:r>
          </w:p>
        </w:tc>
        <w:tc>
          <w:tcPr>
            <w:tcW w:w="1770" w:type="dxa"/>
            <w:tcMar>
              <w:top w:w="120" w:type="dxa"/>
              <w:left w:w="120" w:type="dxa"/>
              <w:bottom w:w="120" w:type="dxa"/>
              <w:right w:w="120" w:type="dxa"/>
            </w:tcMar>
          </w:tcPr>
          <w:p w14:paraId="1752965B" w14:textId="77777777" w:rsidR="00676CED" w:rsidRDefault="00676CED" w:rsidP="00B84FFD">
            <w:r>
              <w:rPr>
                <w:color w:val="222222"/>
                <w:sz w:val="19"/>
                <w:szCs w:val="19"/>
              </w:rPr>
              <w:t>Provides detailed, well-reasoned justification for every design decision and critique, explicitly tied to specific details of the case.</w:t>
            </w:r>
          </w:p>
        </w:tc>
        <w:tc>
          <w:tcPr>
            <w:tcW w:w="1770" w:type="dxa"/>
            <w:tcMar>
              <w:top w:w="120" w:type="dxa"/>
              <w:left w:w="120" w:type="dxa"/>
              <w:bottom w:w="120" w:type="dxa"/>
              <w:right w:w="120" w:type="dxa"/>
            </w:tcMar>
          </w:tcPr>
          <w:p w14:paraId="565ECC24" w14:textId="77777777" w:rsidR="00676CED" w:rsidRDefault="00676CED" w:rsidP="00B84FFD">
            <w:r>
              <w:rPr>
                <w:color w:val="222222"/>
                <w:sz w:val="19"/>
                <w:szCs w:val="19"/>
              </w:rPr>
              <w:t>Provides clear justification for most decisions and critiques, with adequate reasoning.</w:t>
            </w:r>
          </w:p>
        </w:tc>
        <w:tc>
          <w:tcPr>
            <w:tcW w:w="1770" w:type="dxa"/>
            <w:tcMar>
              <w:top w:w="120" w:type="dxa"/>
              <w:left w:w="120" w:type="dxa"/>
              <w:bottom w:w="120" w:type="dxa"/>
              <w:right w:w="120" w:type="dxa"/>
            </w:tcMar>
          </w:tcPr>
          <w:p w14:paraId="0DCA6BEE" w14:textId="77777777" w:rsidR="00676CED" w:rsidRDefault="00676CED" w:rsidP="00B84FFD">
            <w:r>
              <w:rPr>
                <w:color w:val="222222"/>
                <w:sz w:val="19"/>
                <w:szCs w:val="19"/>
              </w:rPr>
              <w:t>Justification is limited or generic; decisions are stated without sufficient reasoning tied to the case.</w:t>
            </w:r>
          </w:p>
        </w:tc>
        <w:tc>
          <w:tcPr>
            <w:tcW w:w="1770" w:type="dxa"/>
            <w:tcMar>
              <w:top w:w="120" w:type="dxa"/>
              <w:left w:w="120" w:type="dxa"/>
              <w:bottom w:w="120" w:type="dxa"/>
              <w:right w:w="120" w:type="dxa"/>
            </w:tcMar>
          </w:tcPr>
          <w:p w14:paraId="299B3DB0" w14:textId="77777777" w:rsidR="00676CED" w:rsidRDefault="00676CED" w:rsidP="00B84FFD">
            <w:r>
              <w:rPr>
                <w:color w:val="222222"/>
                <w:sz w:val="19"/>
                <w:szCs w:val="19"/>
              </w:rPr>
              <w:t>Little or no justification provided; answers are unsupported assertions.</w:t>
            </w:r>
          </w:p>
        </w:tc>
      </w:tr>
      <w:tr w:rsidR="00676CED" w14:paraId="47279157" w14:textId="77777777" w:rsidTr="00B84FFD">
        <w:tc>
          <w:tcPr>
            <w:tcW w:w="1700" w:type="dxa"/>
            <w:shd w:val="clear" w:color="auto" w:fill="EDF1FA"/>
            <w:tcMar>
              <w:top w:w="120" w:type="dxa"/>
              <w:left w:w="120" w:type="dxa"/>
              <w:bottom w:w="120" w:type="dxa"/>
              <w:right w:w="120" w:type="dxa"/>
            </w:tcMar>
          </w:tcPr>
          <w:p w14:paraId="1284B839" w14:textId="77777777" w:rsidR="00676CED" w:rsidRDefault="00676CED" w:rsidP="00B84FFD">
            <w:r>
              <w:rPr>
                <w:b/>
                <w:bCs/>
                <w:color w:val="1E2761"/>
                <w:sz w:val="19"/>
                <w:szCs w:val="19"/>
              </w:rPr>
              <w:t>Application</w:t>
            </w:r>
          </w:p>
        </w:tc>
        <w:tc>
          <w:tcPr>
            <w:tcW w:w="1300" w:type="dxa"/>
            <w:shd w:val="clear" w:color="auto" w:fill="EDF1FA"/>
            <w:tcMar>
              <w:top w:w="120" w:type="dxa"/>
              <w:left w:w="120" w:type="dxa"/>
              <w:bottom w:w="120" w:type="dxa"/>
              <w:right w:w="120" w:type="dxa"/>
            </w:tcMar>
          </w:tcPr>
          <w:p w14:paraId="089C0E52" w14:textId="77777777" w:rsidR="00676CED" w:rsidRDefault="00676CED" w:rsidP="00B84FFD">
            <w:r>
              <w:rPr>
                <w:b/>
                <w:bCs/>
                <w:color w:val="1E2761"/>
                <w:sz w:val="19"/>
                <w:szCs w:val="19"/>
              </w:rPr>
              <w:t>20%</w:t>
            </w:r>
          </w:p>
        </w:tc>
        <w:tc>
          <w:tcPr>
            <w:tcW w:w="1770" w:type="dxa"/>
            <w:tcMar>
              <w:top w:w="120" w:type="dxa"/>
              <w:left w:w="120" w:type="dxa"/>
              <w:bottom w:w="120" w:type="dxa"/>
              <w:right w:w="120" w:type="dxa"/>
            </w:tcMar>
          </w:tcPr>
          <w:p w14:paraId="65DE0853" w14:textId="77777777" w:rsidR="00676CED" w:rsidRDefault="00676CED" w:rsidP="00B84FFD">
            <w:r>
              <w:rPr>
                <w:color w:val="222222"/>
                <w:sz w:val="19"/>
                <w:szCs w:val="19"/>
              </w:rPr>
              <w:t>Effectively applies visualization concepts to analyze and solve every sub-part of the case, including any calculations, with well-reasoned conclusions.</w:t>
            </w:r>
          </w:p>
        </w:tc>
        <w:tc>
          <w:tcPr>
            <w:tcW w:w="1770" w:type="dxa"/>
            <w:tcMar>
              <w:top w:w="120" w:type="dxa"/>
              <w:left w:w="120" w:type="dxa"/>
              <w:bottom w:w="120" w:type="dxa"/>
              <w:right w:w="120" w:type="dxa"/>
            </w:tcMar>
          </w:tcPr>
          <w:p w14:paraId="11F23C42" w14:textId="77777777" w:rsidR="00676CED" w:rsidRDefault="00676CED" w:rsidP="00B84FFD">
            <w:r>
              <w:rPr>
                <w:color w:val="222222"/>
                <w:sz w:val="19"/>
                <w:szCs w:val="19"/>
              </w:rPr>
              <w:t>Applies concepts correctly to most sub-parts, with only minor errors.</w:t>
            </w:r>
          </w:p>
        </w:tc>
        <w:tc>
          <w:tcPr>
            <w:tcW w:w="1770" w:type="dxa"/>
            <w:tcMar>
              <w:top w:w="120" w:type="dxa"/>
              <w:left w:w="120" w:type="dxa"/>
              <w:bottom w:w="120" w:type="dxa"/>
              <w:right w:w="120" w:type="dxa"/>
            </w:tcMar>
          </w:tcPr>
          <w:p w14:paraId="14FE7D3B" w14:textId="77777777" w:rsidR="00676CED" w:rsidRDefault="00676CED" w:rsidP="00B84FFD">
            <w:r>
              <w:rPr>
                <w:color w:val="222222"/>
                <w:sz w:val="19"/>
                <w:szCs w:val="19"/>
              </w:rPr>
              <w:t>Limited application; some sub-parts are weakly addressed or only partially correct.</w:t>
            </w:r>
          </w:p>
        </w:tc>
        <w:tc>
          <w:tcPr>
            <w:tcW w:w="1770" w:type="dxa"/>
            <w:tcMar>
              <w:top w:w="120" w:type="dxa"/>
              <w:left w:w="120" w:type="dxa"/>
              <w:bottom w:w="120" w:type="dxa"/>
              <w:right w:w="120" w:type="dxa"/>
            </w:tcMar>
          </w:tcPr>
          <w:p w14:paraId="0216FE54" w14:textId="77777777" w:rsidR="00676CED" w:rsidRDefault="00676CED" w:rsidP="00B84FFD">
            <w:r>
              <w:rPr>
                <w:color w:val="222222"/>
                <w:sz w:val="19"/>
                <w:szCs w:val="19"/>
              </w:rPr>
              <w:t>Fails to apply appropriate concepts; sub-parts are left unaddressed or answered incorrectly.</w:t>
            </w:r>
          </w:p>
        </w:tc>
      </w:tr>
      <w:tr w:rsidR="00676CED" w14:paraId="2C5AC423" w14:textId="77777777" w:rsidTr="00B84FFD">
        <w:tc>
          <w:tcPr>
            <w:tcW w:w="1700" w:type="dxa"/>
            <w:shd w:val="clear" w:color="auto" w:fill="EDF1FA"/>
            <w:tcMar>
              <w:top w:w="120" w:type="dxa"/>
              <w:left w:w="120" w:type="dxa"/>
              <w:bottom w:w="120" w:type="dxa"/>
              <w:right w:w="120" w:type="dxa"/>
            </w:tcMar>
          </w:tcPr>
          <w:p w14:paraId="53FF929E" w14:textId="77777777" w:rsidR="00676CED" w:rsidRDefault="00676CED" w:rsidP="00B84FFD">
            <w:r>
              <w:rPr>
                <w:b/>
                <w:bCs/>
                <w:color w:val="1E2761"/>
                <w:sz w:val="19"/>
                <w:szCs w:val="19"/>
              </w:rPr>
              <w:t>Organization</w:t>
            </w:r>
          </w:p>
        </w:tc>
        <w:tc>
          <w:tcPr>
            <w:tcW w:w="1300" w:type="dxa"/>
            <w:shd w:val="clear" w:color="auto" w:fill="EDF1FA"/>
            <w:tcMar>
              <w:top w:w="120" w:type="dxa"/>
              <w:left w:w="120" w:type="dxa"/>
              <w:bottom w:w="120" w:type="dxa"/>
              <w:right w:w="120" w:type="dxa"/>
            </w:tcMar>
          </w:tcPr>
          <w:p w14:paraId="0EA8AA57" w14:textId="77777777" w:rsidR="00676CED" w:rsidRDefault="00676CED" w:rsidP="00B84FFD">
            <w:r>
              <w:rPr>
                <w:b/>
                <w:bCs/>
                <w:color w:val="1E2761"/>
                <w:sz w:val="19"/>
                <w:szCs w:val="19"/>
              </w:rPr>
              <w:t>15%</w:t>
            </w:r>
          </w:p>
        </w:tc>
        <w:tc>
          <w:tcPr>
            <w:tcW w:w="1770" w:type="dxa"/>
            <w:tcMar>
              <w:top w:w="120" w:type="dxa"/>
              <w:left w:w="120" w:type="dxa"/>
              <w:bottom w:w="120" w:type="dxa"/>
              <w:right w:w="120" w:type="dxa"/>
            </w:tcMar>
          </w:tcPr>
          <w:p w14:paraId="779B9781" w14:textId="77777777" w:rsidR="00676CED" w:rsidRDefault="00676CED" w:rsidP="00B84FFD">
            <w:r>
              <w:rPr>
                <w:color w:val="222222"/>
                <w:sz w:val="19"/>
                <w:szCs w:val="19"/>
              </w:rPr>
              <w:t>The response is clearly structured, addressing every sub-part (a–d) in a logical sequence with coherent overall flow.</w:t>
            </w:r>
          </w:p>
        </w:tc>
        <w:tc>
          <w:tcPr>
            <w:tcW w:w="1770" w:type="dxa"/>
            <w:tcMar>
              <w:top w:w="120" w:type="dxa"/>
              <w:left w:w="120" w:type="dxa"/>
              <w:bottom w:w="120" w:type="dxa"/>
              <w:right w:w="120" w:type="dxa"/>
            </w:tcMar>
          </w:tcPr>
          <w:p w14:paraId="27103024" w14:textId="77777777" w:rsidR="00676CED" w:rsidRDefault="00676CED" w:rsidP="00B84FFD">
            <w:r>
              <w:rPr>
                <w:color w:val="222222"/>
                <w:sz w:val="19"/>
                <w:szCs w:val="19"/>
              </w:rPr>
              <w:t>The response is organized and addresses each sub-part, with only minor issues in flow or clarity.</w:t>
            </w:r>
          </w:p>
        </w:tc>
        <w:tc>
          <w:tcPr>
            <w:tcW w:w="1770" w:type="dxa"/>
            <w:tcMar>
              <w:top w:w="120" w:type="dxa"/>
              <w:left w:w="120" w:type="dxa"/>
              <w:bottom w:w="120" w:type="dxa"/>
              <w:right w:w="120" w:type="dxa"/>
            </w:tcMar>
          </w:tcPr>
          <w:p w14:paraId="3313ADB8" w14:textId="77777777" w:rsidR="00676CED" w:rsidRDefault="00676CED" w:rsidP="00B84FFD">
            <w:r>
              <w:rPr>
                <w:color w:val="222222"/>
                <w:sz w:val="19"/>
                <w:szCs w:val="19"/>
              </w:rPr>
              <w:t>Basic structure; sub-parts are addressed but the response lacks clarity or a logical sequence.</w:t>
            </w:r>
          </w:p>
        </w:tc>
        <w:tc>
          <w:tcPr>
            <w:tcW w:w="1770" w:type="dxa"/>
            <w:tcMar>
              <w:top w:w="120" w:type="dxa"/>
              <w:left w:w="120" w:type="dxa"/>
              <w:bottom w:w="120" w:type="dxa"/>
              <w:right w:w="120" w:type="dxa"/>
            </w:tcMar>
          </w:tcPr>
          <w:p w14:paraId="14FC411D" w14:textId="77777777" w:rsidR="00676CED" w:rsidRDefault="00676CED" w:rsidP="00B84FFD">
            <w:r>
              <w:rPr>
                <w:color w:val="222222"/>
                <w:sz w:val="19"/>
                <w:szCs w:val="19"/>
              </w:rPr>
              <w:t>Poorly organized; the response is incoherent, and sub-parts are left unaddressed or answered out of order.</w:t>
            </w:r>
          </w:p>
        </w:tc>
      </w:tr>
      <w:tr w:rsidR="00676CED" w14:paraId="18327DD1" w14:textId="77777777" w:rsidTr="00B84FFD">
        <w:tc>
          <w:tcPr>
            <w:tcW w:w="1700" w:type="dxa"/>
            <w:shd w:val="clear" w:color="auto" w:fill="EDF1FA"/>
            <w:tcMar>
              <w:top w:w="120" w:type="dxa"/>
              <w:left w:w="120" w:type="dxa"/>
              <w:bottom w:w="120" w:type="dxa"/>
              <w:right w:w="120" w:type="dxa"/>
            </w:tcMar>
          </w:tcPr>
          <w:p w14:paraId="31233AF2" w14:textId="77777777" w:rsidR="00676CED" w:rsidRDefault="00676CED" w:rsidP="00B84FFD">
            <w:r>
              <w:rPr>
                <w:b/>
                <w:bCs/>
                <w:color w:val="1E2761"/>
                <w:sz w:val="19"/>
                <w:szCs w:val="19"/>
              </w:rPr>
              <w:t>Accuracy</w:t>
            </w:r>
          </w:p>
        </w:tc>
        <w:tc>
          <w:tcPr>
            <w:tcW w:w="1300" w:type="dxa"/>
            <w:shd w:val="clear" w:color="auto" w:fill="EDF1FA"/>
            <w:tcMar>
              <w:top w:w="120" w:type="dxa"/>
              <w:left w:w="120" w:type="dxa"/>
              <w:bottom w:w="120" w:type="dxa"/>
              <w:right w:w="120" w:type="dxa"/>
            </w:tcMar>
          </w:tcPr>
          <w:p w14:paraId="2F9933A7" w14:textId="77777777" w:rsidR="00676CED" w:rsidRDefault="00676CED" w:rsidP="00B84FFD">
            <w:r>
              <w:rPr>
                <w:b/>
                <w:bCs/>
                <w:color w:val="1E2761"/>
                <w:sz w:val="19"/>
                <w:szCs w:val="19"/>
              </w:rPr>
              <w:t>10%</w:t>
            </w:r>
          </w:p>
        </w:tc>
        <w:tc>
          <w:tcPr>
            <w:tcW w:w="1770" w:type="dxa"/>
            <w:tcMar>
              <w:top w:w="120" w:type="dxa"/>
              <w:left w:w="120" w:type="dxa"/>
              <w:bottom w:w="120" w:type="dxa"/>
              <w:right w:w="120" w:type="dxa"/>
            </w:tcMar>
          </w:tcPr>
          <w:p w14:paraId="235F4A10" w14:textId="77777777" w:rsidR="00676CED" w:rsidRDefault="00676CED" w:rsidP="00B84FFD">
            <w:r>
              <w:rPr>
                <w:color w:val="222222"/>
                <w:sz w:val="19"/>
                <w:szCs w:val="19"/>
              </w:rPr>
              <w:t xml:space="preserve">All parts of the </w:t>
            </w:r>
            <w:r>
              <w:rPr>
                <w:color w:val="222222"/>
                <w:sz w:val="19"/>
                <w:szCs w:val="19"/>
              </w:rPr>
              <w:lastRenderedPageBreak/>
              <w:t>answer — chart choices, calculations, critiques, and dashboard design — are completely accurate and well-suited to the case.</w:t>
            </w:r>
          </w:p>
        </w:tc>
        <w:tc>
          <w:tcPr>
            <w:tcW w:w="1770" w:type="dxa"/>
            <w:tcMar>
              <w:top w:w="120" w:type="dxa"/>
              <w:left w:w="120" w:type="dxa"/>
              <w:bottom w:w="120" w:type="dxa"/>
              <w:right w:w="120" w:type="dxa"/>
            </w:tcMar>
          </w:tcPr>
          <w:p w14:paraId="19A90ABA" w14:textId="77777777" w:rsidR="00676CED" w:rsidRDefault="00676CED" w:rsidP="00B84FFD">
            <w:r>
              <w:rPr>
                <w:color w:val="222222"/>
                <w:sz w:val="19"/>
                <w:szCs w:val="19"/>
              </w:rPr>
              <w:lastRenderedPageBreak/>
              <w:t xml:space="preserve">Mostly accurate, </w:t>
            </w:r>
            <w:r>
              <w:rPr>
                <w:color w:val="222222"/>
                <w:sz w:val="19"/>
                <w:szCs w:val="19"/>
              </w:rPr>
              <w:lastRenderedPageBreak/>
              <w:t>with only minor omissions or a small error in one sub-part.</w:t>
            </w:r>
          </w:p>
        </w:tc>
        <w:tc>
          <w:tcPr>
            <w:tcW w:w="1770" w:type="dxa"/>
            <w:tcMar>
              <w:top w:w="120" w:type="dxa"/>
              <w:left w:w="120" w:type="dxa"/>
              <w:bottom w:w="120" w:type="dxa"/>
              <w:right w:w="120" w:type="dxa"/>
            </w:tcMar>
          </w:tcPr>
          <w:p w14:paraId="050D3CEB" w14:textId="77777777" w:rsidR="00676CED" w:rsidRDefault="00676CED" w:rsidP="00B84FFD">
            <w:r>
              <w:rPr>
                <w:color w:val="222222"/>
                <w:sz w:val="19"/>
                <w:szCs w:val="19"/>
              </w:rPr>
              <w:lastRenderedPageBreak/>
              <w:t xml:space="preserve">Partially correct; </w:t>
            </w:r>
            <w:r>
              <w:rPr>
                <w:color w:val="222222"/>
                <w:sz w:val="19"/>
                <w:szCs w:val="19"/>
              </w:rPr>
              <w:lastRenderedPageBreak/>
              <w:t>some elements are missing, mismatched to the case, or incorrect.</w:t>
            </w:r>
          </w:p>
        </w:tc>
        <w:tc>
          <w:tcPr>
            <w:tcW w:w="1770" w:type="dxa"/>
            <w:tcMar>
              <w:top w:w="120" w:type="dxa"/>
              <w:left w:w="120" w:type="dxa"/>
              <w:bottom w:w="120" w:type="dxa"/>
              <w:right w:w="120" w:type="dxa"/>
            </w:tcMar>
          </w:tcPr>
          <w:p w14:paraId="67E6B173" w14:textId="77777777" w:rsidR="00676CED" w:rsidRDefault="00676CED" w:rsidP="00B84FFD">
            <w:r>
              <w:rPr>
                <w:color w:val="222222"/>
                <w:sz w:val="19"/>
                <w:szCs w:val="19"/>
              </w:rPr>
              <w:lastRenderedPageBreak/>
              <w:t xml:space="preserve">Largely incorrect </w:t>
            </w:r>
            <w:r>
              <w:rPr>
                <w:color w:val="222222"/>
                <w:sz w:val="19"/>
                <w:szCs w:val="19"/>
              </w:rPr>
              <w:lastRenderedPageBreak/>
              <w:t>or inappropriate, with major gaps across multiple sub-parts.</w:t>
            </w:r>
          </w:p>
        </w:tc>
      </w:tr>
    </w:tbl>
    <w:p w14:paraId="64118A20" w14:textId="77777777" w:rsidR="00676CED" w:rsidRDefault="00676CED" w:rsidP="00676CED">
      <w:pPr>
        <w:spacing w:after="250"/>
      </w:pPr>
    </w:p>
    <w:p w14:paraId="0FECC73E" w14:textId="77777777" w:rsidR="00676CED" w:rsidRDefault="00676CED" w:rsidP="00676CED">
      <w:pPr>
        <w:spacing w:before="100" w:after="100"/>
      </w:pPr>
      <w:r>
        <w:rPr>
          <w:b/>
          <w:bCs/>
          <w:color w:val="1E2761"/>
          <w:sz w:val="22"/>
          <w:szCs w:val="22"/>
        </w:rPr>
        <w:t>Scoring Guide</w:t>
      </w:r>
    </w:p>
    <w:p w14:paraId="09A4524B" w14:textId="77777777" w:rsidR="00676CED" w:rsidRDefault="00676CED" w:rsidP="00676CED">
      <w:pPr>
        <w:spacing w:after="150" w:line="300" w:lineRule="auto"/>
      </w:pPr>
      <w:r>
        <w:rPr>
          <w:sz w:val="21"/>
          <w:szCs w:val="21"/>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14:paraId="760F8809" w14:textId="56644F2C" w:rsidR="00824CB6" w:rsidRDefault="00824CB6" w:rsidP="00676CED">
      <w:pPr>
        <w:pBdr>
          <w:bottom w:val="single" w:sz="4" w:space="1" w:color="2E75B6"/>
        </w:pBdr>
        <w:spacing w:before="80" w:after="40"/>
      </w:pPr>
    </w:p>
    <w:p w14:paraId="305365A8" w14:textId="77777777" w:rsidR="00824CB6" w:rsidRDefault="00824CB6">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04D6A" w14:paraId="36CD258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8" w14:textId="77777777" w:rsidR="00804D6A" w:rsidRDefault="00ED3B0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9" w14:textId="77777777" w:rsidR="00804D6A" w:rsidRDefault="00ED3B0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CD258A" w14:textId="77777777" w:rsidR="00804D6A" w:rsidRDefault="00ED3B0E">
            <w:r>
              <w:rPr>
                <w:b/>
                <w:bCs/>
                <w:color w:val="1F4E79"/>
                <w:sz w:val="18"/>
                <w:szCs w:val="18"/>
              </w:rPr>
              <w:t>Head of Department</w:t>
            </w:r>
          </w:p>
        </w:tc>
      </w:tr>
      <w:tr w:rsidR="00804D6A" w14:paraId="36CD258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C"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D" w14:textId="77777777" w:rsidR="00804D6A" w:rsidRDefault="00804D6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8E" w14:textId="77777777" w:rsidR="00804D6A" w:rsidRDefault="00804D6A"/>
        </w:tc>
      </w:tr>
      <w:tr w:rsidR="00804D6A" w14:paraId="36CD2593"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0"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1" w14:textId="77777777" w:rsidR="00804D6A" w:rsidRDefault="00ED3B0E">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2" w14:textId="77777777" w:rsidR="00804D6A" w:rsidRDefault="00ED3B0E">
            <w:pPr>
              <w:jc w:val="center"/>
            </w:pPr>
            <w:r>
              <w:rPr>
                <w:sz w:val="18"/>
                <w:szCs w:val="18"/>
              </w:rPr>
              <w:t>Signature: _______________</w:t>
            </w:r>
          </w:p>
        </w:tc>
      </w:tr>
      <w:tr w:rsidR="00804D6A" w14:paraId="36CD259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4"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5" w14:textId="77777777" w:rsidR="00804D6A" w:rsidRDefault="00ED3B0E">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CD2596" w14:textId="77777777" w:rsidR="00804D6A" w:rsidRDefault="00ED3B0E">
            <w:pPr>
              <w:jc w:val="center"/>
            </w:pPr>
            <w:r>
              <w:rPr>
                <w:sz w:val="18"/>
                <w:szCs w:val="18"/>
              </w:rPr>
              <w:t>Date: ___________________</w:t>
            </w:r>
          </w:p>
        </w:tc>
      </w:tr>
    </w:tbl>
    <w:p w14:paraId="36CD2598" w14:textId="77777777" w:rsidR="00804D6A" w:rsidRDefault="00804D6A">
      <w:pPr>
        <w:widowControl w:val="0"/>
        <w:pBdr>
          <w:top w:val="nil"/>
          <w:left w:val="nil"/>
          <w:bottom w:val="nil"/>
          <w:right w:val="nil"/>
          <w:between w:val="nil"/>
        </w:pBdr>
        <w:spacing w:line="276" w:lineRule="auto"/>
      </w:pPr>
    </w:p>
    <w:sectPr w:rsidR="00804D6A">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3462D01-2C11-4E22-8E14-E8C7C563D0EA}"/>
  </w:font>
  <w:font w:name="Calibri">
    <w:panose1 w:val="020F0502020204030204"/>
    <w:charset w:val="00"/>
    <w:family w:val="swiss"/>
    <w:pitch w:val="variable"/>
    <w:sig w:usb0="E4002EFF" w:usb1="C200247B" w:usb2="00000009" w:usb3="00000000" w:csb0="000001FF" w:csb1="00000000"/>
    <w:embedRegular r:id="rId2" w:fontKey="{A61BE4A7-E6E8-4C81-A345-D6D92BB06D18}"/>
  </w:font>
  <w:font w:name="Cambria">
    <w:panose1 w:val="02040503050406030204"/>
    <w:charset w:val="00"/>
    <w:family w:val="roman"/>
    <w:pitch w:val="variable"/>
    <w:sig w:usb0="E00006FF" w:usb1="420024FF" w:usb2="02000000" w:usb3="00000000" w:csb0="0000019F" w:csb1="00000000"/>
    <w:embedRegular r:id="rId3" w:fontKey="{5DEA2191-2FB4-4531-9429-99C51D4077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1D28"/>
    <w:multiLevelType w:val="multilevel"/>
    <w:tmpl w:val="5F0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E59A1"/>
    <w:multiLevelType w:val="multilevel"/>
    <w:tmpl w:val="6D92E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259A0"/>
    <w:multiLevelType w:val="multilevel"/>
    <w:tmpl w:val="504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F8E3D0E"/>
    <w:multiLevelType w:val="multilevel"/>
    <w:tmpl w:val="F23C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405D3"/>
    <w:multiLevelType w:val="multilevel"/>
    <w:tmpl w:val="54AE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262E6"/>
    <w:multiLevelType w:val="multilevel"/>
    <w:tmpl w:val="9DEA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32BD2"/>
    <w:multiLevelType w:val="multilevel"/>
    <w:tmpl w:val="B2B6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93FFF"/>
    <w:multiLevelType w:val="multilevel"/>
    <w:tmpl w:val="9C78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B26072"/>
    <w:multiLevelType w:val="multilevel"/>
    <w:tmpl w:val="B9AEBE8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9586A05"/>
    <w:multiLevelType w:val="multilevel"/>
    <w:tmpl w:val="07F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507930">
    <w:abstractNumId w:val="9"/>
  </w:num>
  <w:num w:numId="2" w16cid:durableId="1190803652">
    <w:abstractNumId w:val="3"/>
  </w:num>
  <w:num w:numId="3" w16cid:durableId="1445730708">
    <w:abstractNumId w:val="8"/>
  </w:num>
  <w:num w:numId="4" w16cid:durableId="1210148101">
    <w:abstractNumId w:val="1"/>
  </w:num>
  <w:num w:numId="5" w16cid:durableId="1891650684">
    <w:abstractNumId w:val="5"/>
  </w:num>
  <w:num w:numId="6" w16cid:durableId="1226188665">
    <w:abstractNumId w:val="10"/>
  </w:num>
  <w:num w:numId="7" w16cid:durableId="1768385684">
    <w:abstractNumId w:val="0"/>
  </w:num>
  <w:num w:numId="8" w16cid:durableId="2141917869">
    <w:abstractNumId w:val="2"/>
  </w:num>
  <w:num w:numId="9" w16cid:durableId="1961494503">
    <w:abstractNumId w:val="4"/>
  </w:num>
  <w:num w:numId="10" w16cid:durableId="1370956183">
    <w:abstractNumId w:val="7"/>
  </w:num>
  <w:num w:numId="11" w16cid:durableId="8658701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D6A"/>
    <w:rsid w:val="000D1A89"/>
    <w:rsid w:val="00127DDD"/>
    <w:rsid w:val="003C4779"/>
    <w:rsid w:val="003E65D0"/>
    <w:rsid w:val="00444377"/>
    <w:rsid w:val="00481CC9"/>
    <w:rsid w:val="004B05CE"/>
    <w:rsid w:val="005040E2"/>
    <w:rsid w:val="00520F99"/>
    <w:rsid w:val="00583A55"/>
    <w:rsid w:val="00587EE0"/>
    <w:rsid w:val="005B140C"/>
    <w:rsid w:val="00676CED"/>
    <w:rsid w:val="00681C9A"/>
    <w:rsid w:val="006D4ACA"/>
    <w:rsid w:val="00711301"/>
    <w:rsid w:val="0073199B"/>
    <w:rsid w:val="00804D6A"/>
    <w:rsid w:val="00824CB6"/>
    <w:rsid w:val="008C0625"/>
    <w:rsid w:val="008F666C"/>
    <w:rsid w:val="0093681E"/>
    <w:rsid w:val="00946BFF"/>
    <w:rsid w:val="00965175"/>
    <w:rsid w:val="009827AF"/>
    <w:rsid w:val="00A87357"/>
    <w:rsid w:val="00B80822"/>
    <w:rsid w:val="00C340BE"/>
    <w:rsid w:val="00CE6018"/>
    <w:rsid w:val="00EB677A"/>
    <w:rsid w:val="00ED3B0E"/>
    <w:rsid w:val="00EF572C"/>
    <w:rsid w:val="00EF6C02"/>
    <w:rsid w:val="00F31D1D"/>
    <w:rsid w:val="00FC6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228F"/>
  <w15:docId w15:val="{57672284-F159-4009-8403-ABD492A7B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B05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11</Pages>
  <Words>2090</Words>
  <Characters>11918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PAGADALA SIDDARDHA</cp:lastModifiedBy>
  <cp:revision>4</cp:revision>
  <dcterms:created xsi:type="dcterms:W3CDTF">2026-07-28T07:59:00Z</dcterms:created>
  <dcterms:modified xsi:type="dcterms:W3CDTF">2026-08-04T04:12:00Z</dcterms:modified>
</cp:coreProperties>
</file>