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№6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Прикладні задачі машинного навчання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Прикладна задача машинного навчання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Нестерук А. О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numPr>
          <w:ilvl w:val="0"/>
          <w:numId w:val="0"/>
        </w:numPr>
        <w:spacing w:lineRule="auto" w:line="360" w:before="60" w:after="160"/>
        <w:ind w:left="720" w:right="0" w:hanging="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Навчитись розв’язувати прикладні задачі машинного навчання.</w:t>
      </w:r>
    </w:p>
    <w:p>
      <w:pPr>
        <w:pStyle w:val="Heading1"/>
        <w:rPr/>
      </w:pPr>
      <w:r>
        <w:rPr/>
        <w:t>Завдання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Створити, навчити і апробувати багатошарову нейронну мережу з прямою передачею сигналу для ухвалення рішення про зарахування до Університету абітурієнтів, які здали вступні іспити з математики, англійської та української мови.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60" w:right="0" w:hanging="0"/>
        <w:contextualSpacing/>
        <w:jc w:val="both"/>
        <w:rPr/>
      </w:pPr>
      <w:r>
        <w:rPr>
          <w:sz w:val="28"/>
          <w:szCs w:val="28"/>
          <w:lang w:val="uk-UA"/>
        </w:rPr>
        <w:t>Правила прийому наступні: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/>
      </w:pPr>
      <w:r>
        <w:rPr>
          <w:sz w:val="28"/>
          <w:szCs w:val="28"/>
          <w:lang w:val="uk-UA"/>
        </w:rPr>
        <w:t>Рейтинг абітурієнтів формується за формулою 0,4 БМ+0,3БА+0,3БУ, де БМ-бал з іспиту з математики, БА-бал з іспиту з англійської мови, БУ-бал з іспиту з української мови.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/>
      </w:pPr>
      <w:r>
        <w:rPr>
          <w:sz w:val="28"/>
          <w:szCs w:val="28"/>
          <w:lang w:val="uk-UA"/>
        </w:rPr>
        <w:t>Мінімальний прохідний бал на вступ 160 для абітурієнтів без пільг.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/>
      </w:pPr>
      <w:r>
        <w:rPr>
          <w:sz w:val="28"/>
          <w:szCs w:val="28"/>
          <w:lang w:val="uk-UA"/>
        </w:rPr>
        <w:t>З математики для абітурієнтів без пільг мінімальний бал іспиту не може бути менший 140 балів.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/>
      </w:pPr>
      <w:r>
        <w:rPr>
          <w:sz w:val="28"/>
          <w:szCs w:val="28"/>
          <w:lang w:val="uk-UA"/>
        </w:rPr>
        <w:t>Абітурієнти, які мають пільги, зараховуються при мінімумі 120 балів з усіх іспитів і їх рейтинг не може бути меншим ніж 144 бали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/>
      </w:pPr>
      <w:r>
        <w:rPr>
          <w:sz w:val="28"/>
          <w:szCs w:val="28"/>
          <w:lang w:val="uk-UA"/>
        </w:rPr>
        <w:t>Університет може прийняти на навчання 350 абітурієнтів, з них не більше 10% це абітурієнти з пільгами.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080" w:right="0" w:hanging="360"/>
        <w:contextualSpacing/>
        <w:jc w:val="both"/>
        <w:rPr/>
      </w:pPr>
      <w:r>
        <w:rPr>
          <w:sz w:val="28"/>
          <w:szCs w:val="28"/>
          <w:lang w:val="uk-UA"/>
        </w:rPr>
        <w:t>Статистика минулих років показує, що в середньому до Університету подають документи 1500 абітурієнтів.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LibreOffice/7.3.7.2$Linux_X86_64 LibreOffice_project/30$Build-2</Application>
  <AppVersion>15.0000</AppVersion>
  <Pages>5</Pages>
  <Words>211</Words>
  <Characters>1291</Characters>
  <CharactersWithSpaces>1493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2023-04-02T22:00:33Z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