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ind w:left="-284" w:right="0" w:hanging="0"/>
        <w:jc w:val="center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Національний технічний університет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“</w:t>
      </w:r>
      <w:r>
        <w:rPr>
          <w:rFonts w:eastAsia="Times New Roman"/>
          <w:sz w:val="28"/>
          <w:szCs w:val="28"/>
        </w:rPr>
        <w:t>Київський політехнічний інститут імені Ігоря Сікорського”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 інформатики та обчислювальної техніки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Кафедра інформатики та програмної інженерії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b/>
          <w:bCs/>
          <w:sz w:val="36"/>
          <w:szCs w:val="36"/>
        </w:rPr>
        <w:t>Лабораторна робота №4</w:t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sz w:val="36"/>
          <w:szCs w:val="36"/>
        </w:rPr>
        <w:t>Аналіз текстів з використанням мови Python</w:t>
      </w:r>
    </w:p>
    <w:p>
      <w:pPr>
        <w:pStyle w:val="Normal"/>
        <w:spacing w:lineRule="auto" w:line="360" w:before="0" w:after="0"/>
        <w:ind w:left="-284" w:right="0" w:hanging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Класифікація текстових даних</w:t>
      </w:r>
    </w:p>
    <w:p>
      <w:pPr>
        <w:pStyle w:val="Normal"/>
        <w:spacing w:lineRule="auto" w:line="360" w:before="0" w:after="0"/>
        <w:ind w:left="-284" w:right="0" w:hanging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Варіант:</w:t>
      </w:r>
      <w:r>
        <w:rPr>
          <w:sz w:val="28"/>
          <w:szCs w:val="28"/>
        </w:rPr>
        <w:t xml:space="preserve"> 1</w:t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Виконав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Перевірив:   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групи ІП-11: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Тимофєєва Ю. С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Панченко С. В.</w:t>
      </w:r>
    </w:p>
    <w:p>
      <w:pPr>
        <w:pStyle w:val="Normal"/>
        <w:spacing w:lineRule="auto" w:line="360"/>
        <w:ind w:left="-284" w:right="0" w:hanging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type w:val="nextPage"/>
          <w:pgSz w:w="11906" w:h="16838"/>
          <w:pgMar w:left="1417" w:right="850" w:gutter="0" w:header="0" w:top="850" w:footer="0" w:bottom="85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73" w:after="0"/>
        <w:ind w:left="-284" w:right="0" w:hanging="0"/>
        <w:jc w:val="center"/>
        <w:rPr/>
      </w:pPr>
      <w:r>
        <w:rPr>
          <w:sz w:val="28"/>
          <w:szCs w:val="28"/>
        </w:rPr>
        <w:t>Київ 2023</w:t>
      </w:r>
    </w:p>
    <w:p>
      <w:pPr>
        <w:pStyle w:val="TextBody"/>
        <w:spacing w:before="2" w:after="0"/>
        <w:rPr>
          <w:sz w:val="20"/>
        </w:rPr>
      </w:pPr>
      <w:r>
        <w:rPr>
          <w:sz w:val="20"/>
        </w:rPr>
      </w:r>
      <w:bookmarkStart w:id="0" w:name="__RefHeading___Toc5099_4033280663"/>
      <w:bookmarkStart w:id="1" w:name="__RefHeading___Toc5099_4033280663"/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Зміст</w:t>
          </w:r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72_1253693292">
            <w:r>
              <w:rPr>
                <w:rStyle w:val="IndexLink"/>
              </w:rPr>
              <w:t>1 Мета лабораторної роботи</w:t>
              <w:tab/>
              <w:t>6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74_1253693292">
            <w:r>
              <w:rPr>
                <w:rStyle w:val="IndexLink"/>
              </w:rPr>
              <w:t>2 Завдання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76_1253693292">
            <w:r>
              <w:rPr>
                <w:rStyle w:val="IndexLink"/>
              </w:rPr>
              <w:t>3 Виконання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78_1253693292">
            <w:r>
              <w:rPr>
                <w:rStyle w:val="IndexLink"/>
              </w:rPr>
              <w:t>3.1 Створення моделі TD-IDF.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80_1253693292">
            <w:r>
              <w:rPr>
                <w:rStyle w:val="IndexLink"/>
              </w:rPr>
              <w:t>3.2 KNN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82_1253693292">
            <w:r>
              <w:rPr>
                <w:rStyle w:val="IndexLink"/>
              </w:rPr>
              <w:t>3.3 Logistic Regression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84_1253693292">
            <w:r>
              <w:rPr>
                <w:rStyle w:val="IndexLink"/>
              </w:rPr>
              <w:t>3.4 Random Forest</w:t>
              <w:tab/>
              <w:t>16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86_1253693292">
            <w:r>
              <w:rPr>
                <w:rStyle w:val="IndexLink"/>
              </w:rPr>
              <w:t>3.5 SVM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88_1253693292">
            <w:r>
              <w:rPr>
                <w:rStyle w:val="IndexLink"/>
              </w:rPr>
              <w:t>3.6 Naive Bayes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486" w:leader="dot"/>
            </w:tabs>
            <w:rPr/>
          </w:pPr>
          <w:hyperlink w:anchor="__RefHeading___Toc290_1253693292">
            <w:r>
              <w:rPr>
                <w:rStyle w:val="IndexLink"/>
              </w:rPr>
              <w:t>3.7 Порівняння результатів</w:t>
              <w:tab/>
              <w:t>19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92_1253693292">
            <w:r>
              <w:rPr>
                <w:rStyle w:val="IndexLink"/>
              </w:rPr>
              <w:t>4 Висновок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ind w:left="379" w:right="174" w:hanging="0"/>
        <w:jc w:val="center"/>
        <w:rPr>
          <w:rFonts w:ascii="Times New Roman" w:hAnsi="Times New Roman" w:eastAsia="Times New Roman" w:cs="Times New Roman"/>
          <w:b w:val="false"/>
          <w:b w:val="false"/>
          <w:bCs/>
          <w:caps/>
          <w:sz w:val="36"/>
          <w:szCs w:val="36"/>
          <w:lang w:val="uk-UA" w:eastAsia="en-US" w:bidi="ar-SA"/>
        </w:rPr>
      </w:pPr>
      <w:r>
        <w:br w:type="page"/>
      </w:r>
      <w:bookmarkStart w:id="2" w:name="__RefHeading___Toc272_1253693292"/>
      <w:bookmarkEnd w:id="2"/>
      <w:r>
        <w:rPr>
          <w:rFonts w:eastAsia="Times New Roman" w:cs="Times New Roman"/>
          <w:b w:val="false"/>
          <w:bCs/>
          <w:caps/>
          <w:sz w:val="36"/>
          <w:szCs w:val="36"/>
          <w:lang w:val="uk-UA" w:eastAsia="en-US" w:bidi="ar-SA"/>
        </w:rPr>
        <w:t>Мета лабораторної роботи</w:t>
      </w:r>
    </w:p>
    <w:p>
      <w:pPr>
        <w:pStyle w:val="Normal"/>
        <w:rPr/>
      </w:pPr>
      <w:r>
        <w:rPr/>
        <w:t>Ознайомитись з класифікацією документів за допомогою моделей машинного навчання.</w:t>
      </w:r>
    </w:p>
    <w:p>
      <w:pPr>
        <w:pStyle w:val="Heading1"/>
        <w:ind w:left="379" w:right="174" w:hanging="0"/>
        <w:rPr/>
      </w:pPr>
      <w:bookmarkStart w:id="3" w:name="__RefHeading___Toc274_1253693292"/>
      <w:bookmarkEnd w:id="3"/>
      <w:r>
        <w:rPr/>
        <w:t>Завдання</w:t>
      </w:r>
    </w:p>
    <w:p>
      <w:pPr>
        <w:pStyle w:val="Normal"/>
        <w:rPr/>
      </w:pPr>
      <w:r>
        <w:rPr/>
        <w:t>Створити програму, яка зчитує заданий набір даних, виконує попередню обробку та класифікацію документів відповідно до варіанту. Якщо недостатньо ресурсів для роботи з повним набором даних, можна виділити частину, але таким чином, щоб були присутні усі класи.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Варіант 1.</w:t>
      </w:r>
    </w:p>
    <w:p>
      <w:pPr>
        <w:pStyle w:val="Normal"/>
        <w:rPr/>
      </w:pPr>
      <w:r>
        <w:rPr/>
        <w:t>Файл bbc-news-data.csv. В якості текстової моделі використати TD-IDF. Виконати класифікацію за допомогою алгоритмів наївний байєсів класифікатор та опорні вектори, порівняти їх точність. Спробувати покращити модель наївний байєсів класифікатор за допомогою GridSearchCV.</w:t>
      </w:r>
    </w:p>
    <w:p>
      <w:pPr>
        <w:pStyle w:val="Heading1"/>
        <w:ind w:left="379" w:right="174" w:hanging="0"/>
        <w:jc w:val="center"/>
        <w:rPr/>
      </w:pPr>
      <w:bookmarkStart w:id="4" w:name="__RefHeading___Toc276_1253693292"/>
      <w:bookmarkEnd w:id="4"/>
      <w:r>
        <w:rPr/>
        <w:t>Виконання</w:t>
      </w:r>
    </w:p>
    <w:p>
      <w:pPr>
        <w:pStyle w:val="Heading2"/>
        <w:ind w:left="195" w:right="529" w:hanging="0"/>
        <w:rPr/>
      </w:pPr>
      <w:bookmarkStart w:id="5" w:name="__RefHeading___Toc278_1253693292"/>
      <w:bookmarkEnd w:id="5"/>
      <w:r>
        <w:rPr>
          <w:rFonts w:ascii="Times New Roman" w:hAnsi="Times New Roman"/>
          <w:color w:val="000000"/>
          <w:sz w:val="28"/>
        </w:rPr>
        <w:t>Створення моделі TD-IDF.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початку імпортуємо модулі та зчитаємо файл.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29438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3.1 - Зчитування файлу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Видалимо колонки 'filename' та 'title', щоб класифікувати модуль лише за категоріями.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83718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3.2 - Видалення колонок 'filename' та 'title'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Перетворимо категоріальні змінні у числові за допомогою класу LabelEncoder з модуля sklearn.preprocessing.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75311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3.3 - Перетворення категоріальних змінних в числові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Видалимо порожні документи, якщо вони є.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83083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3.4 - Видалення порожніх документів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стоп-слова англійської мови.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6957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3.5 - Стоп-слова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функцію, що виконує попередню обробку документу. Застосуємо декоратор np.vectorize для того, щоб функція могла працювати з корпусами.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4914900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3.6 - Обробка документів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У результаті попередньої обробки деякі документи могли стати порожніми. Тому потрібно це перевірити.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66052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3.7 - Перевірка на присутність пустих значень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Видалимо пусті значення.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66052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3.8 - Видалення пустих значень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Розділимо дані на навчальні та тестові, отримаємо чотири масиви: документи для навчання, документи для тестування, мітки для навчання, мітки для тестування.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82677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3.9 - Розділення даних на навчальні та тестові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Використаємо TF-IDF модель для представлення тексту у векторному вигляді.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3.10 - TF-IDF модель</w:t>
        <w:br/>
      </w:r>
    </w:p>
    <w:p>
      <w:pPr>
        <w:pStyle w:val="Heading2"/>
        <w:ind w:left="195" w:right="529" w:hanging="0"/>
        <w:rPr/>
      </w:pPr>
      <w:bookmarkStart w:id="6" w:name="__RefHeading___Toc280_1253693292"/>
      <w:bookmarkEnd w:id="6"/>
      <w:r>
        <w:rPr>
          <w:rFonts w:ascii="Times New Roman" w:hAnsi="Times New Roman"/>
          <w:color w:val="000000"/>
          <w:sz w:val="28"/>
        </w:rPr>
        <w:t>KNN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Оберемо декілька методів класифікації: KNN, Logistic Regression, SVC, Random Forest, Naive Bayes, Gridient Boosting.</w:t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Зберігатимемо результати тестування моделей у списку results.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55905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3.11 - Список результатів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виконання роботи методу KNN імпортуємо sklearn.neighbors.KNeighborsClassifier та sklearn.model_selection.GridSearchCV.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69570"/>
            <wp:effectExtent l="0" t="0" r="0" b="0"/>
            <wp:docPr id="1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3.12 - Імпортування модулів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Визначимо, які варіанти параметрів найкраще вирішують дану задачу.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472565"/>
            <wp:effectExtent l="0" t="0" r="0" b="0"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3.13 - Визначення найкращого параметра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Натренуємо модель з найкращим параметром.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786765"/>
            <wp:effectExtent l="0" t="0" r="0" b="0"/>
            <wp:docPr id="1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3.14 - Тренування моделі K-Nearest Neighbors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точність моделі на тренувальних та тестових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089660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3.15 - Точність моделі K-Nearest Neighbors</w:t>
        <w:br/>
      </w:r>
    </w:p>
    <w:p>
      <w:pPr>
        <w:pStyle w:val="Heading2"/>
        <w:ind w:left="195" w:right="529" w:hanging="0"/>
        <w:rPr/>
      </w:pPr>
      <w:bookmarkStart w:id="7" w:name="__RefHeading___Toc282_1253693292"/>
      <w:bookmarkEnd w:id="7"/>
      <w:r>
        <w:rPr>
          <w:rFonts w:ascii="Times New Roman" w:hAnsi="Times New Roman"/>
          <w:color w:val="000000"/>
          <w:sz w:val="28"/>
        </w:rPr>
        <w:t>Logistic Regression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виконання роботи методу Logistic Regression імпортуємо sklearn.linear_model.LogisticRegression. Визначимо найкращі параметри моделі, передавши в неї параметри регуляризації.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9674860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6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3.16 - Тренування моделі Logistic Regression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точність моделі на тренувальних та тестових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089660"/>
            <wp:effectExtent l="0" t="0" r="0" b="0"/>
            <wp:docPr id="1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3.17 - Точність моделі Logistic Regression</w:t>
        <w:br/>
      </w:r>
    </w:p>
    <w:p>
      <w:pPr>
        <w:pStyle w:val="Heading2"/>
        <w:ind w:left="195" w:right="529" w:hanging="0"/>
        <w:rPr/>
      </w:pPr>
      <w:bookmarkStart w:id="8" w:name="__RefHeading___Toc284_1253693292"/>
      <w:bookmarkEnd w:id="8"/>
      <w:r>
        <w:rPr>
          <w:rFonts w:ascii="Times New Roman" w:hAnsi="Times New Roman"/>
          <w:color w:val="000000"/>
          <w:sz w:val="28"/>
        </w:rPr>
        <w:t>Random Forest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виконання роботи методу Random Forest імпортуємо sklearn.ensemble.RandomForestClassifier. Визначимо найкращі параметри для моделі. У випадку Random Forest параметри включають кількість дерев рішень та кількість характеристик, які враховуються кожним деревом під час поділу вузла і використовуються для поділу кожного вузла, отриманого під час навчання. Імпортуємо sklearn.model_selection.RandomizedSearchCV.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727835"/>
            <wp:effectExtent l="0" t="0" r="0" b="0"/>
            <wp:docPr id="1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3.18 - Тренування моделі Random Forest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точність моделі на тренувальних та тестових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089660"/>
            <wp:effectExtent l="0" t="0" r="0" b="0"/>
            <wp:docPr id="20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3.19 - Точність моделі Random Forest</w:t>
        <w:br/>
      </w:r>
    </w:p>
    <w:p>
      <w:pPr>
        <w:pStyle w:val="Heading2"/>
        <w:ind w:left="195" w:right="529" w:hanging="0"/>
        <w:rPr/>
      </w:pPr>
      <w:bookmarkStart w:id="9" w:name="__RefHeading___Toc286_1253693292"/>
      <w:bookmarkEnd w:id="9"/>
      <w:r>
        <w:rPr>
          <w:rFonts w:ascii="Times New Roman" w:hAnsi="Times New Roman"/>
          <w:color w:val="000000"/>
          <w:sz w:val="28"/>
        </w:rPr>
        <w:t>SVM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виконання роботи методу SVM імпортуємо sklearn.svm.SVC.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613535"/>
            <wp:effectExtent l="0" t="0" r="0" b="0"/>
            <wp:docPr id="21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3.20 - Тренування моделі SVM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точність моделі на тренувальних та тестових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089660"/>
            <wp:effectExtent l="0" t="0" r="0" b="0"/>
            <wp:docPr id="2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3.21 - Точність моделі SVM</w:t>
        <w:br/>
      </w:r>
    </w:p>
    <w:p>
      <w:pPr>
        <w:pStyle w:val="Heading2"/>
        <w:ind w:left="195" w:right="529" w:hanging="0"/>
        <w:rPr/>
      </w:pPr>
      <w:bookmarkStart w:id="10" w:name="__RefHeading___Toc288_1253693292"/>
      <w:bookmarkEnd w:id="10"/>
      <w:r>
        <w:rPr>
          <w:rFonts w:ascii="Times New Roman" w:hAnsi="Times New Roman"/>
          <w:color w:val="000000"/>
          <w:sz w:val="28"/>
        </w:rPr>
        <w:t>Naive Bayes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використання алгоритму імпортуємо клас MultinomialNB з модуля sklearn.naive_bayes.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7133590"/>
            <wp:effectExtent l="0" t="0" r="0" b="0"/>
            <wp:docPr id="2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3.22 - Тренування моделі Naive Bayes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Визначимо точність моделі на тренувальних та тестових даних.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1089660"/>
            <wp:effectExtent l="0" t="0" r="0" b="0"/>
            <wp:docPr id="24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3.23 - Точність моделі Naive Bayes</w:t>
        <w:br/>
      </w:r>
    </w:p>
    <w:p>
      <w:pPr>
        <w:pStyle w:val="Heading2"/>
        <w:ind w:left="195" w:right="529" w:hanging="0"/>
        <w:rPr/>
      </w:pPr>
      <w:bookmarkStart w:id="11" w:name="__RefHeading___Toc290_1253693292"/>
      <w:bookmarkEnd w:id="11"/>
      <w:r>
        <w:rPr>
          <w:rFonts w:ascii="Times New Roman" w:hAnsi="Times New Roman"/>
          <w:color w:val="000000"/>
          <w:sz w:val="28"/>
        </w:rPr>
        <w:t>Порівняння результатів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Проаналізувавши окремо кожен із методів, проведемо порівняння даних методів.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2413635"/>
            <wp:effectExtent l="0" t="0" r="0" b="0"/>
            <wp:docPr id="25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3.24 - Датафрейм результатів</w:t>
        <w:br/>
      </w:r>
    </w:p>
    <w:p>
      <w:pPr>
        <w:pStyle w:val="Normal"/>
        <w:spacing w:lineRule="auto" w:line="360"/>
        <w:ind w:left="0" w:right="445" w:firstLine="708"/>
        <w:rPr/>
      </w:pPr>
      <w:r>
        <w:rPr>
          <w:color w:val="000000"/>
          <w:sz w:val="28"/>
        </w:rPr>
        <w:t>Для наочності побудуємо гістограму.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lineRule="auto" w:line="360"/>
        <w:ind w:left="0" w:right="445" w:firstLine="708"/>
        <w:jc w:val="center"/>
        <w:rPr/>
      </w:pPr>
      <w:r>
        <w:rPr/>
        <w:drawing>
          <wp:inline distT="0" distB="0" distL="0" distR="0">
            <wp:extent cx="5372100" cy="3684905"/>
            <wp:effectExtent l="0" t="0" r="0" b="0"/>
            <wp:docPr id="26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br/>
        <w:t>Рисунок 3.25 - Результати моделей</w:t>
        <w:br/>
      </w:r>
    </w:p>
    <w:p>
      <w:pPr>
        <w:pStyle w:val="Heading1"/>
        <w:spacing w:before="240" w:after="120"/>
        <w:ind w:left="0" w:right="174" w:hanging="0"/>
        <w:rPr/>
      </w:pPr>
      <w:bookmarkStart w:id="12" w:name="__RefHeading___Toc292_1253693292"/>
      <w:bookmarkEnd w:id="12"/>
      <w:r>
        <w:rPr/>
        <w:t>Висновок</w:t>
      </w:r>
    </w:p>
    <w:p>
      <w:pPr>
        <w:pStyle w:val="Normal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Під час виконання даної лабораторної роботи я ознайомитись з класифікацією документів за допомогою моделей машинного навчання.</w:t>
      </w:r>
    </w:p>
    <w:p>
      <w:pPr>
        <w:pStyle w:val="Normal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Для початку я обробив набір даних: перетворив категоріальні змінні до числових, нормалізував тексти документів, використав TD-IDF модель для представлення тексту у векторному вигляді.</w:t>
      </w:r>
    </w:p>
    <w:p>
      <w:pPr>
        <w:pStyle w:val="Normal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Після цього використав більше алгоритмів ніж було прописано у завданні, як-от: KNN, Logistic Regression, Random Forest, SVM, Naive Bayes. </w:t>
      </w:r>
    </w:p>
    <w:p>
      <w:pPr>
        <w:pStyle w:val="Normal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Під час тренування моделей використовував GridSearch для підбору найкращих гіперпараметрів.</w:t>
      </w:r>
    </w:p>
    <w:p>
      <w:pPr>
        <w:pStyle w:val="Normal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 результаті отримав, що на як на тестових, так і тренувальних даних SVM показала себе найкраще, однак до неї близько підібралися Logistic Regression та Naive Bayes. KNN гірше відпрацював на обох наборах ніж перші три, а Random Forest — найгірше на тестовому.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680"/>
        <w:jc w:val="left"/>
        <w:rPr>
          <w:rFonts w:cs="Times New Roman"/>
          <w:bCs/>
          <w:sz w:val="28"/>
          <w:szCs w:val="32"/>
          <w:lang w:val="en-US"/>
        </w:rPr>
      </w:pPr>
      <w:r>
        <w:rPr>
          <w:rFonts w:cs="Times New Roman"/>
          <w:bCs/>
          <w:sz w:val="28"/>
          <w:szCs w:val="32"/>
          <w:lang w:val="en-US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/>
      </w:r>
    </w:p>
    <w:sectPr>
      <w:headerReference w:type="default" r:id="rId28"/>
      <w:type w:val="nextPage"/>
      <w:pgSz w:w="11906" w:h="16838"/>
      <w:pgMar w:left="1020" w:right="400" w:gutter="0" w:header="719" w:top="1020" w:footer="0" w:bottom="280"/>
      <w:pgNumType w:start="5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9">
              <wp:simplePos x="0" y="0"/>
              <wp:positionH relativeFrom="page">
                <wp:posOffset>6805930</wp:posOffset>
              </wp:positionH>
              <wp:positionV relativeFrom="page">
                <wp:posOffset>444500</wp:posOffset>
              </wp:positionV>
              <wp:extent cx="256540" cy="222885"/>
              <wp:effectExtent l="0" t="0" r="0" b="0"/>
              <wp:wrapNone/>
              <wp:docPr id="27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9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535.9pt;margin-top:35pt;width:20.1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9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uk-UA" w:eastAsia="en-US" w:bidi="ar-SA"/>
    </w:rPr>
  </w:style>
  <w:style w:type="paragraph" w:styleId="Heading1">
    <w:name w:val="Heading 1"/>
    <w:basedOn w:val="Heading"/>
    <w:uiPriority w:val="1"/>
    <w:qFormat/>
    <w:pPr>
      <w:pageBreakBefore/>
      <w:numPr>
        <w:ilvl w:val="0"/>
        <w:numId w:val="1"/>
      </w:numPr>
      <w:ind w:left="379" w:right="174" w:hanging="0"/>
      <w:jc w:val="center"/>
      <w:outlineLvl w:val="0"/>
    </w:pPr>
    <w:rPr>
      <w:rFonts w:ascii="Times New Roman" w:hAnsi="Times New Roman" w:eastAsia="Times New Roman" w:cs="Times New Roman"/>
      <w:b w:val="false"/>
      <w:bCs/>
      <w:caps/>
      <w:sz w:val="36"/>
      <w:szCs w:val="36"/>
      <w:lang w:val="uk-UA" w:eastAsia="en-US" w:bidi="ar-SA"/>
    </w:rPr>
  </w:style>
  <w:style w:type="paragraph" w:styleId="Heading2">
    <w:name w:val="Heading 2"/>
    <w:basedOn w:val="Heading"/>
    <w:uiPriority w:val="1"/>
    <w:qFormat/>
    <w:pPr>
      <w:numPr>
        <w:ilvl w:val="1"/>
        <w:numId w:val="1"/>
      </w:numPr>
      <w:spacing w:before="89" w:after="0"/>
      <w:ind w:left="195" w:right="529" w:hanging="0"/>
      <w:jc w:val="left"/>
      <w:outlineLvl w:val="1"/>
    </w:pPr>
    <w:rPr>
      <w:rFonts w:ascii="Times New Roman" w:hAnsi="Times New Roman" w:eastAsia="Times New Roman" w:cs="Times New Roman"/>
      <w:b w:val="false"/>
      <w:bCs/>
      <w:sz w:val="28"/>
      <w:szCs w:val="28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uiPriority w:val="1"/>
    <w:qFormat/>
    <w:pPr>
      <w:spacing w:before="160" w:after="0"/>
      <w:ind w:left="821" w:right="0" w:hanging="212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Contents2">
    <w:name w:val="TOC 2"/>
    <w:basedOn w:val="Normal"/>
    <w:uiPriority w:val="1"/>
    <w:qFormat/>
    <w:pPr>
      <w:spacing w:before="160" w:after="0"/>
      <w:ind w:left="1526" w:right="0" w:hanging="42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Paragraph">
    <w:name w:val="List Paragraph"/>
    <w:basedOn w:val="Normal"/>
    <w:uiPriority w:val="1"/>
    <w:qFormat/>
    <w:pPr>
      <w:ind w:left="112" w:right="0" w:hanging="733"/>
    </w:pPr>
    <w:rPr>
      <w:rFonts w:ascii="Times New Roman" w:hAnsi="Times New Roman" w:eastAsia="Times New Roman" w:cs="Times New Roman"/>
      <w:sz w:val="28"/>
      <w:lang w:val="uk-UA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  <w:jc w:val="center"/>
    </w:pPr>
    <w:rPr>
      <w:rFonts w:ascii="Times New Roman" w:hAnsi="Times New Roman"/>
      <w:b w:val="false"/>
      <w:bCs/>
      <w:caps/>
      <w:sz w:val="32"/>
      <w:szCs w:val="32"/>
    </w:rPr>
  </w:style>
  <w:style w:type="paragraph" w:styleId="Contents3">
    <w:name w:val="TOC 3"/>
    <w:basedOn w:val="Index"/>
    <w:pPr>
      <w:tabs>
        <w:tab w:val="clear" w:pos="720"/>
        <w:tab w:val="right" w:pos="9919" w:leader="dot"/>
      </w:tabs>
      <w:ind w:left="567" w:right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eader" Target="header1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Application>LibreOffice/7.3.7.2$Linux_X86_64 LibreOffice_project/30$Build-2</Application>
  <AppVersion>15.0000</AppVersion>
  <Pages>19</Pages>
  <Words>749</Words>
  <Characters>4973</Characters>
  <CharactersWithSpaces>5749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2023-03-18T15:07:45Z</dcterms:created>
  <dc:creator>Алексей Гончар</dc:creator>
  <dc:description/>
  <dc:language>en-US</dc:language>
  <cp:lastModifiedBy/>
  <dcterms:modified xsi:type="dcterms:W3CDTF">2023-04-15T15:35:45Z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2023-03-18T00:00:00Z</vt:filetime>
  </property>
</Properties>
</file>