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4DC5" w14:textId="66CB5677" w:rsidR="00BF33D8" w:rsidRDefault="000F4DF7">
      <w:r>
        <w:t>3.</w:t>
      </w:r>
    </w:p>
    <w:p w14:paraId="21C0F397" w14:textId="71CD1B7E" w:rsidR="000F4DF7" w:rsidRDefault="000F4DF7">
      <w:r>
        <w:rPr>
          <w:noProof/>
        </w:rPr>
        <w:drawing>
          <wp:inline distT="0" distB="0" distL="0" distR="0" wp14:anchorId="62D24C2C" wp14:editId="3F210BC3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A0F0" w14:textId="38E13807" w:rsidR="000F4DF7" w:rsidRDefault="000F4DF7">
      <w:pPr>
        <w:rPr>
          <w:lang w:val="uk-UA"/>
        </w:rPr>
      </w:pPr>
      <w:r>
        <w:rPr>
          <w:lang w:val="uk-UA"/>
        </w:rPr>
        <w:t xml:space="preserve">Середній час обслуговування одного повідомлення: кількість маркерів в </w:t>
      </w:r>
      <w:r>
        <w:t xml:space="preserve">P10 </w:t>
      </w:r>
      <w:r>
        <w:rPr>
          <w:lang w:val="uk-UA"/>
        </w:rPr>
        <w:t>поділити на час моделювання</w:t>
      </w:r>
    </w:p>
    <w:p w14:paraId="332F38B0" w14:textId="46F4341B" w:rsidR="000F4DF7" w:rsidRDefault="000F4DF7">
      <w:pPr>
        <w:rPr>
          <w:lang w:val="uk-UA"/>
        </w:rPr>
      </w:pPr>
      <w:r>
        <w:rPr>
          <w:lang w:val="uk-UA"/>
        </w:rPr>
        <w:t>4.</w:t>
      </w:r>
    </w:p>
    <w:p w14:paraId="217FBAAA" w14:textId="66020D57" w:rsidR="000F4DF7" w:rsidRDefault="00684DE0">
      <w:pPr>
        <w:rPr>
          <w:lang w:val="uk-UA"/>
        </w:rPr>
      </w:pPr>
      <w:r>
        <w:rPr>
          <w:lang w:val="uk-UA"/>
        </w:rPr>
        <w:t xml:space="preserve">Оскільки час прийняття замовлень і час обслуговування не вказано в умові, </w:t>
      </w:r>
      <w:proofErr w:type="spellStart"/>
      <w:r>
        <w:rPr>
          <w:lang w:val="uk-UA"/>
        </w:rPr>
        <w:t>вкажемо</w:t>
      </w:r>
      <w:proofErr w:type="spellEnd"/>
      <w:r>
        <w:rPr>
          <w:lang w:val="uk-UA"/>
        </w:rPr>
        <w:t xml:space="preserve"> їх як хвилина і 20 хвилин відповідно за </w:t>
      </w:r>
      <w:proofErr w:type="spellStart"/>
      <w:r>
        <w:rPr>
          <w:lang w:val="uk-UA"/>
        </w:rPr>
        <w:t>експоненційним</w:t>
      </w:r>
      <w:proofErr w:type="spellEnd"/>
      <w:r>
        <w:rPr>
          <w:lang w:val="uk-UA"/>
        </w:rPr>
        <w:t xml:space="preserve"> законом:</w:t>
      </w:r>
    </w:p>
    <w:p w14:paraId="77C6C31B" w14:textId="7E075DBB" w:rsidR="00684DE0" w:rsidRDefault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2FDC3CE" wp14:editId="0F63AD98">
            <wp:extent cx="5943600" cy="404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8C9" w14:textId="77777777" w:rsidR="00684DE0" w:rsidRDefault="00684DE0" w:rsidP="00684DE0">
      <w:pPr>
        <w:rPr>
          <w:lang w:val="uk-UA"/>
        </w:rPr>
      </w:pPr>
      <w:r>
        <w:rPr>
          <w:lang w:val="uk-UA"/>
        </w:rPr>
        <w:t>Просування в часі:</w:t>
      </w:r>
    </w:p>
    <w:p w14:paraId="5426DBA7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D6F2675" wp14:editId="3C232614">
            <wp:extent cx="5943600" cy="4498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E31" w14:textId="77777777" w:rsidR="00684DE0" w:rsidRDefault="00684DE0" w:rsidP="00684DE0">
      <w:pPr>
        <w:rPr>
          <w:lang w:val="uk-UA"/>
        </w:rPr>
      </w:pPr>
      <w:r>
        <w:rPr>
          <w:lang w:val="uk-UA"/>
        </w:rPr>
        <w:t>Черга, селектор і генератор:</w:t>
      </w:r>
    </w:p>
    <w:p w14:paraId="4087068D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B78A35C" wp14:editId="4E1FCEF2">
            <wp:extent cx="5466667" cy="62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6AB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553018A" wp14:editId="4C6EECFD">
            <wp:extent cx="5943600" cy="544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09F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686884A" wp14:editId="02276BAF">
            <wp:extent cx="5943600" cy="507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5DEF" w14:textId="77777777" w:rsidR="00684DE0" w:rsidRDefault="00684DE0" w:rsidP="00684DE0">
      <w:pPr>
        <w:rPr>
          <w:lang w:val="uk-UA"/>
        </w:rPr>
      </w:pPr>
      <w:r>
        <w:rPr>
          <w:lang w:val="uk-UA"/>
        </w:rPr>
        <w:t>Процес:</w:t>
      </w:r>
    </w:p>
    <w:p w14:paraId="7047826C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D5AC229" wp14:editId="5DD77177">
            <wp:extent cx="4838095" cy="300952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58F5" w14:textId="77777777" w:rsidR="00684DE0" w:rsidRDefault="00684DE0" w:rsidP="00684DE0">
      <w:pPr>
        <w:rPr>
          <w:lang w:val="uk-UA"/>
        </w:rPr>
      </w:pPr>
      <w:r>
        <w:rPr>
          <w:noProof/>
        </w:rPr>
        <w:drawing>
          <wp:inline distT="0" distB="0" distL="0" distR="0" wp14:anchorId="2D28D985" wp14:editId="132D7D64">
            <wp:extent cx="4638095" cy="50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5BE3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301009" wp14:editId="75E417A3">
            <wp:extent cx="5571429" cy="73714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E5BD" w14:textId="77777777" w:rsidR="00684DE0" w:rsidRDefault="00684DE0" w:rsidP="00684DE0">
      <w:pPr>
        <w:rPr>
          <w:lang w:val="uk-UA"/>
        </w:rPr>
      </w:pPr>
      <w:r>
        <w:rPr>
          <w:lang w:val="uk-UA"/>
        </w:rPr>
        <w:t>Процес з декількома каналами:</w:t>
      </w:r>
    </w:p>
    <w:p w14:paraId="4C7F5F12" w14:textId="77777777" w:rsidR="00684DE0" w:rsidRDefault="00684DE0" w:rsidP="00684DE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A6BB768" wp14:editId="2167FFE7">
            <wp:extent cx="594360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401" w14:textId="77777777" w:rsidR="00684DE0" w:rsidRPr="00684DE0" w:rsidRDefault="00684DE0">
      <w:pPr>
        <w:rPr>
          <w:lang w:val="uk-UA"/>
        </w:rPr>
      </w:pPr>
    </w:p>
    <w:sectPr w:rsidR="00684DE0" w:rsidRPr="0068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F7"/>
    <w:rsid w:val="000F4DF7"/>
    <w:rsid w:val="00684DE0"/>
    <w:rsid w:val="00B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D5A1"/>
  <w15:chartTrackingRefBased/>
  <w15:docId w15:val="{C501DEC4-5E54-426B-864A-FF9703CF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Riabov</dc:creator>
  <cp:keywords/>
  <dc:description/>
  <cp:lastModifiedBy>Yurii Riabov</cp:lastModifiedBy>
  <cp:revision>1</cp:revision>
  <dcterms:created xsi:type="dcterms:W3CDTF">2025-01-12T17:52:00Z</dcterms:created>
  <dcterms:modified xsi:type="dcterms:W3CDTF">2025-01-12T18:09:00Z</dcterms:modified>
</cp:coreProperties>
</file>