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00" w:rsidRDefault="00B11200">
      <w:pPr>
        <w:spacing w:line="100" w:lineRule="exact"/>
        <w:rPr>
          <w:sz w:val="10"/>
          <w:szCs w:val="10"/>
        </w:rPr>
      </w:pPr>
    </w:p>
    <w:p w:rsidR="00B11200" w:rsidRDefault="00580F2D">
      <w:pPr>
        <w:ind w:left="3235"/>
      </w:pPr>
      <w:r>
        <w:rPr>
          <w:noProof/>
        </w:rPr>
        <w:drawing>
          <wp:inline distT="0" distB="0" distL="0" distR="0">
            <wp:extent cx="149352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00" w:rsidRDefault="00B11200">
      <w:pPr>
        <w:spacing w:before="12" w:line="280" w:lineRule="exact"/>
        <w:rPr>
          <w:sz w:val="28"/>
          <w:szCs w:val="28"/>
        </w:rPr>
      </w:pPr>
    </w:p>
    <w:p w:rsidR="00B11200" w:rsidRDefault="00B92340">
      <w:pPr>
        <w:spacing w:line="460" w:lineRule="exact"/>
        <w:ind w:left="2153" w:right="244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>National PAL Youth Survey</w:t>
      </w:r>
    </w:p>
    <w:p w:rsidR="00B11200" w:rsidRDefault="00B11200">
      <w:pPr>
        <w:spacing w:before="17" w:line="260" w:lineRule="exact"/>
        <w:rPr>
          <w:sz w:val="26"/>
          <w:szCs w:val="26"/>
        </w:rPr>
      </w:pPr>
    </w:p>
    <w:p w:rsidR="00580F2D" w:rsidRPr="00580F2D" w:rsidRDefault="00580F2D">
      <w:pPr>
        <w:spacing w:line="276" w:lineRule="auto"/>
        <w:ind w:left="460" w:right="156"/>
        <w:rPr>
          <w:rFonts w:ascii="Calibri" w:eastAsia="Calibri" w:hAnsi="Calibri" w:cs="Calibri"/>
          <w:b/>
          <w:sz w:val="22"/>
          <w:szCs w:val="22"/>
        </w:rPr>
      </w:pPr>
      <w:r w:rsidRPr="00580F2D">
        <w:rPr>
          <w:rFonts w:ascii="Calibri" w:eastAsia="Calibri" w:hAnsi="Calibri" w:cs="Calibri"/>
          <w:b/>
          <w:sz w:val="22"/>
          <w:szCs w:val="22"/>
        </w:rPr>
        <w:t>Please Note: This survey is designed to gather information necessary for</w:t>
      </w:r>
      <w:r w:rsidR="006E3467">
        <w:rPr>
          <w:rFonts w:ascii="Calibri" w:eastAsia="Calibri" w:hAnsi="Calibri" w:cs="Calibri"/>
          <w:b/>
          <w:sz w:val="22"/>
          <w:szCs w:val="22"/>
        </w:rPr>
        <w:t xml:space="preserve"> all required OJJDP reports during the grant year</w:t>
      </w:r>
      <w:r w:rsidRPr="00580F2D">
        <w:rPr>
          <w:rFonts w:ascii="Calibri" w:eastAsia="Calibri" w:hAnsi="Calibri" w:cs="Calibri"/>
          <w:b/>
          <w:sz w:val="22"/>
          <w:szCs w:val="22"/>
        </w:rPr>
        <w:t>. You must keep copies of all completed reports in your designated mentee files.</w:t>
      </w:r>
    </w:p>
    <w:p w:rsidR="00580F2D" w:rsidRDefault="00580F2D">
      <w:pPr>
        <w:spacing w:line="276" w:lineRule="auto"/>
        <w:ind w:left="460" w:right="156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:rsidR="00B11200" w:rsidRDefault="00B92340">
      <w:pPr>
        <w:spacing w:line="276" w:lineRule="auto"/>
        <w:ind w:left="460" w:right="1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youth answer in the affirmative to two or</w:t>
      </w:r>
      <w:r w:rsidR="00580F2D">
        <w:rPr>
          <w:rFonts w:ascii="Calibri" w:eastAsia="Calibri" w:hAnsi="Calibri" w:cs="Calibri"/>
          <w:sz w:val="22"/>
          <w:szCs w:val="22"/>
        </w:rPr>
        <w:t xml:space="preserve"> more questions of questions 1-5</w:t>
      </w:r>
      <w:r>
        <w:rPr>
          <w:rFonts w:ascii="Calibri" w:eastAsia="Calibri" w:hAnsi="Calibri" w:cs="Calibri"/>
          <w:sz w:val="22"/>
          <w:szCs w:val="22"/>
        </w:rPr>
        <w:t>, that youth will be considered to have an 'increase</w:t>
      </w:r>
      <w:r w:rsidR="00580F2D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 perception of social support'.</w:t>
      </w:r>
      <w:r w:rsidR="00580F2D">
        <w:rPr>
          <w:rFonts w:ascii="Calibri" w:eastAsia="Calibri" w:hAnsi="Calibri" w:cs="Calibri"/>
          <w:sz w:val="22"/>
          <w:szCs w:val="22"/>
        </w:rPr>
        <w:t xml:space="preserve"> Question 4 and 5 can be used to answer the corresponding questions on the progress report.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50C8E" w:rsidRDefault="00A50C8E">
      <w:pPr>
        <w:spacing w:line="276" w:lineRule="auto"/>
        <w:ind w:left="460" w:right="156"/>
        <w:rPr>
          <w:rFonts w:ascii="Calibri" w:eastAsia="Calibri" w:hAnsi="Calibri" w:cs="Calibri"/>
          <w:sz w:val="22"/>
          <w:szCs w:val="22"/>
        </w:rPr>
      </w:pPr>
    </w:p>
    <w:p w:rsidR="00B11200" w:rsidRDefault="00B11200">
      <w:pPr>
        <w:spacing w:before="5" w:line="100" w:lineRule="exact"/>
        <w:rPr>
          <w:sz w:val="11"/>
          <w:szCs w:val="11"/>
        </w:rPr>
      </w:pPr>
    </w:p>
    <w:p w:rsidR="00B11200" w:rsidRDefault="00B11200">
      <w:pPr>
        <w:spacing w:line="200" w:lineRule="exact"/>
      </w:pPr>
    </w:p>
    <w:p w:rsidR="00B11200" w:rsidRDefault="00B92340" w:rsidP="00A50C8E">
      <w:pPr>
        <w:spacing w:line="274" w:lineRule="auto"/>
        <w:ind w:left="461" w:right="7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  As a result of the PAL </w:t>
      </w:r>
      <w:proofErr w:type="gramStart"/>
      <w:r>
        <w:rPr>
          <w:rFonts w:ascii="Calibri" w:eastAsia="Calibri" w:hAnsi="Calibri" w:cs="Calibri"/>
          <w:sz w:val="22"/>
          <w:szCs w:val="22"/>
        </w:rPr>
        <w:t>Mentoring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program, do you feel more likely to talk to an adult if you have</w:t>
      </w:r>
      <w:r w:rsidR="00A50C8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problem that you can’t solve by yourself?</w:t>
      </w:r>
    </w:p>
    <w:p w:rsidR="00B11200" w:rsidRDefault="00B92340">
      <w:pPr>
        <w:spacing w:before="5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No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I don’t know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Yes</w:t>
      </w:r>
    </w:p>
    <w:p w:rsidR="00B11200" w:rsidRDefault="00B11200">
      <w:pPr>
        <w:spacing w:before="5" w:line="140" w:lineRule="exact"/>
        <w:rPr>
          <w:sz w:val="15"/>
          <w:szCs w:val="15"/>
        </w:rPr>
      </w:pPr>
    </w:p>
    <w:p w:rsidR="00B11200" w:rsidRDefault="00B11200">
      <w:pPr>
        <w:spacing w:line="200" w:lineRule="exact"/>
      </w:pPr>
    </w:p>
    <w:p w:rsidR="00B11200" w:rsidRDefault="00B92340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   As a result of the PAL Mentoring program, do you feel more connected to your community?</w:t>
      </w:r>
    </w:p>
    <w:p w:rsidR="00B11200" w:rsidRDefault="00B92340">
      <w:pPr>
        <w:spacing w:before="5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No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I don’t know</w:t>
      </w:r>
    </w:p>
    <w:p w:rsidR="00B11200" w:rsidRDefault="00B92340">
      <w:pPr>
        <w:spacing w:before="5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Yes</w:t>
      </w:r>
    </w:p>
    <w:p w:rsidR="00B11200" w:rsidRDefault="00B11200">
      <w:pPr>
        <w:spacing w:before="8" w:line="140" w:lineRule="exact"/>
        <w:rPr>
          <w:sz w:val="15"/>
          <w:szCs w:val="15"/>
        </w:rPr>
      </w:pPr>
    </w:p>
    <w:p w:rsidR="00B11200" w:rsidRDefault="00B11200">
      <w:pPr>
        <w:spacing w:line="200" w:lineRule="exact"/>
      </w:pPr>
    </w:p>
    <w:p w:rsidR="00B11200" w:rsidRDefault="00B9234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  As a result of the PAL </w:t>
      </w:r>
      <w:proofErr w:type="gramStart"/>
      <w:r>
        <w:rPr>
          <w:rFonts w:ascii="Calibri" w:eastAsia="Calibri" w:hAnsi="Calibri" w:cs="Calibri"/>
          <w:sz w:val="22"/>
          <w:szCs w:val="22"/>
        </w:rPr>
        <w:t>Mentoring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program, do you have an improved outlook on your future (i.e. school and/or career)?</w:t>
      </w:r>
    </w:p>
    <w:p w:rsidR="00B11200" w:rsidRDefault="00B92340">
      <w:pPr>
        <w:spacing w:before="2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No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I don’t know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Yes</w:t>
      </w:r>
    </w:p>
    <w:p w:rsidR="00A50C8E" w:rsidRDefault="00A50C8E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A50C8E" w:rsidRDefault="00A50C8E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A50C8E" w:rsidRDefault="00A50C8E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B11200" w:rsidRDefault="00B11200">
      <w:pPr>
        <w:spacing w:before="6" w:line="140" w:lineRule="exact"/>
        <w:rPr>
          <w:sz w:val="15"/>
          <w:szCs w:val="15"/>
        </w:rPr>
      </w:pPr>
    </w:p>
    <w:p w:rsidR="00B11200" w:rsidRDefault="00B11200">
      <w:pPr>
        <w:spacing w:line="200" w:lineRule="exact"/>
      </w:pPr>
    </w:p>
    <w:p w:rsidR="00B11200" w:rsidRDefault="00B92340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   As a result of the PAL </w:t>
      </w:r>
      <w:proofErr w:type="gramStart"/>
      <w:r>
        <w:rPr>
          <w:rFonts w:ascii="Calibri" w:eastAsia="Calibri" w:hAnsi="Calibri" w:cs="Calibri"/>
          <w:sz w:val="22"/>
          <w:szCs w:val="22"/>
        </w:rPr>
        <w:t>Mentoring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program, do you have a greater respect for law enforcement?</w:t>
      </w:r>
    </w:p>
    <w:p w:rsidR="00B11200" w:rsidRDefault="00B92340">
      <w:pPr>
        <w:spacing w:before="5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No</w:t>
      </w:r>
    </w:p>
    <w:p w:rsidR="00B11200" w:rsidRDefault="00B92340">
      <w:pPr>
        <w:spacing w:before="5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I don’t know</w:t>
      </w:r>
    </w:p>
    <w:p w:rsidR="00B11200" w:rsidRDefault="00B92340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Yes</w:t>
      </w:r>
    </w:p>
    <w:p w:rsidR="00580F2D" w:rsidRDefault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580F2D" w:rsidRDefault="00580F2D" w:rsidP="00580F2D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5.    As a result of the PAL </w:t>
      </w:r>
      <w:proofErr w:type="gramStart"/>
      <w:r>
        <w:rPr>
          <w:rFonts w:ascii="Calibri" w:eastAsia="Calibri" w:hAnsi="Calibri" w:cs="Calibri"/>
          <w:sz w:val="22"/>
          <w:szCs w:val="22"/>
        </w:rPr>
        <w:t>Mentoring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program, do you have a better understanding of the negative effects of drug use and gang involvement?</w:t>
      </w:r>
    </w:p>
    <w:p w:rsidR="00580F2D" w:rsidRDefault="00580F2D" w:rsidP="00580F2D">
      <w:pPr>
        <w:spacing w:before="2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No</w:t>
      </w:r>
    </w:p>
    <w:p w:rsidR="00580F2D" w:rsidRDefault="00580F2D" w:rsidP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I don’t know</w:t>
      </w:r>
    </w:p>
    <w:p w:rsidR="00580F2D" w:rsidRDefault="00580F2D" w:rsidP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☐</w:t>
      </w:r>
      <w:r>
        <w:rPr>
          <w:rFonts w:ascii="Calibri" w:eastAsia="Calibri" w:hAnsi="Calibri" w:cs="Calibri"/>
          <w:sz w:val="22"/>
          <w:szCs w:val="22"/>
        </w:rPr>
        <w:t>Yes</w:t>
      </w:r>
    </w:p>
    <w:p w:rsidR="00C157C0" w:rsidRDefault="00C157C0" w:rsidP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    </w:t>
      </w:r>
      <w:r w:rsidRPr="00C157C0">
        <w:rPr>
          <w:rFonts w:ascii="Calibri" w:eastAsia="Calibri" w:hAnsi="Calibri" w:cs="Calibri"/>
          <w:sz w:val="22"/>
          <w:szCs w:val="22"/>
        </w:rPr>
        <w:t>What is the greatest improvement you have seen in yourself during the mentoring programs?</w:t>
      </w: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  <w:r>
        <w:rPr>
          <w:rFonts w:ascii="Calibri" w:eastAsia="Calibri" w:hAnsi="Calibri" w:cs="Calibri"/>
          <w:sz w:val="22"/>
          <w:szCs w:val="22"/>
        </w:rPr>
        <w:softHyphen/>
      </w: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   </w:t>
      </w:r>
      <w:r w:rsidRPr="00C157C0">
        <w:rPr>
          <w:rFonts w:ascii="Calibri" w:eastAsia="Calibri" w:hAnsi="Calibri" w:cs="Calibri"/>
          <w:sz w:val="22"/>
          <w:szCs w:val="22"/>
        </w:rPr>
        <w:t>What, if any, changes would you make to the mentoring program in the future?</w:t>
      </w:r>
    </w:p>
    <w:p w:rsidR="00C157C0" w:rsidRDefault="00C157C0" w:rsidP="00C157C0">
      <w:pPr>
        <w:spacing w:line="274" w:lineRule="auto"/>
        <w:ind w:left="460" w:right="76" w:hanging="360"/>
        <w:rPr>
          <w:rFonts w:ascii="Calibri" w:eastAsia="Calibri" w:hAnsi="Calibri" w:cs="Calibri"/>
          <w:sz w:val="22"/>
          <w:szCs w:val="22"/>
        </w:rPr>
      </w:pPr>
    </w:p>
    <w:p w:rsidR="00C157C0" w:rsidRDefault="00C157C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:rsidR="00C157C0" w:rsidRDefault="00C157C0" w:rsidP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C157C0" w:rsidRDefault="00C157C0" w:rsidP="00580F2D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</w:p>
    <w:p w:rsidR="00B11200" w:rsidRDefault="00B11200" w:rsidP="00A50C8E">
      <w:pPr>
        <w:spacing w:before="55"/>
        <w:rPr>
          <w:rFonts w:ascii="Calibri" w:eastAsia="Calibri" w:hAnsi="Calibri" w:cs="Calibri"/>
          <w:sz w:val="22"/>
          <w:szCs w:val="22"/>
        </w:rPr>
      </w:pPr>
    </w:p>
    <w:sectPr w:rsidR="00B11200" w:rsidSect="00B11200">
      <w:pgSz w:w="12240" w:h="15840"/>
      <w:pgMar w:top="1380" w:right="16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11D0"/>
    <w:multiLevelType w:val="multilevel"/>
    <w:tmpl w:val="271CC4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200"/>
    <w:rsid w:val="0024688B"/>
    <w:rsid w:val="002E74D7"/>
    <w:rsid w:val="003F1B66"/>
    <w:rsid w:val="00580F2D"/>
    <w:rsid w:val="006E3467"/>
    <w:rsid w:val="00A50C8E"/>
    <w:rsid w:val="00B11200"/>
    <w:rsid w:val="00B92340"/>
    <w:rsid w:val="00BD24A9"/>
    <w:rsid w:val="00C157C0"/>
    <w:rsid w:val="00E8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Abrahm Neuser</dc:creator>
  <cp:lastModifiedBy>kfrazier</cp:lastModifiedBy>
  <cp:revision>2</cp:revision>
  <dcterms:created xsi:type="dcterms:W3CDTF">2020-02-13T21:30:00Z</dcterms:created>
  <dcterms:modified xsi:type="dcterms:W3CDTF">2020-02-13T21:30:00Z</dcterms:modified>
</cp:coreProperties>
</file>