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377" w:rsidRDefault="0074041C" w:rsidP="00C441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PPJ 2. BLIC</w:t>
      </w:r>
    </w:p>
    <w:p w:rsidR="007A7AE8" w:rsidRDefault="00C441A9" w:rsidP="00C441A9">
      <w:r>
        <w:rPr>
          <w:b/>
        </w:rPr>
        <w:t>1.</w:t>
      </w:r>
      <w:r>
        <w:t xml:space="preserve"> Tablica Pomakni/Pronadji gradi se na sljedeci nacin:</w:t>
      </w:r>
      <w:r>
        <w:br/>
      </w:r>
      <w:r>
        <w:br/>
        <w:t xml:space="preserve">ako vrijedi relacija </w:t>
      </w:r>
      <w:r>
        <w:rPr>
          <w:i/>
          <w:iCs/>
        </w:rPr>
        <w:t>IspodZnaka</w:t>
      </w:r>
      <w:r>
        <w:t>(A,x), onda se u redak tablice A, i u stupac tablice x zapise akcija:</w:t>
      </w:r>
      <w:r>
        <w:br/>
      </w:r>
      <w:r>
        <w:rPr>
          <w:b/>
          <w:bCs/>
        </w:rPr>
        <w:t>Pomakni,</w:t>
      </w:r>
      <w:r>
        <w:br/>
        <w:t>Pronadji,</w:t>
      </w:r>
      <w:r>
        <w:br/>
        <w:t>Odbaci.</w:t>
      </w:r>
      <w:r>
        <w:br/>
      </w:r>
      <w:r>
        <w:br/>
      </w:r>
      <w:r>
        <w:rPr>
          <w:b/>
        </w:rPr>
        <w:t>2.</w:t>
      </w:r>
      <w:r>
        <w:t xml:space="preserve"> Tablica Pomakni/Pronadji gradi se na sljedeci nacin:</w:t>
      </w:r>
      <w:r>
        <w:br/>
      </w:r>
      <w:r>
        <w:br/>
        <w:t xml:space="preserve">ako vrijedi relacija </w:t>
      </w:r>
      <w:r>
        <w:rPr>
          <w:i/>
          <w:iCs/>
        </w:rPr>
        <w:t>ReduciranZnakom</w:t>
      </w:r>
      <w:r>
        <w:t>(A,x), onda se u redak tablice A, i u stupac tablice x zapise akcija:</w:t>
      </w:r>
      <w:r>
        <w:br/>
        <w:t>Pomakni,</w:t>
      </w:r>
      <w:r>
        <w:br/>
      </w:r>
      <w:r>
        <w:rPr>
          <w:b/>
          <w:bCs/>
        </w:rPr>
        <w:t>Pronadji,</w:t>
      </w:r>
      <w:r>
        <w:br/>
        <w:t>Odbaci.</w:t>
      </w:r>
      <w:r>
        <w:br/>
      </w:r>
      <w:r>
        <w:br/>
      </w:r>
      <w:r>
        <w:rPr>
          <w:b/>
        </w:rPr>
        <w:t xml:space="preserve">3. </w:t>
      </w:r>
      <w:r>
        <w:t xml:space="preserve"> Za znakove gramatike A i B vrijedi relacija:</w:t>
      </w:r>
      <w:r>
        <w:br/>
      </w:r>
      <w:r>
        <w:rPr>
          <w:i/>
          <w:iCs/>
        </w:rPr>
        <w:t>ZapocinjeIzravnoZnakom</w:t>
      </w:r>
      <w:r>
        <w:t>(A,B)</w:t>
      </w:r>
      <w:r>
        <w:br/>
        <w:t>ako i samo ako je barem jedna od zadanih produkcija gramatike oblika:</w:t>
      </w:r>
      <w:r>
        <w:br/>
        <w:t>A-&gt;alpfa B beta, alfa -&gt;* eps.</w:t>
      </w:r>
      <w:r>
        <w:br/>
      </w:r>
      <w:r>
        <w:br/>
      </w:r>
      <w:r>
        <w:rPr>
          <w:b/>
          <w:bCs/>
        </w:rPr>
        <w:t>Tocno</w:t>
      </w:r>
      <w:r>
        <w:br/>
        <w:t>Netocno</w:t>
      </w:r>
      <w:r>
        <w:br/>
      </w:r>
      <w:r>
        <w:br/>
      </w:r>
      <w:r>
        <w:rPr>
          <w:b/>
        </w:rPr>
        <w:t xml:space="preserve">4. </w:t>
      </w:r>
      <w:r>
        <w:t>Funkcija prijelaza delta definira se na sljedeci nacin:</w:t>
      </w:r>
      <w:r>
        <w:br/>
        <w:t>delta(A-&gt;alfa . X beta, X) =</w:t>
      </w:r>
      <w:r>
        <w:br/>
      </w:r>
      <w:r>
        <w:br/>
        <w:t xml:space="preserve">(i sada je tu ponudjeno vise odgovora, samo jedan odgovor je tocan) </w:t>
      </w:r>
      <w:r>
        <w:br/>
      </w:r>
      <w:r>
        <w:br/>
        <w:t xml:space="preserve">Rjesenje je: </w:t>
      </w:r>
      <w:r>
        <w:rPr>
          <w:b/>
          <w:bCs/>
        </w:rPr>
        <w:t>{A-&gt;alfa X . beta}</w:t>
      </w:r>
      <w:r>
        <w:br/>
      </w:r>
      <w:r>
        <w:br/>
      </w:r>
      <w:r>
        <w:rPr>
          <w:b/>
        </w:rPr>
        <w:t xml:space="preserve">5. </w:t>
      </w:r>
      <w:r>
        <w:t xml:space="preserve">Ako se koristi </w:t>
      </w:r>
      <w:r>
        <w:rPr>
          <w:i/>
          <w:iCs/>
        </w:rPr>
        <w:t>izravni nacin</w:t>
      </w:r>
      <w:r>
        <w:t>, onda _________ dodaje naredbe postupka pretvorbe vrijednosti obiljezja.</w:t>
      </w:r>
      <w:r>
        <w:br/>
      </w:r>
      <w:r>
        <w:br/>
        <w:t>semanticki analizator</w:t>
      </w:r>
      <w:r>
        <w:br/>
      </w:r>
      <w:r>
        <w:rPr>
          <w:b/>
          <w:bCs/>
        </w:rPr>
        <w:t>korisnik</w:t>
      </w:r>
      <w:r>
        <w:br/>
        <w:t>sintaksni analizator</w:t>
      </w:r>
      <w:r>
        <w:br/>
        <w:t>generator medjukoda</w:t>
      </w:r>
      <w:r>
        <w:br/>
      </w:r>
      <w:r>
        <w:br/>
      </w:r>
      <w:r>
        <w:rPr>
          <w:b/>
        </w:rPr>
        <w:t xml:space="preserve">6. </w:t>
      </w:r>
      <w:r>
        <w:t>Ako izbacimo ulazne znakove iz gramatike, prijevodna gramatika koju dobijemo je:</w:t>
      </w:r>
      <w:r>
        <w:br/>
      </w:r>
      <w:r>
        <w:br/>
      </w:r>
      <w:r>
        <w:rPr>
          <w:b/>
          <w:bCs/>
        </w:rPr>
        <w:t>izlazna gramatika</w:t>
      </w:r>
      <w:r>
        <w:br/>
        <w:t>ulazna gramatika</w:t>
      </w:r>
      <w:r>
        <w:br/>
        <w:t>nista od navedenoga</w:t>
      </w:r>
      <w:r>
        <w:br/>
      </w:r>
    </w:p>
    <w:p w:rsidR="00C441A9" w:rsidRPr="007A7AE8" w:rsidRDefault="00C441A9">
      <w:r>
        <w:rPr>
          <w:b/>
        </w:rPr>
        <w:lastRenderedPageBreak/>
        <w:t>7.</w:t>
      </w:r>
      <w:r>
        <w:t xml:space="preserve"> Pocetna vrijednost nasljednog svojstva pocetnog nezavrsnog znaka gramatike </w:t>
      </w:r>
      <w:r>
        <w:rPr>
          <w:i/>
          <w:iCs/>
        </w:rPr>
        <w:t>ne zadaje se</w:t>
      </w:r>
      <w:r>
        <w:t xml:space="preserve"> zajedno s produkcijama gramatike.</w:t>
      </w:r>
      <w:r>
        <w:br/>
      </w:r>
      <w:r>
        <w:br/>
        <w:t>Tocno</w:t>
      </w:r>
      <w:r>
        <w:br/>
      </w:r>
      <w:r>
        <w:rPr>
          <w:b/>
          <w:bCs/>
        </w:rPr>
        <w:t>Netocno</w:t>
      </w:r>
      <w:r>
        <w:br/>
      </w:r>
      <w:r>
        <w:br/>
      </w:r>
      <w:r>
        <w:rPr>
          <w:b/>
        </w:rPr>
        <w:t xml:space="preserve">8. </w:t>
      </w:r>
      <w:r>
        <w:t xml:space="preserve"> Izvorni jezik je strogo obiljezen ako je moguce izgraditi jezicni procesor koji ima valjan sustav vrijednosti obiljezja.</w:t>
      </w:r>
      <w:r>
        <w:br/>
      </w:r>
      <w:r>
        <w:br/>
      </w:r>
      <w:r>
        <w:rPr>
          <w:b/>
          <w:bCs/>
        </w:rPr>
        <w:t>Tocno</w:t>
      </w:r>
      <w:r>
        <w:br/>
        <w:t>Netocno</w:t>
      </w:r>
    </w:p>
    <w:p w:rsidR="007A7AE8" w:rsidRDefault="00DA2A56">
      <w:r>
        <w:rPr>
          <w:b/>
        </w:rPr>
        <w:t xml:space="preserve">9.  </w:t>
      </w:r>
      <w:r>
        <w:t>Definicija skupa  ZAPOČINJE?</w:t>
      </w:r>
    </w:p>
    <w:p w:rsidR="00DA2A56" w:rsidRDefault="00DA2A56">
      <w:r>
        <w:rPr>
          <w:b/>
        </w:rPr>
        <w:t xml:space="preserve">10. </w:t>
      </w:r>
      <w:r>
        <w:t>Koje skupove je moguce odredit pomocu tablice ISPRED?</w:t>
      </w:r>
    </w:p>
    <w:p w:rsidR="00DA2A56" w:rsidRDefault="00DA2A56">
      <w:r>
        <w:t>SLIJEDI.</w:t>
      </w:r>
    </w:p>
    <w:p w:rsidR="00DA2A56" w:rsidRDefault="00DA2A56">
      <w:r>
        <w:rPr>
          <w:b/>
        </w:rPr>
        <w:t>11.</w:t>
      </w:r>
      <w:r w:rsidR="00D83A17">
        <w:rPr>
          <w:b/>
        </w:rPr>
        <w:t xml:space="preserve"> </w:t>
      </w:r>
      <w:r w:rsidR="00D83A17">
        <w:t>Definicija LL(1) gramatike ?</w:t>
      </w:r>
    </w:p>
    <w:p w:rsidR="00D83A17" w:rsidRDefault="00D83A17">
      <w:r>
        <w:rPr>
          <w:b/>
        </w:rPr>
        <w:t xml:space="preserve">12. </w:t>
      </w:r>
      <w:r>
        <w:t xml:space="preserve">Ako je gramatika operatorska koji nezavrsni znak mijenjamo? </w:t>
      </w:r>
    </w:p>
    <w:p w:rsidR="00D83A17" w:rsidRDefault="00D83A17">
      <w:r>
        <w:rPr>
          <w:b/>
        </w:rPr>
        <w:t xml:space="preserve">13.  </w:t>
      </w:r>
      <w:r>
        <w:t>Određivanje relacije prednosti na temelju zadane gramatike (zadana je neka gramatika, treba napisati postupak da znamo princip)</w:t>
      </w:r>
    </w:p>
    <w:p w:rsidR="00D83A17" w:rsidRDefault="00D83A17"/>
    <w:p w:rsidR="00D83A17" w:rsidRDefault="00D83A17">
      <w:r>
        <w:rPr>
          <w:b/>
        </w:rPr>
        <w:t xml:space="preserve">14.  </w:t>
      </w:r>
      <w:r>
        <w:t>Treba  brojevima od 1 do 4 oznacit koji je postupak parsiranja jednostavniji od zadanih postupaka (LR, SLR, kanonski LR, LALR, 138.str)</w:t>
      </w:r>
    </w:p>
    <w:p w:rsidR="00D83A17" w:rsidRDefault="00D83A17"/>
    <w:p w:rsidR="00D83A17" w:rsidRDefault="00D83A17">
      <w:r>
        <w:rPr>
          <w:b/>
        </w:rPr>
        <w:t xml:space="preserve">15.   </w:t>
      </w:r>
      <w:r>
        <w:t xml:space="preserve">Atributna prijevodna gramatika i prijevodna gramatika (tocno/netocno pitanje, napisati ovdje </w:t>
      </w:r>
      <w:r w:rsidR="000C5C0F">
        <w:t>definicije obje gramatike</w:t>
      </w:r>
      <w:r>
        <w:t>)</w:t>
      </w:r>
    </w:p>
    <w:p w:rsidR="002E1CB0" w:rsidRPr="00283360" w:rsidRDefault="002E1CB0">
      <w:pPr>
        <w:rPr>
          <w:b/>
        </w:rPr>
      </w:pPr>
    </w:p>
    <w:p w:rsidR="002E1CB0" w:rsidRPr="00283360" w:rsidRDefault="002E1CB0">
      <w:pPr>
        <w:rPr>
          <w:b/>
        </w:rPr>
      </w:pPr>
      <w:r w:rsidRPr="00283360">
        <w:rPr>
          <w:b/>
        </w:rPr>
        <w:t>Sljedecim pitanjima provjeriti odgovore jer neki nisu tocni (2, 3), ali ne znamo koji :D</w:t>
      </w:r>
    </w:p>
    <w:p w:rsidR="006577F9" w:rsidRDefault="006577F9" w:rsidP="006577F9">
      <w:pPr>
        <w:ind w:left="705" w:hanging="705"/>
      </w:pPr>
      <w:r w:rsidRPr="006577F9">
        <w:rPr>
          <w:b/>
        </w:rPr>
        <w:t>16.</w:t>
      </w:r>
      <w:r>
        <w:tab/>
        <w:t>Ako odbacivanjem znakova ulaznog niza pročita znak koji je u skupu SLIJEDI (&lt;A&gt;), onda potisni automat odbacuje nezavršni znak (&lt;A&gt;) s vrha stoga i nastavi parsiranje ulaznog niza.</w:t>
      </w:r>
    </w:p>
    <w:p w:rsidR="006577F9" w:rsidRDefault="006577F9" w:rsidP="006577F9">
      <w:pPr>
        <w:ind w:firstLine="705"/>
      </w:pPr>
      <w:r>
        <w:rPr>
          <w:b/>
        </w:rPr>
        <w:t xml:space="preserve">TOČNO </w:t>
      </w:r>
      <w:r>
        <w:t>/ NETOČNO</w:t>
      </w:r>
    </w:p>
    <w:p w:rsidR="006577F9" w:rsidRDefault="006577F9" w:rsidP="006577F9">
      <w:pPr>
        <w:ind w:firstLine="705"/>
      </w:pPr>
    </w:p>
    <w:p w:rsidR="006577F9" w:rsidRDefault="006577F9" w:rsidP="006577F9"/>
    <w:p w:rsidR="006577F9" w:rsidRDefault="006577F9" w:rsidP="006577F9"/>
    <w:p w:rsidR="006577F9" w:rsidRDefault="006577F9" w:rsidP="006577F9"/>
    <w:p w:rsidR="006577F9" w:rsidRDefault="006577F9" w:rsidP="006577F9">
      <w:r w:rsidRPr="006577F9">
        <w:rPr>
          <w:b/>
        </w:rPr>
        <w:lastRenderedPageBreak/>
        <w:t>17.</w:t>
      </w:r>
      <w:r>
        <w:t xml:space="preserve"> </w:t>
      </w:r>
      <w:r>
        <w:tab/>
        <w:t>Odredite akciju parsera koji parsira metodom prednosti operatora za sljedeću konfiguraciju:</w:t>
      </w:r>
    </w:p>
    <w:p w:rsidR="006577F9" w:rsidRDefault="006577F9" w:rsidP="006577F9">
      <w:r>
        <w:tab/>
      </w:r>
    </w:p>
    <w:tbl>
      <w:tblPr>
        <w:tblStyle w:val="TableGrid"/>
        <w:tblW w:w="0" w:type="auto"/>
        <w:tblInd w:w="817" w:type="dxa"/>
        <w:tblLook w:val="04A0"/>
      </w:tblPr>
      <w:tblGrid>
        <w:gridCol w:w="1505"/>
        <w:gridCol w:w="2322"/>
        <w:gridCol w:w="2322"/>
        <w:gridCol w:w="2073"/>
      </w:tblGrid>
      <w:tr w:rsidR="006577F9" w:rsidTr="00CB1DB5">
        <w:tc>
          <w:tcPr>
            <w:tcW w:w="1505" w:type="dxa"/>
          </w:tcPr>
          <w:p w:rsidR="006577F9" w:rsidRDefault="006577F9" w:rsidP="00CB1DB5">
            <w:pPr>
              <w:jc w:val="center"/>
            </w:pPr>
            <w:r>
              <w:t>Stog</w:t>
            </w:r>
          </w:p>
        </w:tc>
        <w:tc>
          <w:tcPr>
            <w:tcW w:w="2322" w:type="dxa"/>
          </w:tcPr>
          <w:p w:rsidR="006577F9" w:rsidRDefault="006577F9" w:rsidP="00CB1DB5">
            <w:pPr>
              <w:jc w:val="center"/>
            </w:pPr>
          </w:p>
        </w:tc>
        <w:tc>
          <w:tcPr>
            <w:tcW w:w="2322" w:type="dxa"/>
          </w:tcPr>
          <w:p w:rsidR="006577F9" w:rsidRDefault="006577F9" w:rsidP="00CB1DB5">
            <w:pPr>
              <w:jc w:val="center"/>
            </w:pPr>
            <w:r>
              <w:t>Ulazni niz</w:t>
            </w:r>
          </w:p>
        </w:tc>
        <w:tc>
          <w:tcPr>
            <w:tcW w:w="2073" w:type="dxa"/>
          </w:tcPr>
          <w:p w:rsidR="006577F9" w:rsidRDefault="006577F9" w:rsidP="00CB1DB5">
            <w:pPr>
              <w:jc w:val="center"/>
            </w:pPr>
            <w:r>
              <w:t>Akcija</w:t>
            </w:r>
          </w:p>
        </w:tc>
      </w:tr>
      <w:tr w:rsidR="006577F9" w:rsidTr="00CB1DB5">
        <w:tc>
          <w:tcPr>
            <w:tcW w:w="1505" w:type="dxa"/>
          </w:tcPr>
          <w:p w:rsidR="006577F9" w:rsidRDefault="006577F9" w:rsidP="00CB1DB5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2322" w:type="dxa"/>
          </w:tcPr>
          <w:p w:rsidR="006577F9" w:rsidRDefault="006577F9" w:rsidP="00CB1DB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→</m:t>
                </m:r>
              </m:oMath>
            </m:oMathPara>
          </w:p>
        </w:tc>
        <w:tc>
          <w:tcPr>
            <w:tcW w:w="2322" w:type="dxa"/>
          </w:tcPr>
          <w:p w:rsidR="006577F9" w:rsidRDefault="006577F9" w:rsidP="00CB1DB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  <w:tc>
          <w:tcPr>
            <w:tcW w:w="2073" w:type="dxa"/>
          </w:tcPr>
          <w:p w:rsidR="006577F9" w:rsidRDefault="006577F9" w:rsidP="00CB1DB5">
            <w:pPr>
              <w:jc w:val="center"/>
            </w:pPr>
          </w:p>
        </w:tc>
      </w:tr>
    </w:tbl>
    <w:p w:rsidR="006577F9" w:rsidRDefault="006577F9" w:rsidP="006577F9"/>
    <w:p w:rsidR="006577F9" w:rsidRDefault="006577F9" w:rsidP="006577F9">
      <w:r>
        <w:tab/>
        <w:t>Gdje je E početni nezavršni znak gramatike.</w:t>
      </w:r>
    </w:p>
    <w:p w:rsidR="006577F9" w:rsidRPr="00A6304A" w:rsidRDefault="006577F9" w:rsidP="006577F9">
      <w:pPr>
        <w:pStyle w:val="ListParagraph"/>
        <w:numPr>
          <w:ilvl w:val="0"/>
          <w:numId w:val="1"/>
        </w:numPr>
        <w:rPr>
          <w:b/>
        </w:rPr>
      </w:pPr>
      <w:r w:rsidRPr="00A6304A">
        <w:rPr>
          <w:b/>
        </w:rPr>
        <w:t>Pomakni</w:t>
      </w:r>
    </w:p>
    <w:p w:rsidR="006577F9" w:rsidRDefault="006577F9" w:rsidP="006577F9">
      <w:pPr>
        <w:pStyle w:val="ListParagraph"/>
        <w:numPr>
          <w:ilvl w:val="0"/>
          <w:numId w:val="1"/>
        </w:numPr>
      </w:pPr>
      <w:r w:rsidRPr="00A6304A">
        <w:t>Prihvati</w:t>
      </w:r>
    </w:p>
    <w:p w:rsidR="006577F9" w:rsidRDefault="006577F9" w:rsidP="006577F9">
      <w:pPr>
        <w:pStyle w:val="ListParagraph"/>
        <w:numPr>
          <w:ilvl w:val="0"/>
          <w:numId w:val="1"/>
        </w:numPr>
      </w:pPr>
      <w:r>
        <w:t>Reduciraj</w:t>
      </w:r>
    </w:p>
    <w:p w:rsidR="006577F9" w:rsidRDefault="006577F9" w:rsidP="006577F9">
      <w:pPr>
        <w:pStyle w:val="ListParagraph"/>
        <w:numPr>
          <w:ilvl w:val="0"/>
          <w:numId w:val="1"/>
        </w:numPr>
      </w:pPr>
      <w:r>
        <w:t>Odbaci</w:t>
      </w:r>
    </w:p>
    <w:p w:rsidR="006577F9" w:rsidRPr="00A6304A" w:rsidRDefault="006577F9" w:rsidP="006577F9">
      <w:pPr>
        <w:pStyle w:val="ListParagraph"/>
        <w:ind w:left="1410"/>
      </w:pPr>
    </w:p>
    <w:p w:rsidR="006577F9" w:rsidRDefault="006577F9" w:rsidP="006577F9">
      <w:r w:rsidRPr="006577F9">
        <w:rPr>
          <w:b/>
        </w:rPr>
        <w:t>18.</w:t>
      </w:r>
      <w:r>
        <w:tab/>
        <w:t>LR stavka je produkcija gramatike koja ima oznaku točke:</w:t>
      </w:r>
    </w:p>
    <w:p w:rsidR="006577F9" w:rsidRDefault="006577F9" w:rsidP="006577F9">
      <w:r>
        <w:tab/>
        <w:t>a)</w:t>
      </w:r>
      <w:r>
        <w:tab/>
        <w:t>na proizvoljnom mjestu lijeve strane produkcije</w:t>
      </w:r>
    </w:p>
    <w:p w:rsidR="006577F9" w:rsidRDefault="006577F9" w:rsidP="006577F9">
      <w:r>
        <w:tab/>
        <w:t>b)</w:t>
      </w:r>
      <w:r>
        <w:tab/>
        <w:t>točno na krajnjem lijevom mjestu lijeve strane produkcije</w:t>
      </w:r>
    </w:p>
    <w:p w:rsidR="006577F9" w:rsidRDefault="006577F9" w:rsidP="006577F9">
      <w:pPr>
        <w:rPr>
          <w:b/>
        </w:rPr>
      </w:pPr>
      <w:r>
        <w:tab/>
      </w:r>
      <w:r>
        <w:rPr>
          <w:b/>
        </w:rPr>
        <w:t>c)</w:t>
      </w:r>
      <w:r>
        <w:rPr>
          <w:b/>
        </w:rPr>
        <w:tab/>
        <w:t>na proizvoljnom mjestu desne strane produkcije</w:t>
      </w:r>
    </w:p>
    <w:p w:rsidR="006577F9" w:rsidRDefault="006577F9" w:rsidP="006577F9">
      <w:pPr>
        <w:ind w:firstLine="708"/>
      </w:pPr>
      <w:r>
        <w:t>d)</w:t>
      </w:r>
      <w:r>
        <w:tab/>
        <w:t>točno na krajnje lijevom mjestu desne strane produkcije</w:t>
      </w:r>
    </w:p>
    <w:p w:rsidR="006577F9" w:rsidRDefault="006577F9" w:rsidP="006577F9">
      <w:pPr>
        <w:ind w:firstLine="708"/>
      </w:pPr>
      <w:r>
        <w:t>e)</w:t>
      </w:r>
      <w:r>
        <w:tab/>
        <w:t>točno na krajnje desnom mjestu lijeve strane produkcije</w:t>
      </w:r>
    </w:p>
    <w:p w:rsidR="006577F9" w:rsidRDefault="006577F9" w:rsidP="006577F9">
      <w:pPr>
        <w:ind w:firstLine="708"/>
      </w:pPr>
      <w:r>
        <w:t>f)</w:t>
      </w:r>
      <w:r>
        <w:tab/>
        <w:t>točno na krajnje desnom mjestu desne strane produkcije</w:t>
      </w:r>
    </w:p>
    <w:p w:rsidR="006577F9" w:rsidRDefault="006577F9" w:rsidP="006577F9">
      <w:pPr>
        <w:ind w:firstLine="708"/>
      </w:pPr>
    </w:p>
    <w:p w:rsidR="006577F9" w:rsidRDefault="006577F9" w:rsidP="006577F9">
      <w:pPr>
        <w:ind w:left="705" w:hanging="705"/>
      </w:pPr>
      <w:r w:rsidRPr="006577F9">
        <w:rPr>
          <w:b/>
        </w:rPr>
        <w:t>19.</w:t>
      </w:r>
      <w:r>
        <w:tab/>
        <w:t>Ako znakovi na vrhu stoga nisu jednaki znakovima desne strane niti jedne produkcije, onda parser od dna prema vrhu primjenjuje akciju Odbaci.</w:t>
      </w:r>
    </w:p>
    <w:p w:rsidR="006577F9" w:rsidRDefault="006577F9" w:rsidP="006577F9">
      <w:pPr>
        <w:ind w:left="705" w:hanging="705"/>
      </w:pPr>
      <w:r>
        <w:tab/>
      </w:r>
      <w:r>
        <w:rPr>
          <w:b/>
        </w:rPr>
        <w:t>TOČNO</w:t>
      </w:r>
      <w:r>
        <w:t xml:space="preserve"> / NETOČNO</w:t>
      </w:r>
    </w:p>
    <w:p w:rsidR="006577F9" w:rsidRDefault="006577F9" w:rsidP="006577F9">
      <w:r w:rsidRPr="006577F9">
        <w:rPr>
          <w:b/>
        </w:rPr>
        <w:t>20.</w:t>
      </w:r>
      <w:r w:rsidRPr="006577F9">
        <w:rPr>
          <w:b/>
        </w:rPr>
        <w:tab/>
      </w:r>
      <w:r>
        <w:t>Tablica Pomakni / Pronađi gradi se na osnovi vrijednosti relacija:</w:t>
      </w:r>
    </w:p>
    <w:p w:rsidR="006577F9" w:rsidRDefault="006577F9" w:rsidP="006577F9">
      <w:r>
        <w:tab/>
        <w:t>a)</w:t>
      </w:r>
      <w:r>
        <w:tab/>
        <w:t>iznad znaka</w:t>
      </w:r>
    </w:p>
    <w:p w:rsidR="006577F9" w:rsidRPr="008C21DA" w:rsidRDefault="006577F9" w:rsidP="006577F9">
      <w:pPr>
        <w:rPr>
          <w:b/>
        </w:rPr>
      </w:pPr>
      <w:r w:rsidRPr="008C21DA">
        <w:rPr>
          <w:b/>
        </w:rPr>
        <w:tab/>
        <w:t>b)</w:t>
      </w:r>
      <w:r>
        <w:rPr>
          <w:b/>
        </w:rPr>
        <w:tab/>
      </w:r>
      <w:r w:rsidRPr="008C21DA">
        <w:rPr>
          <w:b/>
        </w:rPr>
        <w:t>reduciran znakom</w:t>
      </w:r>
    </w:p>
    <w:p w:rsidR="006577F9" w:rsidRPr="008C21DA" w:rsidRDefault="006577F9" w:rsidP="006577F9">
      <w:pPr>
        <w:rPr>
          <w:b/>
        </w:rPr>
      </w:pPr>
      <w:r w:rsidRPr="008C21DA">
        <w:rPr>
          <w:b/>
        </w:rPr>
        <w:tab/>
        <w:t>c)</w:t>
      </w:r>
      <w:r>
        <w:rPr>
          <w:b/>
        </w:rPr>
        <w:tab/>
      </w:r>
      <w:r w:rsidRPr="008C21DA">
        <w:rPr>
          <w:b/>
        </w:rPr>
        <w:t>ispod znaka</w:t>
      </w:r>
    </w:p>
    <w:p w:rsidR="006577F9" w:rsidRDefault="006577F9" w:rsidP="006577F9">
      <w:r>
        <w:tab/>
        <w:t>d)</w:t>
      </w:r>
      <w:r>
        <w:tab/>
        <w:t>izravni kraj</w:t>
      </w:r>
    </w:p>
    <w:p w:rsidR="006577F9" w:rsidRDefault="006577F9" w:rsidP="006577F9">
      <w:r>
        <w:tab/>
        <w:t>e)</w:t>
      </w:r>
      <w:r>
        <w:tab/>
        <w:t>ništa od navedenog</w:t>
      </w:r>
    </w:p>
    <w:p w:rsidR="006577F9" w:rsidRDefault="006577F9" w:rsidP="006577F9"/>
    <w:p w:rsidR="006577F9" w:rsidRDefault="006577F9" w:rsidP="006577F9"/>
    <w:p w:rsidR="006577F9" w:rsidRDefault="006577F9" w:rsidP="006577F9">
      <w:r w:rsidRPr="006577F9">
        <w:rPr>
          <w:b/>
        </w:rPr>
        <w:lastRenderedPageBreak/>
        <w:t>21.</w:t>
      </w:r>
      <w:r w:rsidRPr="006577F9">
        <w:rPr>
          <w:b/>
        </w:rPr>
        <w:tab/>
      </w:r>
      <w:r>
        <w:t>Osnovni oblici nejednoznačnosti tijekom parsiranja od dna prema vrhu su:</w:t>
      </w:r>
    </w:p>
    <w:p w:rsidR="006577F9" w:rsidRDefault="006577F9" w:rsidP="006577F9">
      <w:r>
        <w:tab/>
        <w:t>a)</w:t>
      </w:r>
      <w:r>
        <w:tab/>
        <w:t>Reduciraj / prihvati</w:t>
      </w:r>
    </w:p>
    <w:p w:rsidR="006577F9" w:rsidRPr="008C21DA" w:rsidRDefault="006577F9" w:rsidP="006577F9">
      <w:pPr>
        <w:rPr>
          <w:b/>
        </w:rPr>
      </w:pPr>
      <w:r w:rsidRPr="008C21DA">
        <w:rPr>
          <w:b/>
        </w:rPr>
        <w:tab/>
        <w:t>b)</w:t>
      </w:r>
      <w:r w:rsidRPr="008C21DA">
        <w:rPr>
          <w:b/>
        </w:rPr>
        <w:tab/>
        <w:t>Pomakni / reduciraj</w:t>
      </w:r>
    </w:p>
    <w:p w:rsidR="006577F9" w:rsidRDefault="006577F9" w:rsidP="006577F9">
      <w:r>
        <w:tab/>
        <w:t>c)</w:t>
      </w:r>
      <w:r>
        <w:tab/>
        <w:t>Reduciraj / odbaci</w:t>
      </w:r>
    </w:p>
    <w:p w:rsidR="006577F9" w:rsidRPr="008C21DA" w:rsidRDefault="006577F9" w:rsidP="006577F9">
      <w:pPr>
        <w:rPr>
          <w:b/>
        </w:rPr>
      </w:pPr>
      <w:r w:rsidRPr="008C21DA">
        <w:rPr>
          <w:b/>
        </w:rPr>
        <w:tab/>
        <w:t>d)</w:t>
      </w:r>
      <w:r w:rsidRPr="008C21DA">
        <w:rPr>
          <w:b/>
        </w:rPr>
        <w:tab/>
        <w:t>Reduciraj / reduciraj</w:t>
      </w:r>
    </w:p>
    <w:p w:rsidR="006577F9" w:rsidRDefault="006577F9" w:rsidP="006577F9">
      <w:r>
        <w:tab/>
        <w:t>e)</w:t>
      </w:r>
      <w:r>
        <w:tab/>
        <w:t>Pomakni / odbaci</w:t>
      </w:r>
    </w:p>
    <w:p w:rsidR="006577F9" w:rsidRDefault="006577F9" w:rsidP="006577F9"/>
    <w:p w:rsidR="006577F9" w:rsidRDefault="006577F9" w:rsidP="006577F9">
      <w:pPr>
        <w:ind w:left="705" w:hanging="705"/>
      </w:pPr>
      <w:r w:rsidRPr="006577F9">
        <w:rPr>
          <w:b/>
        </w:rPr>
        <w:t>22.</w:t>
      </w:r>
      <w:r>
        <w:tab/>
        <w:t>Ako je izvorište pravila računanja svojstva svojstvo ulaznog završnog znaka koji se stavlja na stog, onda je njegova vrijednost tijekom zamjene lijeve strane produkcije znakovima desne strane produkcije dostupna.</w:t>
      </w:r>
      <w:r>
        <w:tab/>
      </w:r>
    </w:p>
    <w:p w:rsidR="006577F9" w:rsidRPr="008C21DA" w:rsidRDefault="006577F9" w:rsidP="006577F9">
      <w:pPr>
        <w:ind w:left="705"/>
        <w:rPr>
          <w:b/>
        </w:rPr>
      </w:pPr>
      <w:r>
        <w:rPr>
          <w:b/>
        </w:rPr>
        <w:t>TOČNO</w:t>
      </w:r>
      <w:r>
        <w:t xml:space="preserve"> / NETOČNO</w:t>
      </w:r>
    </w:p>
    <w:p w:rsidR="002E1CB0" w:rsidRPr="002E1CB0" w:rsidRDefault="002E1CB0">
      <w:pPr>
        <w:rPr>
          <w:b/>
        </w:rPr>
      </w:pPr>
    </w:p>
    <w:p w:rsidR="007A7AE8" w:rsidRPr="007A7AE8" w:rsidRDefault="007A7AE8">
      <w:pPr>
        <w:rPr>
          <w:b/>
        </w:rPr>
      </w:pPr>
    </w:p>
    <w:sectPr w:rsidR="007A7AE8" w:rsidRPr="007A7AE8" w:rsidSect="00755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549A1"/>
    <w:multiLevelType w:val="hybridMultilevel"/>
    <w:tmpl w:val="E41A6BB2"/>
    <w:lvl w:ilvl="0" w:tplc="E4343050">
      <w:start w:val="1"/>
      <w:numFmt w:val="lowerLetter"/>
      <w:lvlText w:val="%1)"/>
      <w:lvlJc w:val="left"/>
      <w:pPr>
        <w:ind w:left="1410" w:hanging="70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041C"/>
    <w:rsid w:val="000C5C0F"/>
    <w:rsid w:val="001E6CFC"/>
    <w:rsid w:val="00283360"/>
    <w:rsid w:val="002E1CB0"/>
    <w:rsid w:val="003A0E0C"/>
    <w:rsid w:val="005C0729"/>
    <w:rsid w:val="006577F9"/>
    <w:rsid w:val="0074041C"/>
    <w:rsid w:val="00755377"/>
    <w:rsid w:val="007A7AE8"/>
    <w:rsid w:val="00A51005"/>
    <w:rsid w:val="00A973D6"/>
    <w:rsid w:val="00AD0601"/>
    <w:rsid w:val="00C112CB"/>
    <w:rsid w:val="00C441A9"/>
    <w:rsid w:val="00D83A17"/>
    <w:rsid w:val="00DA2A56"/>
    <w:rsid w:val="00FA7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1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C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77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</dc:creator>
  <cp:lastModifiedBy>SanKa</cp:lastModifiedBy>
  <cp:revision>9</cp:revision>
  <dcterms:created xsi:type="dcterms:W3CDTF">2009-11-15T10:16:00Z</dcterms:created>
  <dcterms:modified xsi:type="dcterms:W3CDTF">2009-11-15T21:27:00Z</dcterms:modified>
</cp:coreProperties>
</file>