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92A" w:rsidRPr="004C4B80" w:rsidRDefault="0077692A" w:rsidP="007769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  <w:t>Sveučilište u Zagrebu</w:t>
      </w:r>
    </w:p>
    <w:p w:rsidR="0077692A" w:rsidRPr="004C4B80" w:rsidRDefault="0077692A" w:rsidP="007769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  <w:t>Fakultet elektrotehnike i računarstva</w:t>
      </w: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921BD0" w:rsidP="007769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hr-HR" w:eastAsia="hr-HR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 w:eastAsia="hr-HR"/>
        </w:rPr>
        <w:t>rookie</w:t>
      </w: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bCs/>
          <w:sz w:val="44"/>
          <w:szCs w:val="44"/>
          <w:lang w:val="hr-HR" w:eastAsia="hr-HR"/>
        </w:rPr>
        <w:t>S</w:t>
      </w:r>
      <w:r w:rsidR="00A603C0" w:rsidRPr="004C4B80">
        <w:rPr>
          <w:rFonts w:ascii="Times New Roman" w:eastAsia="Times New Roman" w:hAnsi="Times New Roman" w:cs="Times New Roman"/>
          <w:b/>
          <w:bCs/>
          <w:sz w:val="44"/>
          <w:szCs w:val="44"/>
          <w:lang w:val="hr-HR" w:eastAsia="hr-HR"/>
        </w:rPr>
        <w:t>amostalni stu</w:t>
      </w:r>
      <w:r w:rsidRPr="004C4B80">
        <w:rPr>
          <w:rFonts w:ascii="Times New Roman" w:eastAsia="Times New Roman" w:hAnsi="Times New Roman" w:cs="Times New Roman"/>
          <w:b/>
          <w:bCs/>
          <w:sz w:val="44"/>
          <w:szCs w:val="44"/>
          <w:lang w:val="hr-HR" w:eastAsia="hr-HR"/>
        </w:rPr>
        <w:t>d</w:t>
      </w:r>
      <w:r w:rsidR="00A603C0" w:rsidRPr="004C4B80">
        <w:rPr>
          <w:rFonts w:ascii="Times New Roman" w:eastAsia="Times New Roman" w:hAnsi="Times New Roman" w:cs="Times New Roman"/>
          <w:b/>
          <w:bCs/>
          <w:sz w:val="44"/>
          <w:szCs w:val="44"/>
          <w:lang w:val="hr-HR" w:eastAsia="hr-HR"/>
        </w:rPr>
        <w:t xml:space="preserve">entski projekt </w:t>
      </w:r>
      <w:r w:rsidRPr="004C4B80">
        <w:rPr>
          <w:rFonts w:ascii="Times New Roman" w:eastAsia="Times New Roman" w:hAnsi="Times New Roman" w:cs="Times New Roman"/>
          <w:b/>
          <w:bCs/>
          <w:sz w:val="44"/>
          <w:szCs w:val="44"/>
          <w:lang w:val="hr-HR" w:eastAsia="hr-HR"/>
        </w:rPr>
        <w:t>iz predmeta</w:t>
      </w:r>
    </w:p>
    <w:p w:rsidR="0077692A" w:rsidRPr="004C4B80" w:rsidRDefault="0077692A" w:rsidP="007769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bCs/>
          <w:sz w:val="44"/>
          <w:szCs w:val="44"/>
          <w:lang w:val="hr-HR" w:eastAsia="hr-HR"/>
        </w:rPr>
        <w:t>"Prevođenje programskih jezika"</w:t>
      </w: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  <w:t>Zadatak broj 3</w:t>
      </w:r>
      <w:r w:rsidR="00A603C0" w:rsidRPr="004C4B80"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  <w:t xml:space="preserve"> (teža inačica)</w:t>
      </w: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  <w:t xml:space="preserve">Zagreb, </w:t>
      </w:r>
      <w:r w:rsidR="00A603C0" w:rsidRPr="004C4B80"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  <w:t>prosinac</w:t>
      </w:r>
      <w:r w:rsidRPr="004C4B80"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  <w:t xml:space="preserve"> 2008.</w:t>
      </w: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8"/>
          <w:szCs w:val="28"/>
          <w:lang w:val="hr-HR" w:eastAsia="hr-HR"/>
        </w:rPr>
        <w:br w:type="page"/>
      </w:r>
      <w:r w:rsidR="00A603C0" w:rsidRPr="004C4B80">
        <w:rPr>
          <w:rFonts w:ascii="Times New Roman" w:eastAsia="Times New Roman" w:hAnsi="Times New Roman" w:cs="Times New Roman"/>
          <w:b/>
          <w:sz w:val="28"/>
          <w:szCs w:val="28"/>
          <w:lang w:val="hr-HR" w:eastAsia="hr-HR"/>
        </w:rPr>
        <w:lastRenderedPageBreak/>
        <w:t xml:space="preserve">Samostalni studentski projekt </w:t>
      </w:r>
      <w:r w:rsidRPr="004C4B80">
        <w:rPr>
          <w:rFonts w:ascii="Times New Roman" w:eastAsia="Times New Roman" w:hAnsi="Times New Roman" w:cs="Times New Roman"/>
          <w:b/>
          <w:sz w:val="28"/>
          <w:szCs w:val="28"/>
          <w:lang w:val="hr-HR" w:eastAsia="hr-HR"/>
        </w:rPr>
        <w:t>iz predmeta "</w:t>
      </w:r>
      <w:r w:rsidR="00A603C0" w:rsidRPr="004C4B80">
        <w:rPr>
          <w:rFonts w:ascii="Times New Roman" w:hAnsi="Times New Roman" w:cs="Times New Roman"/>
        </w:rPr>
        <w:t xml:space="preserve"> </w:t>
      </w:r>
      <w:r w:rsidR="00A603C0" w:rsidRPr="004C4B80">
        <w:rPr>
          <w:rFonts w:ascii="Times New Roman" w:eastAsia="Times New Roman" w:hAnsi="Times New Roman" w:cs="Times New Roman"/>
          <w:b/>
          <w:sz w:val="28"/>
          <w:szCs w:val="28"/>
          <w:lang w:val="hr-HR" w:eastAsia="hr-HR"/>
        </w:rPr>
        <w:t>Prevođenje programskih jezika</w:t>
      </w:r>
      <w:r w:rsidRPr="004C4B80">
        <w:rPr>
          <w:rFonts w:ascii="Times New Roman" w:eastAsia="Times New Roman" w:hAnsi="Times New Roman" w:cs="Times New Roman"/>
          <w:b/>
          <w:sz w:val="28"/>
          <w:szCs w:val="28"/>
          <w:lang w:val="hr-HR" w:eastAsia="hr-HR"/>
        </w:rPr>
        <w:t>"</w:t>
      </w: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sz w:val="24"/>
          <w:szCs w:val="24"/>
          <w:lang w:val="hr-HR" w:eastAsia="hr-HR"/>
        </w:rPr>
        <w:t>Student: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921BD0" w:rsidRPr="00921BD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rookie</w:t>
      </w:r>
    </w:p>
    <w:p w:rsidR="0077692A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noProof/>
          <w:sz w:val="24"/>
          <w:szCs w:val="24"/>
          <w:lang w:val="hr-HR" w:eastAsia="hr-HR"/>
        </w:rPr>
        <w:t>Matični</w:t>
      </w:r>
      <w:r w:rsidRPr="004C4B80">
        <w:rPr>
          <w:rFonts w:ascii="Times New Roman" w:eastAsia="Times New Roman" w:hAnsi="Times New Roman" w:cs="Times New Roman"/>
          <w:b/>
          <w:sz w:val="24"/>
          <w:szCs w:val="24"/>
          <w:lang w:val="hr-HR" w:eastAsia="hr-HR"/>
        </w:rPr>
        <w:t xml:space="preserve"> broj studenta: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</w:p>
    <w:p w:rsidR="00657B90" w:rsidRPr="004C4B80" w:rsidRDefault="0077692A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sz w:val="24"/>
          <w:szCs w:val="24"/>
          <w:lang w:val="hr-HR" w:eastAsia="hr-HR"/>
        </w:rPr>
        <w:t>Zadatak broj 3</w:t>
      </w:r>
      <w:r w:rsidR="00A603C0" w:rsidRPr="004C4B80">
        <w:rPr>
          <w:rFonts w:ascii="Times New Roman" w:eastAsia="Times New Roman" w:hAnsi="Times New Roman" w:cs="Times New Roman"/>
          <w:b/>
          <w:sz w:val="24"/>
          <w:szCs w:val="24"/>
          <w:lang w:val="hr-HR" w:eastAsia="hr-HR"/>
        </w:rPr>
        <w:t xml:space="preserve"> (teža inačica)</w:t>
      </w:r>
      <w:r w:rsidRPr="004C4B80">
        <w:rPr>
          <w:rFonts w:ascii="Times New Roman" w:eastAsia="Times New Roman" w:hAnsi="Times New Roman" w:cs="Times New Roman"/>
          <w:b/>
          <w:sz w:val="24"/>
          <w:szCs w:val="24"/>
          <w:lang w:val="hr-HR" w:eastAsia="hr-HR"/>
        </w:rPr>
        <w:t>:</w:t>
      </w:r>
    </w:p>
    <w:p w:rsidR="0077692A" w:rsidRPr="004C4B80" w:rsidRDefault="00A603C0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Programski ostvariti pretvorbu produkcija u produkcije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(1)-gramatike (</w:t>
      </w:r>
      <w:r w:rsidR="00657B90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udžbenik "Jezični procesori 2", str. 108-111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)</w:t>
      </w:r>
      <w:r w:rsidR="00657B90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. Ulaz u program je datoteka s produkcijama gramatike u proizvoljnom formatu. Program ne treba provjeravati da li je ulazna gramatika LL(1)-gramatika. Prikazati rad programa na nekoliko primjera.</w:t>
      </w:r>
    </w:p>
    <w:p w:rsidR="00DB1430" w:rsidRPr="004C4B80" w:rsidRDefault="00DB1430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657B90" w:rsidRPr="004C4B80" w:rsidRDefault="00657B90" w:rsidP="0077692A">
      <w:pPr>
        <w:spacing w:before="120"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Napomena:</w:t>
      </w:r>
    </w:p>
    <w:p w:rsidR="00657B90" w:rsidRPr="004C4B80" w:rsidRDefault="00657B90" w:rsidP="007769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Potrebno je ostvariti a</w:t>
      </w:r>
      <w:r w:rsidR="001334A3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lgoritme za lijevo izlučivanje, 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zamjenu nezavršnih znakova i uklanjanje (izravne) lijeve rekurzije.</w:t>
      </w:r>
      <w:r w:rsidR="0018374D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 obzirom da je potrebu za zamjenom</w:t>
      </w:r>
      <w:r w:rsidR="00E73C8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nezavršnih znakova praktički nemoguće otkriti bez računanja cjelovitih </w:t>
      </w:r>
      <w:r w:rsidR="00E73C81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PRIMJENI</w:t>
      </w:r>
      <w:r w:rsidR="00E73C8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skupova, ulaznu datoteku treba proširiti s oznakama koje program upućuju da u označenim produkcijama treba ostvariti zamjenu nezavršnih znakova.</w:t>
      </w:r>
    </w:p>
    <w:p w:rsidR="0077692A" w:rsidRPr="004C4B80" w:rsidRDefault="0077692A" w:rsidP="0077692A">
      <w:pPr>
        <w:rPr>
          <w:rFonts w:ascii="Times New Roman" w:eastAsia="Times New Roman" w:hAnsi="Times New Roman" w:cs="Times New Roman"/>
          <w:b/>
          <w:sz w:val="32"/>
          <w:szCs w:val="32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 w:type="page"/>
      </w:r>
      <w:r w:rsidR="000425A9" w:rsidRPr="004C4B80">
        <w:rPr>
          <w:rFonts w:ascii="Times New Roman" w:eastAsia="Times New Roman" w:hAnsi="Times New Roman" w:cs="Times New Roman"/>
          <w:b/>
          <w:sz w:val="32"/>
          <w:szCs w:val="32"/>
          <w:lang w:val="hr-HR" w:eastAsia="hr-HR"/>
        </w:rPr>
        <w:lastRenderedPageBreak/>
        <w:t>Uvod</w:t>
      </w:r>
    </w:p>
    <w:p w:rsidR="000425A9" w:rsidRPr="004C4B80" w:rsidRDefault="000425A9" w:rsidP="0077692A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FD6CD2" w:rsidRPr="004C4B80" w:rsidRDefault="00FD6CD2" w:rsidP="0077692A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Kontekstno neovisna gramatika jest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(1)-gramatika ako i samo ako vrijedi sljedeće:</w:t>
      </w:r>
    </w:p>
    <w:p w:rsidR="00FD6CD2" w:rsidRPr="004C4B80" w:rsidRDefault="00FD6CD2" w:rsidP="00FD6C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Ako više produkcija ima isti nezavršni znak na lijevoj strani, onda njihovi skupovi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PRIMJENI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nemaju zajedničkih elemenata.</w:t>
      </w:r>
    </w:p>
    <w:p w:rsidR="00FD6CD2" w:rsidRPr="004C4B80" w:rsidRDefault="00FD6CD2" w:rsidP="00FD6CD2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Primjer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(1)-gramatike:</w:t>
      </w:r>
    </w:p>
    <w:p w:rsidR="00FD6CD2" w:rsidRPr="004C4B80" w:rsidRDefault="00FD6CD2" w:rsidP="00FD6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S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&gt;  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</w:p>
    <w:p w:rsidR="00FD6CD2" w:rsidRPr="004C4B80" w:rsidRDefault="00FD6CD2" w:rsidP="00FD6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S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4259D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d</w:t>
      </w:r>
    </w:p>
    <w:p w:rsidR="00FD6CD2" w:rsidRPr="004C4B80" w:rsidRDefault="00FD6CD2" w:rsidP="00FD6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4259D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C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   &lt;</w:t>
      </w:r>
      <w:r w:rsidR="004259D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4259D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</w:t>
      </w:r>
      <w:r w:rsidR="004259D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</w:p>
    <w:p w:rsidR="00FD6CD2" w:rsidRPr="004C4B80" w:rsidRDefault="00FD6CD2" w:rsidP="00FD6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</w:p>
    <w:p w:rsidR="00FD6CD2" w:rsidRPr="004C4B80" w:rsidRDefault="00FD6CD2" w:rsidP="00FD6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c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S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&gt;  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d</w:t>
      </w:r>
    </w:p>
    <w:p w:rsidR="00FD6CD2" w:rsidRPr="004C4B80" w:rsidRDefault="00FD6CD2" w:rsidP="00FD6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ε</w:t>
      </w:r>
    </w:p>
    <w:p w:rsidR="00FD6CD2" w:rsidRPr="004C4B80" w:rsidRDefault="00FD6CD2" w:rsidP="00FD6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C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</w:p>
    <w:p w:rsidR="00FD6CD2" w:rsidRPr="004C4B80" w:rsidRDefault="00FD6CD2" w:rsidP="00FD6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C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e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d</w:t>
      </w:r>
    </w:p>
    <w:p w:rsidR="000676C3" w:rsidRPr="004C4B80" w:rsidRDefault="000676C3" w:rsidP="000676C3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0676C3" w:rsidRPr="004C4B80" w:rsidRDefault="000676C3" w:rsidP="000676C3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Tri postupka koji omogućuju pretvorbu produkcija zadane gramatike koje ne zadovoljavaju uvjete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(1)-gramatike u produkcije koje zadovoljavaju uvjete </w:t>
      </w:r>
      <w:r w:rsidR="00056936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="00056936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(1)-gramatike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su: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lijevo izlučivanje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,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zamjena nezavršnih znakova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i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razrješavanje lijeve rekurzije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.</w:t>
      </w:r>
    </w:p>
    <w:p w:rsidR="00C145C2" w:rsidRPr="004C4B80" w:rsidRDefault="00C145C2" w:rsidP="000676C3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DF0880" w:rsidRPr="004C4B80" w:rsidRDefault="00DF0880" w:rsidP="000676C3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sz w:val="24"/>
          <w:szCs w:val="24"/>
          <w:lang w:val="hr-HR" w:eastAsia="hr-HR"/>
        </w:rPr>
        <w:t>Lijevo izlučivanje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je postupak preuređivanja produkcija</w:t>
      </w:r>
      <w:r w:rsidR="008533D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na sljedeći način:</w:t>
      </w:r>
    </w:p>
    <w:p w:rsidR="008533D5" w:rsidRPr="004C4B80" w:rsidRDefault="008533D5" w:rsidP="008533D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Neka gramatika ima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 oblika: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α   β</w:t>
      </w:r>
      <w:r w:rsidRPr="004C4B80">
        <w:rPr>
          <w:rFonts w:ascii="Times New Roman" w:eastAsia="Times New Roman" w:hAnsi="Times New Roman" w:cs="Times New Roman"/>
          <w:sz w:val="24"/>
          <w:szCs w:val="24"/>
          <w:vertAlign w:val="subscript"/>
          <w:lang w:val="hr-HR" w:eastAsia="hr-HR"/>
        </w:rPr>
        <w:t>1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α   β</w:t>
      </w:r>
      <w:r w:rsidRPr="004C4B80">
        <w:rPr>
          <w:rFonts w:ascii="Times New Roman" w:eastAsia="Times New Roman" w:hAnsi="Times New Roman" w:cs="Times New Roman"/>
          <w:sz w:val="24"/>
          <w:szCs w:val="24"/>
          <w:vertAlign w:val="subscript"/>
          <w:lang w:val="hr-HR" w:eastAsia="hr-HR"/>
        </w:rPr>
        <w:t>2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</w:p>
    <w:p w:rsidR="008533D5" w:rsidRPr="004C4B80" w:rsidRDefault="008533D5" w:rsidP="008533D5">
      <w:pPr>
        <w:pStyle w:val="ListParagraph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---</w:t>
      </w:r>
    </w:p>
    <w:p w:rsidR="00E54352" w:rsidRPr="004C4B80" w:rsidRDefault="008533D5" w:rsidP="00E5435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α   β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n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>gdje je 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 nezavršni znak gramatike, α i β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i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su nizovi nezavršnih i završnih znakova gramatike. Skupovi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PRIMJENI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različitih nizova β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i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nemaju zaje</w:t>
      </w:r>
      <w:r w:rsidR="00E5435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d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ničkih završnih znakova</w:t>
      </w:r>
      <w:r w:rsidR="00E5435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. Budući da se produkcije započinju istim nizom znakova α, svih </w:t>
      </w:r>
      <w:r w:rsidR="00E54352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="00E5435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 ima iste završne znakove </w:t>
      </w:r>
      <w:r w:rsidR="00E54352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ZAPOČINJE</w:t>
      </w:r>
      <w:r w:rsidR="00E5435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(&lt;α&gt;) u skupovima </w:t>
      </w:r>
      <w:r w:rsidR="00E54352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PRIMJENI</w:t>
      </w:r>
      <w:r w:rsidR="00E5435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, odnosno gramatika nije </w:t>
      </w:r>
      <w:r w:rsidR="00E54352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="00E5435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(1)-gramatika.</w:t>
      </w:r>
    </w:p>
    <w:p w:rsidR="00E54352" w:rsidRPr="004C4B80" w:rsidRDefault="00E54352" w:rsidP="00E5435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E54352" w:rsidRPr="004C4B80" w:rsidRDefault="00E54352" w:rsidP="005B083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Prethodno zadanih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 zamijeni se s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l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jedećim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+1 produkcijama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koje zadovoljavaju uvjete </w:t>
      </w:r>
      <w:r w:rsidR="0009447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(1)-gramatike: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09447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α   &lt;</w:t>
      </w:r>
      <w:r w:rsidR="0009447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Nastavak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lastRenderedPageBreak/>
        <w:tab/>
        <w:t>&lt;</w:t>
      </w:r>
      <w:r w:rsidR="0009447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Nastavak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β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vertAlign w:val="subscript"/>
          <w:lang w:val="hr-HR" w:eastAsia="hr-HR"/>
        </w:rPr>
        <w:t>1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09447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Nastavak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β</w:t>
      </w:r>
      <w:r w:rsidR="00C145C2" w:rsidRPr="004C4B80">
        <w:rPr>
          <w:rFonts w:ascii="Times New Roman" w:eastAsia="Times New Roman" w:hAnsi="Times New Roman" w:cs="Times New Roman"/>
          <w:sz w:val="24"/>
          <w:szCs w:val="24"/>
          <w:vertAlign w:val="subscript"/>
          <w:lang w:val="hr-HR" w:eastAsia="hr-HR"/>
        </w:rPr>
        <w:t>2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---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09447B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Nastavak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09447B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β</w:t>
      </w:r>
      <w:r w:rsidR="0009447B"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n</w:t>
      </w:r>
      <w:r w:rsidR="00C145C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>gdje je &lt;</w:t>
      </w:r>
      <w:r w:rsidR="005B083F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Nastavak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 novi nezavršni znak.</w:t>
      </w:r>
    </w:p>
    <w:p w:rsidR="00C145C2" w:rsidRPr="004C4B80" w:rsidRDefault="00C145C2" w:rsidP="00C145C2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C145C2" w:rsidRPr="004C4B80" w:rsidRDefault="00C145C2" w:rsidP="00C145C2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sz w:val="24"/>
          <w:szCs w:val="24"/>
          <w:lang w:val="hr-HR" w:eastAsia="hr-HR"/>
        </w:rPr>
        <w:t>Zamjena nezavršnih znakova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se provodi na sljedeći način:</w:t>
      </w:r>
    </w:p>
    <w:p w:rsidR="00C145C2" w:rsidRPr="004C4B80" w:rsidRDefault="00C145C2" w:rsidP="00C145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Neka gramatika ima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 oblika: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α</w:t>
      </w:r>
      <w:r w:rsidRPr="004C4B80">
        <w:rPr>
          <w:rFonts w:ascii="Times New Roman" w:eastAsia="Times New Roman" w:hAnsi="Times New Roman" w:cs="Times New Roman"/>
          <w:sz w:val="24"/>
          <w:szCs w:val="24"/>
          <w:vertAlign w:val="subscript"/>
          <w:lang w:val="hr-HR" w:eastAsia="hr-HR"/>
        </w:rPr>
        <w:t>1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α</w:t>
      </w:r>
      <w:r w:rsidRPr="004C4B80">
        <w:rPr>
          <w:rFonts w:ascii="Times New Roman" w:eastAsia="Times New Roman" w:hAnsi="Times New Roman" w:cs="Times New Roman"/>
          <w:sz w:val="24"/>
          <w:szCs w:val="24"/>
          <w:vertAlign w:val="subscript"/>
          <w:lang w:val="hr-HR" w:eastAsia="hr-HR"/>
        </w:rPr>
        <w:t>2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</w:p>
    <w:p w:rsidR="00C145C2" w:rsidRPr="004C4B80" w:rsidRDefault="00C145C2" w:rsidP="00C145C2">
      <w:pPr>
        <w:pStyle w:val="ListParagraph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---</w:t>
      </w:r>
    </w:p>
    <w:p w:rsidR="00C145C2" w:rsidRPr="004C4B80" w:rsidRDefault="00C145C2" w:rsidP="00C145C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α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n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 xml:space="preserve">gdje bilo koja od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 ima nezavršni znak 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 na lijevoj strani. Nadalje, neka je u gramatici zadana produkcija:</w:t>
      </w:r>
    </w:p>
    <w:p w:rsidR="00C145C2" w:rsidRPr="004C4B80" w:rsidRDefault="00C145C2" w:rsidP="00C145C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C145C2" w:rsidRPr="004C4B80" w:rsidRDefault="00C145C2" w:rsidP="00C145C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β   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   γ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</w:p>
    <w:p w:rsidR="00C145C2" w:rsidRPr="004C4B80" w:rsidRDefault="00D54DC0" w:rsidP="00C145C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g</w:t>
      </w:r>
      <w:r w:rsidR="00C145C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dje su β i γ nizovi završnih i </w:t>
      </w:r>
      <w:r w:rsidR="00C647D4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ne</w:t>
      </w:r>
      <w:r w:rsidR="00C145C2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završnih znakova gramatike.</w:t>
      </w:r>
    </w:p>
    <w:p w:rsidR="00C145C2" w:rsidRPr="004C4B80" w:rsidRDefault="00C145C2" w:rsidP="00C145C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C145C2" w:rsidRPr="004C4B80" w:rsidRDefault="00C145C2" w:rsidP="008533D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Prethodno zadanih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+1</w:t>
      </w:r>
      <w:r w:rsidR="00C647D4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C647D4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zamijeni se sljedećim </w:t>
      </w:r>
      <w:r w:rsidR="00C647D4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="00C647D4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produkcijama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: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CE168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β   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α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vertAlign w:val="subscript"/>
          <w:lang w:val="hr-HR" w:eastAsia="hr-HR"/>
        </w:rPr>
        <w:t>1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γ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CE168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 xml:space="preserve">β   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α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vertAlign w:val="subscript"/>
          <w:lang w:val="hr-HR" w:eastAsia="hr-HR"/>
        </w:rPr>
        <w:t>2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γ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---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CE168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 xml:space="preserve">β   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α</w:t>
      </w:r>
      <w:r w:rsidR="00A74A51"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n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γ</w:t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CE168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gdje je u produkciji &lt;</w:t>
      </w:r>
      <w:r w:rsidR="00A74A51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B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&gt;→β&lt;</w:t>
      </w:r>
      <w:r w:rsidR="00A74A51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&gt;γ nezavršni znak &lt;</w:t>
      </w:r>
      <w:r w:rsidR="00A74A51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&gt; zamijenjen desnim stranama </w:t>
      </w:r>
      <w:r w:rsidR="00A74A51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 &lt;</w:t>
      </w:r>
      <w:r w:rsidR="00A74A51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&gt;→α</w:t>
      </w:r>
      <w:r w:rsidR="00A74A51"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i</w:t>
      </w:r>
      <w:r w:rsidR="00A74A51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.</w:t>
      </w:r>
    </w:p>
    <w:p w:rsidR="005A59FE" w:rsidRPr="004C4B80" w:rsidRDefault="005A59FE" w:rsidP="005A59FE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5A59FE" w:rsidRPr="004C4B80" w:rsidRDefault="005A59FE" w:rsidP="005A59FE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sz w:val="24"/>
          <w:szCs w:val="24"/>
          <w:lang w:val="hr-HR" w:eastAsia="hr-HR"/>
        </w:rPr>
        <w:t>Razrješavanje lijeve rekurzije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za opći slučaj je složeno, no za razrješavanje izravne lijeve rekurzije moguće </w:t>
      </w:r>
      <w:r w:rsidR="0013432E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je 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primjeniti sljedeći jednostavni algoritam:</w:t>
      </w:r>
    </w:p>
    <w:p w:rsidR="00531C37" w:rsidRPr="004C4B80" w:rsidRDefault="00531C37" w:rsidP="005D0EB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Neka je za nezavršni znak 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&gt; zadano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m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izravno lijevo rekurzivnih produkcija: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   α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i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,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1≤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i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≤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m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,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 xml:space="preserve">i 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produkcija koje nisu izravno lijevo rekurzivne: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lastRenderedPageBreak/>
        <w:tab/>
        <w:t>&lt;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β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j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,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1≤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j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≤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,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>gdje su α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i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i β</w:t>
      </w:r>
      <w:r w:rsidR="00BC4EB5"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j</w:t>
      </w:r>
      <w:r w:rsidR="00BC4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nizovi završnih i nezavršnih znakova. Lijevo rekurzivne produkcije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zamijene se sljedećim produkcijama: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5D0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A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β</w:t>
      </w:r>
      <w:r w:rsidR="005D0EB5"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j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&lt;</w:t>
      </w:r>
      <w:r w:rsidR="005D0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Ponovi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1≤</w:t>
      </w:r>
      <w:r w:rsidR="005B083F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j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≤</w:t>
      </w:r>
      <w:r w:rsidR="005B083F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n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,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5D0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Ponovi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α</w:t>
      </w:r>
      <w:r w:rsidR="005D0EB5" w:rsidRPr="004C4B8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hr-HR" w:eastAsia="hr-HR"/>
        </w:rPr>
        <w:t>i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  &lt;</w:t>
      </w:r>
      <w:r w:rsidR="005D0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Ponovi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1≤</w:t>
      </w:r>
      <w:r w:rsidR="005B083F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i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≤</w:t>
      </w:r>
      <w:r w:rsidR="005B083F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m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,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&lt;</w:t>
      </w:r>
      <w:r w:rsidR="005D0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Ponovi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  <w:t>→</w:t>
      </w:r>
      <w:r w:rsidR="005D0EB5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ab/>
      </w:r>
      <w:r w:rsidR="005D0EB5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ε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>gdje je &lt;</w:t>
      </w:r>
      <w:r w:rsidR="005B083F"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Ponovi</w:t>
      </w:r>
      <w:r w:rsidR="005B083F"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&gt; novi nezavršni znak.</w:t>
      </w:r>
    </w:p>
    <w:p w:rsidR="004C4B80" w:rsidRPr="004C4B80" w:rsidRDefault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 w:type="page"/>
      </w:r>
    </w:p>
    <w:p w:rsidR="007B3E9E" w:rsidRPr="004C4B80" w:rsidRDefault="004C4B80" w:rsidP="007B3E9E">
      <w:pPr>
        <w:rPr>
          <w:rFonts w:ascii="Times New Roman" w:eastAsia="Times New Roman" w:hAnsi="Times New Roman" w:cs="Times New Roman"/>
          <w:b/>
          <w:sz w:val="32"/>
          <w:szCs w:val="32"/>
          <w:lang w:val="hr-HR" w:eastAsia="hr-HR"/>
        </w:rPr>
      </w:pPr>
      <w:r w:rsidRPr="004C4B80">
        <w:rPr>
          <w:rFonts w:ascii="Times New Roman" w:eastAsia="Times New Roman" w:hAnsi="Times New Roman" w:cs="Times New Roman"/>
          <w:b/>
          <w:sz w:val="32"/>
          <w:szCs w:val="32"/>
          <w:lang w:val="hr-HR" w:eastAsia="hr-HR"/>
        </w:rPr>
        <w:lastRenderedPageBreak/>
        <w:t>Ostvarenje</w:t>
      </w:r>
    </w:p>
    <w:p w:rsidR="004C4B80" w:rsidRPr="00D76CE6" w:rsidRDefault="004C4B80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F50A29" w:rsidRPr="00D76CE6" w:rsidRDefault="00F50A29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Zadatak je programski ostvaren u jeziku C# korištenjem alata Microsoft Visual Studio 2008. </w:t>
      </w:r>
      <w:r w:rsidR="00751937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Ideja zadatka je da program prihvaća datoteku s produkcijama gramatike, te ih primjenom </w:t>
      </w:r>
      <w:r w:rsidR="008525BC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različitih </w:t>
      </w:r>
      <w:r w:rsidR="00751937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algoritama pretvara u produkcije</w:t>
      </w:r>
      <w:r w:rsidR="00751937"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 xml:space="preserve"> LL</w:t>
      </w:r>
      <w:r w:rsidR="00751937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(1)-gramatike. 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Iz samog teksta zadatka </w:t>
      </w:r>
      <w:r w:rsidR="00751937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je 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očito da se zadatak sastoji od tri glavna dijela, a to su algoritmi za lijevo izlučivanje, zamjenu nezavršnih znakova i razrješavanje izravne lijeve rekurzije.</w:t>
      </w:r>
      <w:r w:rsidR="00751937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</w:p>
    <w:p w:rsidR="00A85058" w:rsidRDefault="00F50A29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Kao što je i u udžbeniku "Jezični procesori 2" navedeno, razrješavanje opće lijeve rekurzije je komplicirano, te u udžbeniku nije naveden način na koji je to moguće ostvariti. Zbog toga naš program može razrješiti samo izravnu lijevu rekurziju u produkcijama zadane gramatike (nezavršni znak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lijeve strane produkcije se istodobno nalazi i na krajnje lijevom mjestu desne strane produkcije), poput produkcije:</w:t>
      </w:r>
    </w:p>
    <w:p w:rsidR="00F50A29" w:rsidRDefault="00F50A29" w:rsidP="00A85058">
      <w:pPr>
        <w:ind w:left="3600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51937">
        <w:rPr>
          <w:rFonts w:ascii="Times New Roman" w:eastAsia="Times New Roman" w:hAnsi="Times New Roman" w:cs="Times New Roman"/>
          <w:sz w:val="24"/>
          <w:szCs w:val="24"/>
          <w:u w:val="single"/>
          <w:lang w:val="hr-HR" w:eastAsia="hr-HR"/>
        </w:rPr>
        <w:t>&lt;</w:t>
      </w:r>
      <w:r w:rsidRPr="00751937">
        <w:rPr>
          <w:rFonts w:ascii="Times New Roman" w:eastAsia="Times New Roman" w:hAnsi="Times New Roman" w:cs="Times New Roman"/>
          <w:i/>
          <w:sz w:val="24"/>
          <w:szCs w:val="24"/>
          <w:u w:val="single"/>
          <w:lang w:val="hr-HR" w:eastAsia="hr-HR"/>
        </w:rPr>
        <w:t>S</w:t>
      </w:r>
      <w:r w:rsidRPr="00751937">
        <w:rPr>
          <w:rFonts w:ascii="Times New Roman" w:eastAsia="Times New Roman" w:hAnsi="Times New Roman" w:cs="Times New Roman"/>
          <w:sz w:val="24"/>
          <w:szCs w:val="24"/>
          <w:u w:val="single"/>
          <w:lang w:val="hr-HR" w:eastAsia="hr-HR"/>
        </w:rPr>
        <w:t>&gt;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→</w:t>
      </w:r>
      <w:r w:rsidRPr="00751937">
        <w:rPr>
          <w:rFonts w:ascii="Times New Roman" w:eastAsia="Times New Roman" w:hAnsi="Times New Roman" w:cs="Times New Roman"/>
          <w:sz w:val="24"/>
          <w:szCs w:val="24"/>
          <w:u w:val="single"/>
          <w:lang w:val="hr-HR" w:eastAsia="hr-HR"/>
        </w:rPr>
        <w:t>&lt;</w:t>
      </w:r>
      <w:r w:rsidRPr="00751937">
        <w:rPr>
          <w:rFonts w:ascii="Times New Roman" w:eastAsia="Times New Roman" w:hAnsi="Times New Roman" w:cs="Times New Roman"/>
          <w:i/>
          <w:sz w:val="24"/>
          <w:szCs w:val="24"/>
          <w:u w:val="single"/>
          <w:lang w:val="hr-HR" w:eastAsia="hr-HR"/>
        </w:rPr>
        <w:t>S</w:t>
      </w:r>
      <w:r w:rsidRPr="00751937">
        <w:rPr>
          <w:rFonts w:ascii="Times New Roman" w:eastAsia="Times New Roman" w:hAnsi="Times New Roman" w:cs="Times New Roman"/>
          <w:sz w:val="24"/>
          <w:szCs w:val="24"/>
          <w:u w:val="single"/>
          <w:lang w:val="hr-HR" w:eastAsia="hr-H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a.</w:t>
      </w:r>
    </w:p>
    <w:p w:rsidR="00F045B2" w:rsidRPr="00D76CE6" w:rsidRDefault="00216269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Program u svom radu koristi navedene algoritme određenim redoslijedom, što je potrebno zbog same prirode</w:t>
      </w:r>
      <w:r w:rsidR="0047028B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pretvorbe produkcija u produkcije </w:t>
      </w:r>
      <w:r w:rsidR="0047028B"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="0047028B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(1)-gramatike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. Prvo se koristi algoritam</w:t>
      </w:r>
      <w:r w:rsidR="00693F6F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za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693F6F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razrješavanje izravne lijeve rekurzije, potom </w:t>
      </w:r>
      <w:r w:rsidR="0047028B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algoritam za zamjenu nezavršnih znakova, te na kraju algoritam za lijevo izlučivanje.</w:t>
      </w:r>
      <w:r w:rsidR="007F252E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Pošto je kod programa temeljito komentiran, lako je shvatiti načine na koji spomenuti algoritmi rade.</w:t>
      </w:r>
    </w:p>
    <w:p w:rsidR="00A85058" w:rsidRDefault="007F252E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Programu se gramatika zadaje pomoću tekstualne datoteke (.txt) u kojoj produkcije gramatike trebaju biti napisane u formatu:</w:t>
      </w:r>
    </w:p>
    <w:p w:rsidR="00A85058" w:rsidRPr="00B006A7" w:rsidRDefault="007F252E" w:rsidP="00A85058">
      <w:pPr>
        <w:ind w:left="2880" w:firstLine="720"/>
        <w:rPr>
          <w:rFonts w:eastAsia="Times New Roman" w:cs="Times New Roman"/>
          <w:sz w:val="24"/>
          <w:szCs w:val="24"/>
          <w:lang w:val="hr-HR" w:eastAsia="hr-HR"/>
        </w:rPr>
      </w:pPr>
      <w:r w:rsidRPr="00B006A7">
        <w:rPr>
          <w:rFonts w:eastAsia="Times New Roman" w:cs="Times New Roman"/>
          <w:sz w:val="24"/>
          <w:szCs w:val="24"/>
          <w:lang w:val="hr-HR" w:eastAsia="hr-HR"/>
        </w:rPr>
        <w:t xml:space="preserve">&lt;S&gt;-&gt;α </w:t>
      </w:r>
      <w:r w:rsidR="00A85058" w:rsidRPr="00B006A7">
        <w:rPr>
          <w:rFonts w:eastAsia="Times New Roman" w:cs="Times New Roman"/>
          <w:sz w:val="24"/>
          <w:szCs w:val="24"/>
          <w:lang w:val="hr-HR" w:eastAsia="hr-HR"/>
        </w:rPr>
        <w:t xml:space="preserve">, </w:t>
      </w:r>
    </w:p>
    <w:p w:rsidR="00AF5EC3" w:rsidRDefault="007F252E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gdje je &lt;S&gt; nezavršni znak, a α niz završnih i nezavršnih znakova, te se svaka produkcija mora nalaziti u novom redu, i to bez praznih redova između njih. </w:t>
      </w:r>
      <w:r w:rsidR="00AF5EC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Z</w:t>
      </w:r>
      <w:r w:rsidR="00000FA7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nakovi '&lt;' i '&gt;' </w:t>
      </w:r>
      <w:r w:rsidR="00AF5EC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se </w:t>
      </w:r>
      <w:r w:rsidR="00000FA7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ne smiju koristiti kao završni znakovi gramatike, zato jer se koriste za označavanje neazvršnih znakova gramatike.</w:t>
      </w:r>
      <w:r w:rsidR="00AF5EC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Također se ε-produkcije zbog nemogućnosti prikaza slova ε u text-only formatu </w:t>
      </w:r>
      <w:r w:rsidR="004714E1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tekstualne datoteke </w:t>
      </w:r>
      <w:r w:rsidR="00AF5EC3" w:rsidRPr="00AF5EC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zadaju</w:t>
      </w:r>
      <w:r w:rsidR="00AF5EC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i ispisuju na zaslon</w:t>
      </w:r>
      <w:r w:rsidR="00AF5EC3" w:rsidRPr="00AF5EC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kao</w:t>
      </w:r>
      <w:r w:rsidR="00AF5EC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:</w:t>
      </w:r>
    </w:p>
    <w:p w:rsidR="00AF5EC3" w:rsidRPr="00B006A7" w:rsidRDefault="00AF5EC3" w:rsidP="00AF5EC3">
      <w:pPr>
        <w:ind w:left="2880" w:firstLine="720"/>
        <w:rPr>
          <w:rFonts w:eastAsia="Times New Roman" w:cs="Times New Roman"/>
          <w:sz w:val="24"/>
          <w:szCs w:val="24"/>
          <w:lang w:val="hr-HR" w:eastAsia="hr-HR"/>
        </w:rPr>
      </w:pPr>
      <w:r w:rsidRPr="00B006A7">
        <w:rPr>
          <w:rFonts w:eastAsia="Times New Roman" w:cs="Times New Roman"/>
          <w:sz w:val="24"/>
          <w:szCs w:val="24"/>
          <w:lang w:val="hr-HR" w:eastAsia="hr-HR"/>
        </w:rPr>
        <w:t>&lt;S&gt;-&gt;</w:t>
      </w:r>
      <w:r>
        <w:rPr>
          <w:rFonts w:eastAsia="Times New Roman" w:cs="Times New Roman"/>
          <w:sz w:val="24"/>
          <w:szCs w:val="24"/>
          <w:lang w:val="hr-HR" w:eastAsia="hr-HR"/>
        </w:rPr>
        <w:t>epsilon</w:t>
      </w:r>
      <w:r w:rsidRPr="00B006A7">
        <w:rPr>
          <w:rFonts w:eastAsia="Times New Roman" w:cs="Times New Roman"/>
          <w:sz w:val="24"/>
          <w:szCs w:val="24"/>
          <w:lang w:val="hr-HR" w:eastAsia="hr-HR"/>
        </w:rPr>
        <w:t xml:space="preserve"> </w:t>
      </w:r>
      <w:r w:rsidR="004714E1">
        <w:rPr>
          <w:rFonts w:eastAsia="Times New Roman" w:cs="Times New Roman"/>
          <w:sz w:val="24"/>
          <w:szCs w:val="24"/>
          <w:lang w:val="hr-HR" w:eastAsia="hr-HR"/>
        </w:rPr>
        <w:t>.</w:t>
      </w:r>
      <w:r w:rsidRPr="00B006A7">
        <w:rPr>
          <w:rFonts w:eastAsia="Times New Roman" w:cs="Times New Roman"/>
          <w:sz w:val="24"/>
          <w:szCs w:val="24"/>
          <w:lang w:val="hr-HR" w:eastAsia="hr-HR"/>
        </w:rPr>
        <w:t xml:space="preserve"> </w:t>
      </w:r>
    </w:p>
    <w:p w:rsidR="009336E2" w:rsidRDefault="00BF0EF5" w:rsidP="00BF0EF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Kako je u tekstu zadatka i navedeno, s obzirom 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da je potrebu za zamjenom nezavršnih znakova praktički nemoguće otkriti bez računanja cjelovitih </w:t>
      </w:r>
      <w:r w:rsidRPr="004C4B80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PRIMJENI</w:t>
      </w:r>
      <w:r w:rsidRPr="004C4B8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skupova, ulaznu datoteku treba proširiti s oznakama koje program upućuju da u označenim produkcijama treba ostvariti zamjenu nezavršnih znakova.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9336E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Prilagođujemo format ulaznih produkcija:</w:t>
      </w:r>
    </w:p>
    <w:p w:rsidR="009336E2" w:rsidRPr="00B006A7" w:rsidRDefault="006813DC" w:rsidP="009336E2">
      <w:pPr>
        <w:ind w:left="2880" w:firstLine="720"/>
        <w:rPr>
          <w:rFonts w:eastAsia="Times New Roman" w:cs="Times New Roman"/>
          <w:sz w:val="24"/>
          <w:szCs w:val="24"/>
          <w:lang w:val="hr-HR" w:eastAsia="hr-HR"/>
        </w:rPr>
      </w:pPr>
      <w:r w:rsidRPr="00B006A7">
        <w:rPr>
          <w:rFonts w:eastAsia="Times New Roman" w:cs="Times New Roman"/>
          <w:sz w:val="24"/>
          <w:szCs w:val="24"/>
          <w:lang w:val="hr-HR" w:eastAsia="hr-HR"/>
        </w:rPr>
        <w:t>[</w:t>
      </w:r>
      <w:r w:rsidR="009336E2" w:rsidRPr="00B006A7">
        <w:rPr>
          <w:rFonts w:eastAsia="Times New Roman" w:cs="Times New Roman"/>
          <w:sz w:val="24"/>
          <w:szCs w:val="24"/>
          <w:lang w:val="hr-HR" w:eastAsia="hr-HR"/>
        </w:rPr>
        <w:t>*</w:t>
      </w:r>
      <w:r w:rsidRPr="00B006A7">
        <w:rPr>
          <w:rFonts w:eastAsia="Times New Roman" w:cs="Times New Roman"/>
          <w:sz w:val="24"/>
          <w:szCs w:val="24"/>
          <w:lang w:val="hr-HR" w:eastAsia="hr-HR"/>
        </w:rPr>
        <w:t>]</w:t>
      </w:r>
      <w:r w:rsidR="009336E2" w:rsidRPr="00B006A7">
        <w:rPr>
          <w:rFonts w:eastAsia="Times New Roman" w:cs="Times New Roman"/>
          <w:sz w:val="24"/>
          <w:szCs w:val="24"/>
          <w:lang w:val="hr-HR" w:eastAsia="hr-HR"/>
        </w:rPr>
        <w:t xml:space="preserve">&lt;S&gt;-&gt;α , </w:t>
      </w:r>
    </w:p>
    <w:p w:rsidR="00A3172A" w:rsidRDefault="009336E2" w:rsidP="00A317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gdje znak '*' ukoliko se nalazi na početku produkcije, ispred nezavršnog znaka, označava da se u toj produkciji treba obaviti zamjena nezavršnog znaka. </w:t>
      </w:r>
      <w:r w:rsidR="006813DC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Uglatim zagradama se naznačuje neobavezni izbor znaka '*' .</w:t>
      </w:r>
    </w:p>
    <w:p w:rsidR="00A3172A" w:rsidRDefault="00A3172A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 w:type="page"/>
      </w:r>
    </w:p>
    <w:p w:rsidR="007F252E" w:rsidRDefault="00A3172A" w:rsidP="00A317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lastRenderedPageBreak/>
        <w:t>P</w:t>
      </w:r>
      <w:r w:rsidR="007F252E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rimjer pravilno zapisane gramatike u ulazno</w:t>
      </w:r>
      <w:r w:rsidR="002623C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j</w:t>
      </w:r>
      <w:r w:rsidR="007F252E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.txt d</w:t>
      </w:r>
      <w:r w:rsidR="002623C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atoteci</w:t>
      </w:r>
      <w:r w:rsidR="00A85058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:</w:t>
      </w:r>
    </w:p>
    <w:p w:rsidR="00A85058" w:rsidRDefault="008357DC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8357DC">
        <w:rPr>
          <w:rFonts w:ascii="Times New Roman" w:eastAsia="Times New Roman" w:hAnsi="Times New Roman" w:cs="Times New Roman"/>
          <w:noProof/>
          <w:sz w:val="24"/>
          <w:szCs w:val="24"/>
          <w:lang w:val="hr-HR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0.25pt;margin-top:8.35pt;width:153.8pt;height:139.8pt;z-index:251660288;mso-height-percent:200;mso-height-percent:200;mso-width-relative:margin;mso-height-relative:margin">
            <v:textbox style="mso-next-textbox:#_x0000_s1026;mso-fit-shape-to-text:t">
              <w:txbxContent>
                <w:p w:rsidR="00A0443F" w:rsidRPr="00A85058" w:rsidRDefault="00A0443F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&lt;S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entence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&gt;-&gt;&lt;S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entence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&gt;a</w:t>
                  </w:r>
                </w:p>
                <w:p w:rsidR="00A0443F" w:rsidRPr="00A85058" w:rsidRDefault="00A0443F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&lt;S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entence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&gt;-&gt;&lt;A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tt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</w:t>
                  </w:r>
                </w:p>
                <w:p w:rsidR="00A0443F" w:rsidRPr="00A85058" w:rsidRDefault="00A0443F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&lt;S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entence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&gt;-&gt;b</w:t>
                  </w:r>
                </w:p>
                <w:p w:rsidR="00A0443F" w:rsidRPr="00A85058" w:rsidRDefault="00A0443F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tt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&gt;-&gt;a</w:t>
                  </w:r>
                </w:p>
                <w:p w:rsidR="00A0443F" w:rsidRPr="00A85058" w:rsidRDefault="00A0443F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*&lt;A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tt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&gt;-&gt;&lt;B&gt;c</w:t>
                  </w:r>
                </w:p>
                <w:p w:rsidR="00A0443F" w:rsidRPr="00A85058" w:rsidRDefault="00A0443F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&lt;B&gt;-&gt;a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cd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tt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deabc</w:t>
                  </w:r>
                </w:p>
                <w:p w:rsidR="00A0443F" w:rsidRDefault="00A0443F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&lt;B&gt;-&gt;b&lt;B&gt;</w:t>
                  </w:r>
                </w:p>
                <w:p w:rsidR="000A625D" w:rsidRDefault="000A625D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</w:p>
                <w:p w:rsidR="000A625D" w:rsidRPr="00A85058" w:rsidRDefault="000A625D" w:rsidP="00A850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</w:p>
              </w:txbxContent>
            </v:textbox>
          </v:shape>
        </w:pict>
      </w:r>
    </w:p>
    <w:p w:rsidR="00A85058" w:rsidRDefault="00A85058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A85058" w:rsidRDefault="00A85058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A85058" w:rsidRDefault="00A85058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A85058" w:rsidRDefault="00A85058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0A625D" w:rsidRDefault="000A625D" w:rsidP="00A317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0A625D" w:rsidRDefault="000A625D" w:rsidP="00A317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A3172A" w:rsidRDefault="00A3172A" w:rsidP="00A317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Primjer nepravilno zapisane gramatike u ulazno</w:t>
      </w:r>
      <w:r w:rsidR="002623C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.txt </w:t>
      </w:r>
      <w:r w:rsidR="002623C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datoteci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:</w:t>
      </w:r>
    </w:p>
    <w:p w:rsidR="00A3172A" w:rsidRDefault="008357DC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50.25pt;margin-top:10.4pt;width:153.8pt;height:154.45pt;z-index:251661312;mso-height-percent:200;mso-height-percent:200;mso-width-relative:margin;mso-height-relative:margin">
            <v:textbox style="mso-next-textbox:#_x0000_s1027;mso-fit-shape-to-text:t">
              <w:txbxContent>
                <w:p w:rsidR="00A0443F" w:rsidRPr="00A85058" w:rsidRDefault="00A0443F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&lt;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S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entence&gt;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-&gt;S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entence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&gt;a</w:t>
                  </w:r>
                </w:p>
                <w:p w:rsidR="00A0443F" w:rsidRDefault="00A0443F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&lt;S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entence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&gt;-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-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&gt;&lt;A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tt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</w:t>
                  </w:r>
                </w:p>
                <w:p w:rsidR="00A0443F" w:rsidRPr="00A85058" w:rsidRDefault="00A0443F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</w:p>
                <w:p w:rsidR="00A0443F" w:rsidRPr="00A85058" w:rsidRDefault="00A0443F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&lt;S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entence&gt;=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&gt;b</w:t>
                  </w:r>
                </w:p>
                <w:p w:rsidR="00A0443F" w:rsidRPr="00A85058" w:rsidRDefault="00A0443F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tt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&gt;-&gt;a</w:t>
                  </w:r>
                </w:p>
                <w:p w:rsidR="00A0443F" w:rsidRPr="00A85058" w:rsidRDefault="00A0443F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*&lt;A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tt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-&gt;&lt;B&gt;c</w:t>
                  </w:r>
                </w:p>
                <w:p w:rsidR="00A0443F" w:rsidRPr="00A85058" w:rsidRDefault="00A0443F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**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&lt;B&gt;-&gt;a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cd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&lt;A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tt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&gt;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dea</w:t>
                  </w:r>
                  <w:r w:rsidR="00A04203">
                    <w:rPr>
                      <w:rFonts w:cs="Courier New"/>
                      <w:sz w:val="24"/>
                      <w:szCs w:val="24"/>
                      <w:lang w:val="hr-HR"/>
                    </w:rPr>
                    <w:t>-&gt;</w:t>
                  </w: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bc</w:t>
                  </w:r>
                </w:p>
                <w:p w:rsidR="00A0443F" w:rsidRDefault="00A0443F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  <w:r>
                    <w:rPr>
                      <w:rFonts w:cs="Courier New"/>
                      <w:sz w:val="24"/>
                      <w:szCs w:val="24"/>
                      <w:lang w:val="hr-HR"/>
                    </w:rPr>
                    <w:t>b</w:t>
                  </w:r>
                  <w:r w:rsidRPr="00A85058">
                    <w:rPr>
                      <w:rFonts w:cs="Courier New"/>
                      <w:sz w:val="24"/>
                      <w:szCs w:val="24"/>
                      <w:lang w:val="hr-HR"/>
                    </w:rPr>
                    <w:t>-&gt;b&lt;B&gt;</w:t>
                  </w:r>
                </w:p>
                <w:p w:rsidR="000A625D" w:rsidRDefault="000A625D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</w:p>
                <w:p w:rsidR="000A625D" w:rsidRPr="00A85058" w:rsidRDefault="000A625D" w:rsidP="00A31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"/>
                      <w:sz w:val="24"/>
                      <w:szCs w:val="24"/>
                      <w:lang w:val="hr-HR"/>
                    </w:rPr>
                  </w:pPr>
                </w:p>
              </w:txbxContent>
            </v:textbox>
          </v:shape>
        </w:pict>
      </w:r>
    </w:p>
    <w:p w:rsidR="00A3172A" w:rsidRDefault="00A3172A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A3172A" w:rsidRDefault="00A3172A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A3172A" w:rsidRDefault="00A3172A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DA0D00" w:rsidRDefault="00DA0D00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A3172A" w:rsidRDefault="00A3172A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A0443F" w:rsidRDefault="00A0443F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0A625D" w:rsidRPr="00D76CE6" w:rsidRDefault="00A04203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Napomena: U gore navedenoj nepravilno zapisanoj gramatici, u svakoj se produkciji nalazi barem jedna greška.</w:t>
      </w:r>
    </w:p>
    <w:p w:rsidR="00DB2F50" w:rsidRPr="00D76CE6" w:rsidRDefault="00DB2F50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CD7E25" w:rsidRPr="00D76CE6" w:rsidRDefault="00CD7E25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Pokretanjem programa se učitava tekstualn</w:t>
      </w:r>
      <w:r w:rsidR="000E4ED1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0E4ED1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datoteka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, koj</w:t>
      </w:r>
      <w:r w:rsidR="00F517C5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se potom ispisuje na zaslon, svaka produkcija se stavlja u posebnu string varijablu, prebrojava se broj produkcija u ulaznoj gramatici, te se poruka o broju ispisuje na zaslon. Nakon toga se izvršavaju algoritmi za pretvorbu produkcija u produkcije </w:t>
      </w:r>
      <w:r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(1)-gramatike, te se naposljetku ispisuje dobivena 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</w:r>
      <w:r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(1)-gramatika, kao i sadašnji broj produkcija u njoj.</w:t>
      </w:r>
    </w:p>
    <w:p w:rsidR="00A0443F" w:rsidRPr="00D76CE6" w:rsidRDefault="00A0443F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CE3A43" w:rsidRPr="00D76CE6" w:rsidRDefault="00216269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Korištenjem spomenutog alata</w:t>
      </w:r>
      <w:r w:rsidR="00A0443F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Microsoft Visual Studio 2008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napravljeno je</w:t>
      </w:r>
      <w:r w:rsidR="008C47A4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i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rudimentarno grafičko sučelje koje koris</w:t>
      </w:r>
      <w:r w:rsidR="00A0443F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niku olakšava služenje programom.</w:t>
      </w:r>
      <w:r w:rsidR="00452479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Sastoji se od trake s menijem, trake s alatima, dvije tekstualne kućice za ispis ulazne gramatike i dobivene </w:t>
      </w:r>
      <w:r w:rsidR="00452479"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="00452479"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(1)-gramatike, te gumba za pokretanje pretvorbe izmedju njih. Funkcionalna statusna traka pruža korisne informacije tokom izvođenja programa.</w:t>
      </w:r>
    </w:p>
    <w:p w:rsidR="00CE3A43" w:rsidRPr="00D76CE6" w:rsidRDefault="00CE3A43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 w:type="page"/>
      </w:r>
    </w:p>
    <w:p w:rsidR="00D76CE6" w:rsidRDefault="008357DC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8357DC">
        <w:rPr>
          <w:rFonts w:ascii="Times New Roman" w:eastAsia="Times New Roman" w:hAnsi="Times New Roman" w:cs="Times New Roman"/>
          <w:noProof/>
          <w:sz w:val="24"/>
          <w:szCs w:val="24"/>
          <w:lang w:val="hr-HR" w:eastAsia="zh-TW"/>
        </w:rPr>
        <w:lastRenderedPageBreak/>
        <w:pict>
          <v:roundrect id="_x0000_s1031" style="position:absolute;margin-left:-15.4pt;margin-top:-12.6pt;width:213.95pt;height:100.55pt;z-index:251665408;mso-width-relative:margin;mso-height-relative:margin" arcsize="10923f" strokecolor="red" strokeweight="1.5pt">
            <v:textbox style="mso-next-textbox:#_x0000_s1031">
              <w:txbxContent>
                <w:p w:rsidR="00D7438E" w:rsidRDefault="00CE3A43" w:rsidP="00D7438E">
                  <w:pPr>
                    <w:spacing w:after="0"/>
                    <w:ind w:left="1440" w:hanging="1440"/>
                  </w:pPr>
                  <w:r w:rsidRPr="00D7438E">
                    <w:t>File</w:t>
                  </w:r>
                  <w:r w:rsidR="00D7438E">
                    <w:t>→</w:t>
                  </w:r>
                  <w:r w:rsidRPr="00293146">
                    <w:rPr>
                      <w:u w:val="single"/>
                    </w:rPr>
                    <w:t>Open</w:t>
                  </w:r>
                  <w:r w:rsidRPr="00D7438E">
                    <w:t xml:space="preserve">: </w:t>
                  </w:r>
                  <w:r w:rsidR="00D7438E">
                    <w:tab/>
                  </w:r>
                  <w:r w:rsidR="00D7438E" w:rsidRPr="00D7438E">
                    <w:rPr>
                      <w:noProof/>
                    </w:rPr>
                    <w:t>Otvori</w:t>
                  </w:r>
                  <w:r w:rsidR="00D7438E" w:rsidRPr="00D7438E">
                    <w:t xml:space="preserve"> </w:t>
                  </w:r>
                  <w:r w:rsidR="00D7438E">
                    <w:t xml:space="preserve"> </w:t>
                  </w:r>
                  <w:r w:rsidR="00D7438E" w:rsidRPr="00D7438E">
                    <w:t xml:space="preserve">ulazni </w:t>
                  </w:r>
                  <w:r w:rsidR="00D7438E">
                    <w:rPr>
                      <w:noProof/>
                    </w:rPr>
                    <w:t>tekst</w:t>
                  </w:r>
                  <w:r w:rsidR="005E027D">
                    <w:rPr>
                      <w:noProof/>
                    </w:rPr>
                    <w:t>ualn</w:t>
                  </w:r>
                  <w:r w:rsidR="00F90B0A">
                    <w:rPr>
                      <w:noProof/>
                    </w:rPr>
                    <w:t xml:space="preserve">u </w:t>
                  </w:r>
                  <w:r w:rsidR="00D7438E" w:rsidRPr="00D7438E">
                    <w:t>d</w:t>
                  </w:r>
                  <w:r w:rsidR="00F90B0A">
                    <w:t>atoteku</w:t>
                  </w:r>
                </w:p>
                <w:p w:rsidR="00CE3A43" w:rsidRDefault="00D7438E" w:rsidP="00000D47">
                  <w:pPr>
                    <w:spacing w:after="0"/>
                    <w:ind w:left="1440" w:hanging="1440"/>
                  </w:pPr>
                  <w:r>
                    <w:t>File→</w:t>
                  </w:r>
                  <w:r w:rsidR="00CE3A43" w:rsidRPr="00293146">
                    <w:rPr>
                      <w:u w:val="single"/>
                    </w:rPr>
                    <w:t>Convert</w:t>
                  </w:r>
                  <w:r>
                    <w:t>:</w:t>
                  </w:r>
                  <w:r w:rsidR="00000D47">
                    <w:tab/>
                  </w:r>
                  <w:r>
                    <w:t>Pretvori ulaznu</w:t>
                  </w:r>
                  <w:r w:rsidR="00000D47">
                    <w:t xml:space="preserve"> </w:t>
                  </w:r>
                  <w:r>
                    <w:t xml:space="preserve">gramatiku u </w:t>
                  </w:r>
                  <w:r w:rsidR="00CD7AC9">
                    <w:t>LL(1)-gramatiku</w:t>
                  </w:r>
                </w:p>
                <w:p w:rsidR="00D7438E" w:rsidRPr="00D7438E" w:rsidRDefault="009A5029" w:rsidP="00D7438E">
                  <w:pPr>
                    <w:spacing w:after="0"/>
                  </w:pPr>
                  <w:r w:rsidRPr="00D7438E">
                    <w:t>File</w:t>
                  </w:r>
                  <w:r>
                    <w:t>→</w:t>
                  </w:r>
                  <w:r w:rsidRPr="00293146">
                    <w:rPr>
                      <w:u w:val="single"/>
                    </w:rPr>
                    <w:t>Exit</w:t>
                  </w:r>
                  <w:r w:rsidRPr="00D7438E">
                    <w:t>:</w:t>
                  </w:r>
                  <w:r>
                    <w:tab/>
                    <w:t>Prekini s radom programa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39" style="position:absolute;margin-left:229.25pt;margin-top:3.9pt;width:188.9pt;height:61.55pt;z-index:251670528;mso-width-relative:margin;mso-height-relative:margin" arcsize="10923f" strokecolor="red" strokeweight="1.5pt">
            <v:textbox style="mso-next-textbox:#_x0000_s1039">
              <w:txbxContent>
                <w:p w:rsidR="00860C1F" w:rsidRDefault="00860C1F" w:rsidP="00860C1F">
                  <w:pPr>
                    <w:spacing w:after="0"/>
                    <w:ind w:left="1440" w:hanging="1440"/>
                  </w:pPr>
                  <w:r>
                    <w:t>Help→</w:t>
                  </w:r>
                  <w:r w:rsidRPr="00293146">
                    <w:rPr>
                      <w:u w:val="single"/>
                    </w:rPr>
                    <w:t>About</w:t>
                  </w:r>
                  <w:r w:rsidRPr="00D7438E">
                    <w:t xml:space="preserve">: </w:t>
                  </w:r>
                  <w:r>
                    <w:tab/>
                  </w:r>
                  <w:r>
                    <w:rPr>
                      <w:noProof/>
                    </w:rPr>
                    <w:t>Inf</w:t>
                  </w:r>
                  <w:r w:rsidR="00293146">
                    <w:rPr>
                      <w:noProof/>
                    </w:rPr>
                    <w:t>o</w:t>
                  </w:r>
                  <w:r>
                    <w:rPr>
                      <w:noProof/>
                    </w:rPr>
                    <w:t>rmacije o programu</w:t>
                  </w:r>
                </w:p>
                <w:p w:rsidR="00860C1F" w:rsidRDefault="00860C1F" w:rsidP="00860C1F">
                  <w:pPr>
                    <w:spacing w:after="0"/>
                    <w:ind w:left="1440" w:hanging="1440"/>
                  </w:pPr>
                  <w:r>
                    <w:t>Help→</w:t>
                  </w:r>
                  <w:r w:rsidRPr="00293146">
                    <w:rPr>
                      <w:u w:val="single"/>
                    </w:rPr>
                    <w:t>Help</w:t>
                  </w:r>
                  <w:r>
                    <w:t>:</w:t>
                  </w:r>
                  <w:r>
                    <w:tab/>
                    <w:t>Otvori ovu datoteku</w:t>
                  </w:r>
                </w:p>
              </w:txbxContent>
            </v:textbox>
          </v:roundrect>
        </w:pict>
      </w:r>
      <w:r w:rsidR="00DB2D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67275" cy="5809615"/>
            <wp:effectExtent l="19050" t="0" r="9525" b="0"/>
            <wp:wrapSquare wrapText="bothSides"/>
            <wp:docPr id="1" name="Picture 0" descr="ScreenShot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29pt;margin-top:573.15pt;width:78.35pt;height:81.2pt;z-index:251692032;mso-position-horizontal-relative:text;mso-position-vertical-relative:text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64" style="position:absolute;margin-left:207.35pt;margin-top:651.15pt;width:82.4pt;height:25.05pt;z-index:251693056;mso-position-horizontal-relative:text;mso-position-vertical-relative:text;mso-width-relative:margin;mso-height-relative:margin" arcsize="10923f" strokecolor="red" strokeweight="1.5pt">
            <v:textbox style="mso-next-textbox:#_x0000_s1064">
              <w:txbxContent>
                <w:p w:rsidR="00090D6E" w:rsidRPr="00090D6E" w:rsidRDefault="00090D6E" w:rsidP="00090D6E">
                  <w:pPr>
                    <w:spacing w:after="0"/>
                    <w:ind w:left="1440" w:hanging="1440"/>
                  </w:pPr>
                  <w:r>
                    <w:t>Statusna traka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62" style="position:absolute;margin-left:434.9pt;margin-top:378.05pt;width:53.6pt;height:25.05pt;z-index:251691008;mso-position-horizontal-relative:text;mso-position-vertical-relative:text;mso-width-relative:margin;mso-height-relative:margin" arcsize="10923f" strokecolor="red" strokeweight="1.5pt">
            <v:textbox style="mso-next-textbox:#_x0000_s1062">
              <w:txbxContent>
                <w:p w:rsidR="00731AA8" w:rsidRPr="00293146" w:rsidRDefault="00731AA8" w:rsidP="00731AA8">
                  <w:pPr>
                    <w:spacing w:after="0"/>
                    <w:ind w:left="1440" w:hanging="1440"/>
                    <w:rPr>
                      <w:u w:val="single"/>
                    </w:rPr>
                  </w:pPr>
                  <w:r w:rsidRPr="00293146">
                    <w:rPr>
                      <w:u w:val="single"/>
                    </w:rPr>
                    <w:t>Convert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1" type="#_x0000_t32" style="position:absolute;margin-left:249.55pt;margin-top:378.05pt;width:185.35pt;height:14.25pt;z-index:251689984;mso-position-horizontal-relative:text;mso-position-vertical-relative:text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7" type="#_x0000_t32" style="position:absolute;margin-left:12.1pt;margin-top:347.9pt;width:165.3pt;height:151.5pt;flip:x y;z-index:251686912;mso-position-horizontal-relative:text;mso-position-vertical-relative:text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8" type="#_x0000_t32" style="position:absolute;margin-left:53pt;margin-top:271.05pt;width:159.55pt;height:42.3pt;flip:x;z-index:251687936;mso-position-horizontal-relative:text;mso-position-vertical-relative:text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59" style="position:absolute;margin-left:-52pt;margin-top:307.9pt;width:105pt;height:40pt;z-index:251688960;mso-position-horizontal-relative:text;mso-position-vertical-relative:text;mso-width-relative:margin;mso-height-relative:margin" arcsize="10923f" strokecolor="red" strokeweight="1.5pt">
            <v:textbox style="mso-next-textbox:#_x0000_s1059">
              <w:txbxContent>
                <w:p w:rsidR="00293146" w:rsidRDefault="00293146" w:rsidP="00293146">
                  <w:pPr>
                    <w:spacing w:after="0"/>
                    <w:ind w:left="1440" w:hanging="1440"/>
                  </w:pPr>
                  <w:r>
                    <w:t>Tekstualne kućice</w:t>
                  </w:r>
                </w:p>
                <w:p w:rsidR="00293146" w:rsidRPr="00293146" w:rsidRDefault="00293146" w:rsidP="00293146">
                  <w:pPr>
                    <w:spacing w:after="0"/>
                    <w:ind w:left="1440" w:hanging="1440"/>
                  </w:pPr>
                  <w:r>
                    <w:t xml:space="preserve"> za ispis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4" type="#_x0000_t32" style="position:absolute;margin-left:379.5pt;margin-top:101.95pt;width:20.25pt;height:25.35pt;flip:x y;z-index:251684864;mso-position-horizontal-relative:text;mso-position-vertical-relative:text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055" style="position:absolute;margin-left:396.2pt;margin-top:123.45pt;width:21.95pt;height:20.55pt;z-index:251685888;mso-position-horizontal-relative:text;mso-position-vertical-relative:text" strokecolor="red" strokeweight="1.5pt">
            <v:fill opacity="0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53" style="position:absolute;margin-left:351.15pt;margin-top:76.9pt;width:35.95pt;height:25.05pt;z-index:251683840;mso-position-horizontal-relative:text;mso-position-vertical-relative:text;mso-width-relative:margin;mso-height-relative:margin" arcsize="10923f" strokecolor="red" strokeweight="1.5pt">
            <v:textbox style="mso-next-textbox:#_x0000_s1053">
              <w:txbxContent>
                <w:p w:rsidR="00293146" w:rsidRPr="00293146" w:rsidRDefault="00293146" w:rsidP="00293146">
                  <w:pPr>
                    <w:spacing w:after="0"/>
                    <w:ind w:left="1440" w:hanging="144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Exit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52" style="position:absolute;margin-left:-27.65pt;margin-top:147.15pt;width:44.95pt;height:25.05pt;z-index:251682816;mso-position-horizontal-relative:text;mso-position-vertical-relative:text;mso-width-relative:margin;mso-height-relative:margin" arcsize="10923f" strokecolor="red" strokeweight="1.5pt">
            <v:textbox style="mso-next-textbox:#_x0000_s1052">
              <w:txbxContent>
                <w:p w:rsidR="00293146" w:rsidRPr="00293146" w:rsidRDefault="00293146" w:rsidP="00293146">
                  <w:pPr>
                    <w:spacing w:after="0"/>
                    <w:ind w:left="1440" w:hanging="144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Open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17.3pt;margin-top:167.05pt;width:26.25pt;height:5.15pt;flip:x y;z-index:251677696;mso-position-horizontal-relative:text;mso-position-vertical-relative:text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045" style="position:absolute;margin-left:108.3pt;margin-top:162.7pt;width:30.75pt;height:28.55pt;z-index:251676672;mso-position-horizontal-relative:text;mso-position-vertical-relative:text" strokecolor="red" strokeweight="1.5pt">
            <v:fill opacity="0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044" style="position:absolute;margin-left:74.3pt;margin-top:162.7pt;width:30.75pt;height:28.55pt;z-index:251675648;mso-position-horizontal-relative:text;mso-position-vertical-relative:text" strokecolor="red" strokeweight="1.5pt">
            <v:fill opacity="0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043" style="position:absolute;margin-left:43.55pt;margin-top:162.7pt;width:30.75pt;height:28.55pt;z-index:251674624;mso-position-horizontal-relative:text;mso-position-vertical-relative:text" strokecolor="red" strokeweight="1.5pt">
            <v:fill opacity="0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042" style="position:absolute;margin-left:70.75pt;margin-top:145.7pt;width:24.45pt;height:13.55pt;z-index:251673600;mso-position-horizontal-relative:text;mso-position-vertical-relative:text" strokecolor="red" strokeweight="1.5pt">
            <v:fill opacity="0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034" style="position:absolute;margin-left:41.9pt;margin-top:145.7pt;width:24.45pt;height:13.55pt;z-index:251668480;mso-position-horizontal-relative:text;mso-position-vertical-relative:text" strokecolor="red" strokeweight="1.5pt">
            <v:fill opacity="0"/>
          </v:oval>
        </w:pict>
      </w:r>
      <w:r w:rsidR="009A5029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+++</w:t>
      </w:r>
    </w:p>
    <w:p w:rsidR="00D76CE6" w:rsidRDefault="008357DC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229.25pt;margin-top:15.05pt;width:188.9pt;height:0;z-index:251671552" o:connectortype="straight" strokecolor="red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12.1pt;margin-top:62.1pt;width:31.45pt;height:61.3pt;flip:x y;z-index:251663360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-14.95pt;margin-top:.7pt;width:213.95pt;height:0;z-index:251666432" o:connectortype="straight" strokecolor="red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-15.4pt;margin-top:31.4pt;width:213.95pt;height:0;z-index:251667456" o:connectortype="straight" strokecolor="red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95.2pt;margin-top:39.6pt;width:140.95pt;height:83.8pt;flip:y;z-index:251669504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9.45pt;margin-top:76.1pt;width:150.1pt;height:65.1pt;flip:y;z-index:251678720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50" style="position:absolute;margin-left:236.15pt;margin-top:51.05pt;width:53.6pt;height:25.05pt;z-index:251680768;mso-width-relative:margin;mso-height-relative:margin" arcsize="10923f" strokecolor="red" strokeweight="1.5pt">
            <v:textbox style="mso-next-textbox:#_x0000_s1050">
              <w:txbxContent>
                <w:p w:rsidR="00293146" w:rsidRPr="00293146" w:rsidRDefault="00293146" w:rsidP="00293146">
                  <w:pPr>
                    <w:spacing w:after="0"/>
                    <w:ind w:left="1440" w:hanging="1440"/>
                    <w:rPr>
                      <w:u w:val="single"/>
                    </w:rPr>
                  </w:pPr>
                  <w:r w:rsidRPr="00293146">
                    <w:rPr>
                      <w:u w:val="single"/>
                    </w:rPr>
                    <w:t>Convert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135pt;margin-top:76.1pt;width:172.15pt;height:65.1pt;flip:y;z-index:251679744" o:connectortype="straight" strokecolor="red" strokeweight="1.5p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51" style="position:absolute;margin-left:300.8pt;margin-top:51.05pt;width:41.5pt;height:25.05pt;z-index:251681792;mso-width-relative:margin;mso-height-relative:margin" arcsize="10923f" strokecolor="red" strokeweight="1.5pt">
            <v:textbox style="mso-next-textbox:#_x0000_s1051">
              <w:txbxContent>
                <w:p w:rsidR="00293146" w:rsidRPr="00293146" w:rsidRDefault="00293146" w:rsidP="00293146">
                  <w:pPr>
                    <w:spacing w:after="0"/>
                    <w:ind w:left="1440" w:hanging="1440"/>
                    <w:rPr>
                      <w:u w:val="single"/>
                    </w:rPr>
                  </w:pPr>
                  <w:r w:rsidRPr="00293146">
                    <w:rPr>
                      <w:u w:val="single"/>
                    </w:rPr>
                    <w:t>Help</w:t>
                  </w:r>
                </w:p>
              </w:txbxContent>
            </v:textbox>
          </v:roundrect>
        </w:pict>
      </w:r>
      <w:r w:rsid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 w:type="page"/>
      </w:r>
    </w:p>
    <w:p w:rsidR="00216269" w:rsidRDefault="00EB1DC7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lastRenderedPageBreak/>
        <w:t>Na gornjoj slici programa je vidljiv i rad programa na jednostavnom primjeru ulazne gramatike. Na sljedećem primjeru je korištena gramatika pri čijoj su pretvorbi korištena sva tri algoritma.</w:t>
      </w:r>
    </w:p>
    <w:p w:rsidR="006051DA" w:rsidRDefault="006051DA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EB1DC7" w:rsidRDefault="00EB1DC7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Ulazna gramatika:</w:t>
      </w:r>
    </w:p>
    <w:p w:rsidR="00EB1DC7" w:rsidRDefault="00EB1DC7" w:rsidP="00EB1DC7">
      <w:pPr>
        <w:jc w:val="center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4286" cy="1685713"/>
            <wp:effectExtent l="19050" t="0" r="0" b="0"/>
            <wp:docPr id="3" name="Picture 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C7" w:rsidRDefault="00EB1DC7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EB1DC7" w:rsidRDefault="00EB1DC7" w:rsidP="004C4B80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(1)-gramatika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:</w:t>
      </w:r>
    </w:p>
    <w:p w:rsidR="00EB1DC7" w:rsidRDefault="00EB1DC7" w:rsidP="00EB1DC7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4286" cy="2342857"/>
            <wp:effectExtent l="19050" t="0" r="0" b="0"/>
            <wp:docPr id="8" name="Picture 7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C7" w:rsidRDefault="00EB1DC7" w:rsidP="00EB1DC7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9524" cy="209524"/>
            <wp:effectExtent l="19050" t="0" r="0" b="0"/>
            <wp:docPr id="9" name="Picture 8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98" w:rsidRDefault="00C34498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br w:type="page"/>
      </w:r>
    </w:p>
    <w:p w:rsidR="00EB1DC7" w:rsidRPr="00C34498" w:rsidRDefault="00C34498" w:rsidP="00EB1DC7">
      <w:pPr>
        <w:rPr>
          <w:rFonts w:ascii="Times New Roman" w:eastAsia="Times New Roman" w:hAnsi="Times New Roman" w:cs="Times New Roman"/>
          <w:b/>
          <w:sz w:val="32"/>
          <w:szCs w:val="32"/>
          <w:lang w:val="hr-HR" w:eastAsia="hr-HR"/>
        </w:rPr>
      </w:pPr>
      <w:r w:rsidRPr="00C34498">
        <w:rPr>
          <w:rFonts w:ascii="Times New Roman" w:eastAsia="Times New Roman" w:hAnsi="Times New Roman" w:cs="Times New Roman"/>
          <w:b/>
          <w:sz w:val="32"/>
          <w:szCs w:val="32"/>
          <w:lang w:val="hr-HR" w:eastAsia="hr-HR"/>
        </w:rPr>
        <w:lastRenderedPageBreak/>
        <w:t>Zaključak</w:t>
      </w:r>
    </w:p>
    <w:p w:rsidR="00C34498" w:rsidRPr="00A72388" w:rsidRDefault="00C34498" w:rsidP="00EB1DC7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A72388" w:rsidRDefault="00A72388" w:rsidP="00EB1DC7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A7238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U ovom samostalnom studentskom projektu bilo je potrebno ostvariti funkcionalno programsko rješenje koje će provoditi pretvorbu produkcija ulazne gramatike u produkcije </w:t>
      </w:r>
      <w:r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(1)-gramatike. To je i učinjeno korištenjem</w:t>
      </w:r>
      <w:r w:rsidRPr="00A72388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alata Microsoft Visual Studio 2008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, te je rješenje napisano u programskom jeziku C#.</w:t>
      </w:r>
      <w:r w:rsidR="00CA7DAB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Rezultat je program PPJ-SSP koji </w:t>
      </w:r>
      <w:r w:rsidR="00F954C5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uspješno rješava zadani problem pretvorbe u </w:t>
      </w:r>
      <w:r w:rsidR="00F954C5"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 w:rsidR="00F954C5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(1)-gramatik</w:t>
      </w:r>
      <w:r w:rsidR="0037590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</w:t>
      </w:r>
      <w:r w:rsidR="00F954C5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.</w:t>
      </w:r>
    </w:p>
    <w:p w:rsidR="00C34498" w:rsidRDefault="00A72388" w:rsidP="00EB1DC7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Glavnina zadanog problema je bila implementacija tri algoritma za pretvorbu produkcija u produkcije </w:t>
      </w:r>
      <w:r w:rsidRPr="00D76CE6">
        <w:rPr>
          <w:rFonts w:ascii="Times New Roman" w:eastAsia="Times New Roman" w:hAnsi="Times New Roman" w:cs="Times New Roman"/>
          <w:i/>
          <w:sz w:val="24"/>
          <w:szCs w:val="24"/>
          <w:lang w:val="hr-HR" w:eastAsia="hr-HR"/>
        </w:rPr>
        <w:t>LL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(1)-gramatike. Algoritmi su uspješno implementirani, sukladno objašnjenjima iz 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udžbenik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</w:t>
      </w:r>
      <w:r w:rsidRPr="00D76CE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"Jezični procesori 2"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5E027D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uz manje preinake. Programsko rješenje može razrješiti samo izravnu lijevu rekurziju, te također da bi se uspješno zamijenio nezavršni znak, produkcija ulazne gramatike u ulazno</w:t>
      </w:r>
      <w:r w:rsidR="002623C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j</w:t>
      </w:r>
      <w:r w:rsidR="005E027D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tekst</w:t>
      </w:r>
      <w:r w:rsidR="002623C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ualnoj datoteci</w:t>
      </w:r>
      <w:r w:rsidR="00D105CC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mora na početku, ispred nezavršnog znaka, imati znak '*'.</w:t>
      </w:r>
    </w:p>
    <w:p w:rsidR="005810EC" w:rsidRPr="00A72388" w:rsidRDefault="005810EC" w:rsidP="00EB1DC7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Ispis ulazne i preuređene gramatike, kao i sve ostale potrebne informacije o toku izvođenja programa se prikazuju u grafičkom su</w:t>
      </w:r>
      <w:r w:rsidR="00B86554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č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elju prog</w:t>
      </w:r>
      <w:r w:rsidR="008766A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ramskog rješenja, koje </w:t>
      </w:r>
      <w:r w:rsidR="005466C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svojom jednostavnošću i intuitivnim dizajnom </w:t>
      </w:r>
      <w:r w:rsidR="008766A3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olakšava služenje</w:t>
      </w:r>
      <w:r w:rsidR="005466C0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="003206AB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programom.</w:t>
      </w:r>
    </w:p>
    <w:sectPr w:rsidR="005810EC" w:rsidRPr="00A72388" w:rsidSect="00A603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4AB" w:rsidRDefault="002064AB" w:rsidP="00A603C0">
      <w:pPr>
        <w:spacing w:after="0" w:line="240" w:lineRule="auto"/>
      </w:pPr>
      <w:r>
        <w:separator/>
      </w:r>
    </w:p>
  </w:endnote>
  <w:endnote w:type="continuationSeparator" w:id="1">
    <w:p w:rsidR="002064AB" w:rsidRDefault="002064AB" w:rsidP="00A6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43F" w:rsidRPr="00532158" w:rsidRDefault="00A0443F" w:rsidP="005321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43F" w:rsidRDefault="00A0443F" w:rsidP="00A0443F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158" w:rsidRDefault="005321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4AB" w:rsidRDefault="002064AB" w:rsidP="00A603C0">
      <w:pPr>
        <w:spacing w:after="0" w:line="240" w:lineRule="auto"/>
      </w:pPr>
      <w:r>
        <w:separator/>
      </w:r>
    </w:p>
  </w:footnote>
  <w:footnote w:type="continuationSeparator" w:id="1">
    <w:p w:rsidR="002064AB" w:rsidRDefault="002064AB" w:rsidP="00A60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158" w:rsidRDefault="005321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158" w:rsidRDefault="0053215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158" w:rsidRDefault="005321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567B"/>
    <w:multiLevelType w:val="hybridMultilevel"/>
    <w:tmpl w:val="248686A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4548B"/>
    <w:multiLevelType w:val="hybridMultilevel"/>
    <w:tmpl w:val="C80AC70A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D2003"/>
    <w:multiLevelType w:val="hybridMultilevel"/>
    <w:tmpl w:val="248686A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70D77"/>
    <w:multiLevelType w:val="hybridMultilevel"/>
    <w:tmpl w:val="C80AC70A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C061E"/>
    <w:multiLevelType w:val="hybridMultilevel"/>
    <w:tmpl w:val="CB20017A"/>
    <w:lvl w:ilvl="0" w:tplc="DB889FD8">
      <w:start w:val="1"/>
      <w:numFmt w:val="decimal"/>
      <w:lvlText w:val="%1)"/>
      <w:lvlJc w:val="left"/>
      <w:pPr>
        <w:tabs>
          <w:tab w:val="num" w:pos="1773"/>
        </w:tabs>
        <w:ind w:left="1416" w:firstLine="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5">
    <w:nsid w:val="636430AC"/>
    <w:multiLevelType w:val="hybridMultilevel"/>
    <w:tmpl w:val="E430B8F8"/>
    <w:lvl w:ilvl="0" w:tplc="DB889FD8">
      <w:start w:val="1"/>
      <w:numFmt w:val="decimal"/>
      <w:lvlText w:val="%1)"/>
      <w:lvlJc w:val="left"/>
      <w:pPr>
        <w:tabs>
          <w:tab w:val="num" w:pos="1773"/>
        </w:tabs>
        <w:ind w:left="1416" w:firstLine="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6">
    <w:nsid w:val="65FE118C"/>
    <w:multiLevelType w:val="hybridMultilevel"/>
    <w:tmpl w:val="F8E4F528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GrammaticalErrors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13314">
      <o:colormenu v:ext="edit" fillcolor="red" strokecolor="red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692A"/>
    <w:rsid w:val="00000D47"/>
    <w:rsid w:val="00000FA7"/>
    <w:rsid w:val="000425A9"/>
    <w:rsid w:val="00056936"/>
    <w:rsid w:val="000676C3"/>
    <w:rsid w:val="00090D6E"/>
    <w:rsid w:val="0009447B"/>
    <w:rsid w:val="000A625D"/>
    <w:rsid w:val="000E4ED1"/>
    <w:rsid w:val="000F7211"/>
    <w:rsid w:val="00102ABF"/>
    <w:rsid w:val="001334A3"/>
    <w:rsid w:val="0013432E"/>
    <w:rsid w:val="0018374D"/>
    <w:rsid w:val="002064AB"/>
    <w:rsid w:val="00216269"/>
    <w:rsid w:val="002623C6"/>
    <w:rsid w:val="00293146"/>
    <w:rsid w:val="002E2B4C"/>
    <w:rsid w:val="003206AB"/>
    <w:rsid w:val="00335ED1"/>
    <w:rsid w:val="00356805"/>
    <w:rsid w:val="00367A9C"/>
    <w:rsid w:val="00370E9C"/>
    <w:rsid w:val="00375902"/>
    <w:rsid w:val="00383C29"/>
    <w:rsid w:val="003B70F0"/>
    <w:rsid w:val="004259DB"/>
    <w:rsid w:val="00431889"/>
    <w:rsid w:val="00452479"/>
    <w:rsid w:val="00465F61"/>
    <w:rsid w:val="0047028B"/>
    <w:rsid w:val="004714E1"/>
    <w:rsid w:val="004C4B80"/>
    <w:rsid w:val="00531C37"/>
    <w:rsid w:val="00532158"/>
    <w:rsid w:val="00543BFC"/>
    <w:rsid w:val="005466C0"/>
    <w:rsid w:val="00552C1B"/>
    <w:rsid w:val="005810EC"/>
    <w:rsid w:val="005A59FE"/>
    <w:rsid w:val="005A76D9"/>
    <w:rsid w:val="005B083F"/>
    <w:rsid w:val="005D0EB5"/>
    <w:rsid w:val="005E027D"/>
    <w:rsid w:val="005F5BF3"/>
    <w:rsid w:val="006051DA"/>
    <w:rsid w:val="006503B2"/>
    <w:rsid w:val="00657B90"/>
    <w:rsid w:val="006813DC"/>
    <w:rsid w:val="00693F6F"/>
    <w:rsid w:val="00716213"/>
    <w:rsid w:val="00731AA8"/>
    <w:rsid w:val="00751937"/>
    <w:rsid w:val="0077692A"/>
    <w:rsid w:val="007B3E9E"/>
    <w:rsid w:val="007F252E"/>
    <w:rsid w:val="008302DD"/>
    <w:rsid w:val="008357DC"/>
    <w:rsid w:val="008525BC"/>
    <w:rsid w:val="008533D5"/>
    <w:rsid w:val="00860C1F"/>
    <w:rsid w:val="008766A3"/>
    <w:rsid w:val="008C47A4"/>
    <w:rsid w:val="00921BD0"/>
    <w:rsid w:val="009336E2"/>
    <w:rsid w:val="00951A70"/>
    <w:rsid w:val="009651A0"/>
    <w:rsid w:val="009A5029"/>
    <w:rsid w:val="009E0DB6"/>
    <w:rsid w:val="00A04203"/>
    <w:rsid w:val="00A0443F"/>
    <w:rsid w:val="00A15FD7"/>
    <w:rsid w:val="00A3172A"/>
    <w:rsid w:val="00A31A7E"/>
    <w:rsid w:val="00A514ED"/>
    <w:rsid w:val="00A603C0"/>
    <w:rsid w:val="00A72388"/>
    <w:rsid w:val="00A7432D"/>
    <w:rsid w:val="00A74A51"/>
    <w:rsid w:val="00A77B7C"/>
    <w:rsid w:val="00A85058"/>
    <w:rsid w:val="00AC2CBE"/>
    <w:rsid w:val="00AF5EC3"/>
    <w:rsid w:val="00B0064F"/>
    <w:rsid w:val="00B006A7"/>
    <w:rsid w:val="00B64678"/>
    <w:rsid w:val="00B72807"/>
    <w:rsid w:val="00B86554"/>
    <w:rsid w:val="00B9418F"/>
    <w:rsid w:val="00BC4EB5"/>
    <w:rsid w:val="00BD1DF2"/>
    <w:rsid w:val="00BE1477"/>
    <w:rsid w:val="00BE36B9"/>
    <w:rsid w:val="00BF0EF5"/>
    <w:rsid w:val="00C145C2"/>
    <w:rsid w:val="00C34498"/>
    <w:rsid w:val="00C647D4"/>
    <w:rsid w:val="00CA7DAB"/>
    <w:rsid w:val="00CD7AC9"/>
    <w:rsid w:val="00CD7E25"/>
    <w:rsid w:val="00CE1685"/>
    <w:rsid w:val="00CE3A43"/>
    <w:rsid w:val="00D105CC"/>
    <w:rsid w:val="00D54DC0"/>
    <w:rsid w:val="00D7438E"/>
    <w:rsid w:val="00D76CE6"/>
    <w:rsid w:val="00DA0D00"/>
    <w:rsid w:val="00DB1430"/>
    <w:rsid w:val="00DB2D7E"/>
    <w:rsid w:val="00DB2F50"/>
    <w:rsid w:val="00DF0880"/>
    <w:rsid w:val="00E15EC6"/>
    <w:rsid w:val="00E54352"/>
    <w:rsid w:val="00E73C81"/>
    <w:rsid w:val="00EB1DC7"/>
    <w:rsid w:val="00F045B2"/>
    <w:rsid w:val="00F50A29"/>
    <w:rsid w:val="00F517C5"/>
    <w:rsid w:val="00F90B0A"/>
    <w:rsid w:val="00F954C5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red" strokecolor="red"/>
    </o:shapedefaults>
    <o:shapelayout v:ext="edit">
      <o:idmap v:ext="edit" data="1"/>
      <o:rules v:ext="edit">
        <o:r id="V:Rule14" type="connector" idref="#_x0000_s1032"/>
        <o:r id="V:Rule15" type="connector" idref="#_x0000_s1030"/>
        <o:r id="V:Rule16" type="connector" idref="#_x0000_s1054"/>
        <o:r id="V:Rule17" type="connector" idref="#_x0000_s1038"/>
        <o:r id="V:Rule18" type="connector" idref="#_x0000_s1048"/>
        <o:r id="V:Rule19" type="connector" idref="#_x0000_s1046"/>
        <o:r id="V:Rule20" type="connector" idref="#_x0000_s1047"/>
        <o:r id="V:Rule21" type="connector" idref="#_x0000_s1058"/>
        <o:r id="V:Rule22" type="connector" idref="#_x0000_s1033"/>
        <o:r id="V:Rule23" type="connector" idref="#_x0000_s1063"/>
        <o:r id="V:Rule24" type="connector" idref="#_x0000_s1057"/>
        <o:r id="V:Rule25" type="connector" idref="#_x0000_s1061"/>
        <o:r id="V:Rule2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76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92A"/>
  </w:style>
  <w:style w:type="character" w:styleId="PageNumber">
    <w:name w:val="page number"/>
    <w:basedOn w:val="DefaultParagraphFont"/>
    <w:rsid w:val="0077692A"/>
  </w:style>
  <w:style w:type="paragraph" w:styleId="BalloonText">
    <w:name w:val="Balloon Text"/>
    <w:basedOn w:val="Normal"/>
    <w:link w:val="BalloonTextChar"/>
    <w:uiPriority w:val="99"/>
    <w:semiHidden/>
    <w:unhideWhenUsed/>
    <w:rsid w:val="0077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03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3C0"/>
  </w:style>
  <w:style w:type="paragraph" w:styleId="ListParagraph">
    <w:name w:val="List Paragraph"/>
    <w:basedOn w:val="Normal"/>
    <w:uiPriority w:val="34"/>
    <w:qFormat/>
    <w:rsid w:val="00FD6CD2"/>
    <w:pPr>
      <w:ind w:left="720"/>
      <w:contextualSpacing/>
    </w:pPr>
  </w:style>
  <w:style w:type="paragraph" w:styleId="NoSpacing">
    <w:name w:val="No Spacing"/>
    <w:uiPriority w:val="1"/>
    <w:qFormat/>
    <w:rsid w:val="004C4B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2009-02-02T17:37:00Z</dcterms:created>
  <dcterms:modified xsi:type="dcterms:W3CDTF">2009-02-02T17:37:00Z</dcterms:modified>
</cp:coreProperties>
</file>