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0B" w:rsidRPr="00C23A0B" w:rsidRDefault="00C23A0B" w:rsidP="00C23A0B">
      <w:pPr>
        <w:jc w:val="center"/>
        <w:rPr>
          <w:b/>
          <w:sz w:val="44"/>
          <w:szCs w:val="44"/>
          <w:u w:val="single"/>
        </w:rPr>
      </w:pPr>
      <w:r w:rsidRPr="00C23A0B">
        <w:rPr>
          <w:b/>
          <w:sz w:val="44"/>
          <w:szCs w:val="44"/>
          <w:u w:val="single"/>
        </w:rPr>
        <w:t>Time Tracking Software</w:t>
      </w:r>
    </w:p>
    <w:p w:rsidR="00C23A0B" w:rsidRDefault="00C23A0B" w:rsidP="00C23A0B">
      <w:pPr>
        <w:pStyle w:val="Defaul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</w:tblGrid>
      <w:tr w:rsidR="00C23A0B" w:rsidTr="00C23A0B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Student Name </w:t>
            </w:r>
          </w:p>
        </w:tc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Student ID </w:t>
            </w:r>
          </w:p>
        </w:tc>
      </w:tr>
      <w:tr w:rsidR="00C23A0B" w:rsidTr="00C23A0B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Chitrang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Pandit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6554032 </w:t>
            </w:r>
          </w:p>
        </w:tc>
      </w:tr>
      <w:tr w:rsidR="00C23A0B" w:rsidTr="00C23A0B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Chilat</w:t>
            </w:r>
            <w:proofErr w:type="spellEnd"/>
            <w:r>
              <w:rPr>
                <w:sz w:val="22"/>
                <w:szCs w:val="22"/>
              </w:rPr>
              <w:t xml:space="preserve"> Shah </w:t>
            </w:r>
          </w:p>
        </w:tc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6780024 </w:t>
            </w:r>
          </w:p>
        </w:tc>
      </w:tr>
      <w:tr w:rsidR="00C23A0B" w:rsidTr="00C23A0B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Sahil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Chaudhary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6619630 </w:t>
            </w:r>
          </w:p>
        </w:tc>
      </w:tr>
      <w:tr w:rsidR="00C23A0B" w:rsidTr="00C23A0B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Akash Kanaujia </w:t>
            </w:r>
          </w:p>
        </w:tc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6560180 </w:t>
            </w:r>
          </w:p>
        </w:tc>
      </w:tr>
      <w:tr w:rsidR="00C23A0B" w:rsidTr="00C23A0B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Gautam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Sidharath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965" w:type="dxa"/>
          </w:tcPr>
          <w:p w:rsidR="00C23A0B" w:rsidRDefault="00C23A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6610900 </w:t>
            </w:r>
          </w:p>
        </w:tc>
      </w:tr>
    </w:tbl>
    <w:p w:rsidR="00C23A0B" w:rsidRDefault="00C23A0B"/>
    <w:p w:rsidR="00AD18A9" w:rsidRPr="00C23A0B" w:rsidRDefault="00C23A0B">
      <w:pPr>
        <w:rPr>
          <w:b/>
          <w:sz w:val="32"/>
          <w:szCs w:val="32"/>
          <w:u w:val="single"/>
        </w:rPr>
      </w:pPr>
      <w:r w:rsidRPr="00C23A0B">
        <w:rPr>
          <w:b/>
          <w:sz w:val="32"/>
          <w:szCs w:val="32"/>
          <w:u w:val="single"/>
        </w:rPr>
        <w:t xml:space="preserve">Patch set description </w:t>
      </w:r>
    </w:p>
    <w:p w:rsidR="00275C2D" w:rsidRPr="00C23A0B" w:rsidRDefault="00275C2D">
      <w:pPr>
        <w:rPr>
          <w:b/>
        </w:rPr>
      </w:pPr>
      <w:r w:rsidRPr="00C23A0B">
        <w:rPr>
          <w:b/>
        </w:rPr>
        <w:t xml:space="preserve">Change 0/2: Refactor class </w:t>
      </w:r>
      <w:proofErr w:type="spellStart"/>
      <w:r w:rsidRPr="00C23A0B">
        <w:rPr>
          <w:b/>
        </w:rPr>
        <w:t>Admin.cs</w:t>
      </w:r>
      <w:proofErr w:type="spellEnd"/>
      <w:r w:rsidRPr="00C23A0B">
        <w:rPr>
          <w:b/>
        </w:rPr>
        <w:t xml:space="preserve"> into two classes [</w:t>
      </w:r>
      <w:proofErr w:type="spellStart"/>
      <w:r w:rsidRPr="00C23A0B">
        <w:rPr>
          <w:b/>
        </w:rPr>
        <w:t>db</w:t>
      </w:r>
      <w:r w:rsidR="00AD18A9" w:rsidRPr="00C23A0B">
        <w:rPr>
          <w:b/>
        </w:rPr>
        <w:t>Functions.cs</w:t>
      </w:r>
      <w:proofErr w:type="spellEnd"/>
      <w:r w:rsidR="00AD18A9" w:rsidRPr="00C23A0B">
        <w:rPr>
          <w:b/>
        </w:rPr>
        <w:t>]</w:t>
      </w:r>
    </w:p>
    <w:p w:rsidR="006A2D7D" w:rsidRDefault="006A2D7D">
      <w:r>
        <w:t>Here in this patch we have done “Extract class” refactoring.  Here  class “</w:t>
      </w:r>
      <w:proofErr w:type="spellStart"/>
      <w:r>
        <w:t>Admin.cs</w:t>
      </w:r>
      <w:proofErr w:type="spellEnd"/>
      <w:r>
        <w:t>” is acting as a controller but it violates the controller GRASP principle as it also contains the business logic such as  connecting with database, Selecting SQL command</w:t>
      </w:r>
      <w:r w:rsidR="00275C2D">
        <w:t xml:space="preserve"> etc. These tasks are the responsibilities of model layer in MVC architecture. Thus we extracted this business logic and created a new class “</w:t>
      </w:r>
      <w:proofErr w:type="spellStart"/>
      <w:r w:rsidR="00275C2D">
        <w:t>dbFunction.cs</w:t>
      </w:r>
      <w:proofErr w:type="spellEnd"/>
      <w:r w:rsidR="00275C2D">
        <w:t>”</w:t>
      </w:r>
      <w:r>
        <w:t xml:space="preserve"> </w:t>
      </w:r>
      <w:r w:rsidR="00275C2D">
        <w:t>in model layer.</w:t>
      </w:r>
    </w:p>
    <w:p w:rsidR="00A73C29" w:rsidRDefault="00AD18A9">
      <w:r>
        <w:t xml:space="preserve">Although, </w:t>
      </w:r>
      <w:proofErr w:type="spellStart"/>
      <w:r>
        <w:t>Admin.cs</w:t>
      </w:r>
      <w:proofErr w:type="spellEnd"/>
      <w:r>
        <w:t xml:space="preserve"> has all the information necessary to perform the responsibility to assigned to it hence current design is a good candidate for “Information Expert” GRASP principle but </w:t>
      </w:r>
      <w:proofErr w:type="gramStart"/>
      <w:r>
        <w:t>It</w:t>
      </w:r>
      <w:proofErr w:type="gramEnd"/>
      <w:r>
        <w:t xml:space="preserve"> has high coupling and low cohesion.</w:t>
      </w:r>
      <w:r w:rsidR="007535A0" w:rsidRPr="007535A0">
        <w:t xml:space="preserve"> </w:t>
      </w:r>
      <w:proofErr w:type="gramStart"/>
      <w:r w:rsidR="007535A0">
        <w:t>hence</w:t>
      </w:r>
      <w:proofErr w:type="gramEnd"/>
      <w:r w:rsidR="007535A0">
        <w:t xml:space="preserve"> we extract the it to the new class name “</w:t>
      </w:r>
      <w:proofErr w:type="spellStart"/>
      <w:r w:rsidR="007535A0">
        <w:t>dbFunction.cs</w:t>
      </w:r>
      <w:proofErr w:type="spellEnd"/>
      <w:r w:rsidR="007535A0">
        <w:t>” . moreover Refactored “</w:t>
      </w:r>
      <w:proofErr w:type="spellStart"/>
      <w:r w:rsidR="007535A0">
        <w:t>admin.cs</w:t>
      </w:r>
      <w:proofErr w:type="spellEnd"/>
      <w:r w:rsidR="007535A0">
        <w:t>” class is a good example of “Indirection” GRASP principle.</w:t>
      </w:r>
      <w:bookmarkStart w:id="0" w:name="_GoBack"/>
      <w:bookmarkEnd w:id="0"/>
    </w:p>
    <w:p w:rsidR="006A2D7D" w:rsidRPr="00C23A0B" w:rsidRDefault="00AD18A9">
      <w:pPr>
        <w:rPr>
          <w:b/>
        </w:rPr>
      </w:pPr>
      <w:r w:rsidRPr="00C23A0B">
        <w:rPr>
          <w:b/>
        </w:rPr>
        <w:t>Change 1/2</w:t>
      </w:r>
      <w:r w:rsidR="007535A0" w:rsidRPr="00C23A0B">
        <w:rPr>
          <w:b/>
        </w:rPr>
        <w:t>: Extract method</w:t>
      </w:r>
      <w:r w:rsidRPr="00C23A0B">
        <w:rPr>
          <w:b/>
        </w:rPr>
        <w:t xml:space="preserve"> </w:t>
      </w:r>
      <w:r w:rsidR="007535A0" w:rsidRPr="00C23A0B">
        <w:rPr>
          <w:b/>
        </w:rPr>
        <w:t xml:space="preserve">in </w:t>
      </w:r>
      <w:proofErr w:type="spellStart"/>
      <w:r w:rsidR="007535A0" w:rsidRPr="00C23A0B">
        <w:rPr>
          <w:b/>
        </w:rPr>
        <w:t>dbFunction.cs</w:t>
      </w:r>
      <w:proofErr w:type="spellEnd"/>
      <w:r w:rsidR="007535A0" w:rsidRPr="00C23A0B">
        <w:rPr>
          <w:b/>
        </w:rPr>
        <w:t xml:space="preserve"> class.</w:t>
      </w:r>
    </w:p>
    <w:p w:rsidR="007535A0" w:rsidRDefault="007535A0">
      <w:r>
        <w:t xml:space="preserve">Here in </w:t>
      </w:r>
      <w:proofErr w:type="spellStart"/>
      <w:r>
        <w:t>dbFunction.cs</w:t>
      </w:r>
      <w:proofErr w:type="spellEnd"/>
      <w:r>
        <w:t xml:space="preserve"> class each method is creating an object of database class</w:t>
      </w:r>
      <w:r w:rsidR="00C01ED8">
        <w:t xml:space="preserve">. And based on this db object it is retrieving the object of </w:t>
      </w:r>
      <w:proofErr w:type="spellStart"/>
      <w:r w:rsidR="00C01ED8">
        <w:t>dbCommand</w:t>
      </w:r>
      <w:proofErr w:type="spellEnd"/>
      <w:r w:rsidR="00C01ED8">
        <w:t xml:space="preserve"> class. Here each method has the same code, so </w:t>
      </w:r>
      <w:proofErr w:type="gramStart"/>
      <w:r w:rsidR="00C01ED8">
        <w:t>It</w:t>
      </w:r>
      <w:proofErr w:type="gramEnd"/>
      <w:r w:rsidR="00C01ED8">
        <w:t xml:space="preserve"> is a duplicate code.</w:t>
      </w:r>
    </w:p>
    <w:p w:rsidR="00C01ED8" w:rsidRDefault="00C01ED8">
      <w:r>
        <w:t>We extracted this duplicate code and put in a method name “</w:t>
      </w:r>
      <w:proofErr w:type="spellStart"/>
      <w:r w:rsidRPr="00C01ED8">
        <w:t>getDBCommand</w:t>
      </w:r>
      <w:proofErr w:type="spellEnd"/>
      <w:r>
        <w:t>”. Now each method in class “</w:t>
      </w:r>
      <w:proofErr w:type="spellStart"/>
      <w:r>
        <w:t>dbFunctions.cs</w:t>
      </w:r>
      <w:proofErr w:type="spellEnd"/>
      <w:r>
        <w:t xml:space="preserve"> will call the method </w:t>
      </w:r>
      <w:proofErr w:type="spellStart"/>
      <w:r w:rsidRPr="00C01ED8">
        <w:t>getDBCommand</w:t>
      </w:r>
      <w:proofErr w:type="spellEnd"/>
      <w:r>
        <w:t xml:space="preserve"> and gets </w:t>
      </w:r>
      <w:proofErr w:type="spellStart"/>
      <w:proofErr w:type="gramStart"/>
      <w:r>
        <w:t>a</w:t>
      </w:r>
      <w:proofErr w:type="spellEnd"/>
      <w:proofErr w:type="gramEnd"/>
      <w:r>
        <w:t xml:space="preserve"> object of “</w:t>
      </w:r>
      <w:proofErr w:type="spellStart"/>
      <w:r>
        <w:t>database.cs</w:t>
      </w:r>
      <w:proofErr w:type="spellEnd"/>
      <w:r>
        <w:t>” class and “</w:t>
      </w:r>
      <w:proofErr w:type="spellStart"/>
      <w:r>
        <w:t>dbcommand.cs</w:t>
      </w:r>
      <w:proofErr w:type="spellEnd"/>
      <w:r>
        <w:t xml:space="preserve">” class. </w:t>
      </w:r>
      <w:r w:rsidR="00A73C29">
        <w:t xml:space="preserve"> </w:t>
      </w:r>
      <w:r>
        <w:t xml:space="preserve"> </w:t>
      </w:r>
    </w:p>
    <w:p w:rsidR="00C01ED8" w:rsidRPr="00C23A0B" w:rsidRDefault="00C01ED8">
      <w:pPr>
        <w:rPr>
          <w:b/>
        </w:rPr>
      </w:pPr>
      <w:r w:rsidRPr="00C23A0B">
        <w:rPr>
          <w:b/>
        </w:rPr>
        <w:t xml:space="preserve">Change 2/2: rename method in </w:t>
      </w:r>
      <w:r w:rsidR="00B1314D" w:rsidRPr="00C23A0B">
        <w:rPr>
          <w:b/>
        </w:rPr>
        <w:t>“</w:t>
      </w:r>
      <w:proofErr w:type="spellStart"/>
      <w:r w:rsidRPr="00C23A0B">
        <w:rPr>
          <w:b/>
        </w:rPr>
        <w:t>database.cs</w:t>
      </w:r>
      <w:proofErr w:type="spellEnd"/>
      <w:r w:rsidR="00B1314D" w:rsidRPr="00C23A0B">
        <w:rPr>
          <w:b/>
        </w:rPr>
        <w:t>” class</w:t>
      </w:r>
    </w:p>
    <w:p w:rsidR="00B1314D" w:rsidRDefault="00B1314D">
      <w:r>
        <w:t>In class</w:t>
      </w:r>
      <w:r w:rsidR="00144122">
        <w:t xml:space="preserve"> “</w:t>
      </w:r>
      <w:proofErr w:type="spellStart"/>
      <w:r w:rsidR="00144122">
        <w:t>database.cs</w:t>
      </w:r>
      <w:proofErr w:type="spellEnd"/>
      <w:r w:rsidR="00144122">
        <w:t xml:space="preserve">” has method </w:t>
      </w:r>
      <w:proofErr w:type="gramStart"/>
      <w:r w:rsidR="00144122">
        <w:t xml:space="preserve">name </w:t>
      </w:r>
      <w:r>
        <w:t xml:space="preserve"> “</w:t>
      </w:r>
      <w:proofErr w:type="spellStart"/>
      <w:proofErr w:type="gramEnd"/>
      <w:r>
        <w:rPr>
          <w:b/>
          <w:bCs/>
        </w:rPr>
        <w:t>ExecuteDataSet</w:t>
      </w:r>
      <w:proofErr w:type="spellEnd"/>
      <w:r>
        <w:t>” in Model layer is same as “</w:t>
      </w:r>
      <w:proofErr w:type="spellStart"/>
      <w:r>
        <w:rPr>
          <w:b/>
          <w:bCs/>
        </w:rPr>
        <w:t>ExecuteDataSet</w:t>
      </w:r>
      <w:proofErr w:type="spellEnd"/>
      <w:r>
        <w:rPr>
          <w:b/>
          <w:bCs/>
        </w:rPr>
        <w:t xml:space="preserve">” </w:t>
      </w:r>
      <w:r>
        <w:t>of data library of dot net. Thus it is a confusing name from “</w:t>
      </w:r>
      <w:proofErr w:type="spellStart"/>
      <w:r>
        <w:t>TimetrackingSoftware</w:t>
      </w:r>
      <w:proofErr w:type="spellEnd"/>
      <w:r>
        <w:t>” project’s perspective.</w:t>
      </w:r>
    </w:p>
    <w:p w:rsidR="00C01ED8" w:rsidRDefault="00B1314D">
      <w:r>
        <w:t>To make this method more specific and related to the domain we change the method name from “</w:t>
      </w:r>
      <w:proofErr w:type="spellStart"/>
      <w:r>
        <w:t>ExecuteDataSet</w:t>
      </w:r>
      <w:proofErr w:type="spellEnd"/>
      <w:r>
        <w:t>” to “</w:t>
      </w:r>
      <w:proofErr w:type="spellStart"/>
      <w:r>
        <w:t>TimeSheetExecuteDataSet</w:t>
      </w:r>
      <w:proofErr w:type="spellEnd"/>
      <w:r>
        <w:t>” which is more readable for code compression.</w:t>
      </w:r>
    </w:p>
    <w:sectPr w:rsidR="00C01ED8" w:rsidSect="0069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5871"/>
    <w:rsid w:val="000641C0"/>
    <w:rsid w:val="00144122"/>
    <w:rsid w:val="00275C2D"/>
    <w:rsid w:val="00290C6A"/>
    <w:rsid w:val="006943E6"/>
    <w:rsid w:val="006A2D7D"/>
    <w:rsid w:val="006A5871"/>
    <w:rsid w:val="007535A0"/>
    <w:rsid w:val="00A73C29"/>
    <w:rsid w:val="00AD18A9"/>
    <w:rsid w:val="00B1314D"/>
    <w:rsid w:val="00C01ED8"/>
    <w:rsid w:val="00C21BAD"/>
    <w:rsid w:val="00C23A0B"/>
    <w:rsid w:val="00C34397"/>
    <w:rsid w:val="00D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3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23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chitrang</dc:creator>
  <cp:lastModifiedBy>Akash</cp:lastModifiedBy>
  <cp:revision>4</cp:revision>
  <dcterms:created xsi:type="dcterms:W3CDTF">2014-04-07T20:21:00Z</dcterms:created>
  <dcterms:modified xsi:type="dcterms:W3CDTF">2014-04-07T22:37:00Z</dcterms:modified>
</cp:coreProperties>
</file>