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" w:lineRule="auto"/>
        <w:rPr>
          <w:rFonts w:ascii="Arial" w:cs="Arial" w:eastAsia="Arial" w:hAnsi="Arial"/>
          <w:sz w:val="46"/>
          <w:szCs w:val="46"/>
        </w:rPr>
      </w:pPr>
      <w:bookmarkStart w:colFirst="0" w:colLast="0" w:name="_heading=h.p8a2wm3255oj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Acta de Reuniones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 Portafolio de Título — Caso: Akuma no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46atymdemwom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01 — Lunes 18 de agosto de 2025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16:30–18:30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Dra.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Gabriela silva</w:t>
      </w:r>
      <w:r w:rsidDel="00000000" w:rsidR="00000000" w:rsidRPr="00000000">
        <w:rPr>
          <w:rFonts w:ascii="Arial" w:cs="Arial" w:eastAsia="Arial" w:hAnsi="Arial"/>
          <w:rtl w:val="0"/>
        </w:rPr>
        <w:t xml:space="preserve"> (Cliente),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Patricia Rivas</w:t>
      </w:r>
      <w:r w:rsidDel="00000000" w:rsidR="00000000" w:rsidRPr="00000000">
        <w:rPr>
          <w:rFonts w:ascii="Arial" w:cs="Arial" w:eastAsia="Arial" w:hAnsi="Arial"/>
          <w:rtl w:val="0"/>
        </w:rPr>
        <w:t xml:space="preserve"> (Socia técnica), 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Mario Galarce</w:t>
      </w:r>
      <w:r w:rsidDel="00000000" w:rsidR="00000000" w:rsidRPr="00000000">
        <w:rPr>
          <w:rFonts w:ascii="Arial" w:cs="Arial" w:eastAsia="Arial" w:hAnsi="Arial"/>
          <w:rtl w:val="0"/>
        </w:rPr>
        <w:t xml:space="preserve"> (Líder Técnico), 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Roberto Olguín</w:t>
      </w:r>
      <w:r w:rsidDel="00000000" w:rsidR="00000000" w:rsidRPr="00000000">
        <w:rPr>
          <w:rFonts w:ascii="Arial" w:cs="Arial" w:eastAsia="Arial" w:hAnsi="Arial"/>
          <w:rtl w:val="0"/>
        </w:rPr>
        <w:t xml:space="preserve"> (Scrum Master) —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Asisten todos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Kick-off y planificación inicial.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Presentación del caso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Akuma no Pet</w:t>
      </w:r>
      <w:r w:rsidDel="00000000" w:rsidR="00000000" w:rsidRPr="00000000">
        <w:rPr>
          <w:rFonts w:ascii="Arial" w:cs="Arial" w:eastAsia="Arial" w:hAnsi="Arial"/>
          <w:rtl w:val="0"/>
        </w:rPr>
        <w:t xml:space="preserve"> y objetivos.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Problemas actuales: agenda en WhatsApp/libretas, fichas en papel, sin recordatorios ni reportes.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Alcance MVP:</w:t>
      </w:r>
      <w:r w:rsidDel="00000000" w:rsidR="00000000" w:rsidRPr="00000000">
        <w:rPr>
          <w:rFonts w:ascii="Arial" w:cs="Arial" w:eastAsia="Arial" w:hAnsi="Arial"/>
          <w:rtl w:val="0"/>
        </w:rPr>
        <w:t xml:space="preserve"> Agenda online, registro de clientes/mascotas, ficha clínica digital, notificaciones automáticas.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Stack propuesto:</w:t>
      </w:r>
      <w:r w:rsidDel="00000000" w:rsidR="00000000" w:rsidRPr="00000000">
        <w:rPr>
          <w:rFonts w:ascii="Arial" w:cs="Arial" w:eastAsia="Arial" w:hAnsi="Arial"/>
          <w:rtl w:val="0"/>
        </w:rPr>
        <w:t xml:space="preserve"> Django + DRF, MySQL, HTML/CSS/JS (FullCalendar); notificaciones correo/WhatsApp; entornos Dev/Staging/Prod.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Roles, calendario y canales.</w:t>
        <w:br w:type="textWrapping"/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Reuniones: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1/semana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Acta de Constitución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(Mario + Roberto).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validará objetivos del MVP (Camila).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ptscqwn5u17c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02 — Jueves 21 de agosto de 2025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19:00–20:30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Levantamiento y priorización de requerimientos (ERS).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(MVP):</w:t>
      </w:r>
      <w:r w:rsidDel="00000000" w:rsidR="00000000" w:rsidRPr="00000000">
        <w:rPr>
          <w:rFonts w:ascii="Arial" w:cs="Arial" w:eastAsia="Arial" w:hAnsi="Arial"/>
          <w:rtl w:val="0"/>
        </w:rPr>
        <w:t xml:space="preserve"> Auth/roles; CRUD Dueños/Mascotas; Agenda (crear/editar/cancelar) con confirmación y recordatorios;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clínica</w:t>
      </w:r>
      <w:r w:rsidDel="00000000" w:rsidR="00000000" w:rsidRPr="00000000">
        <w:rPr>
          <w:rFonts w:ascii="Arial" w:cs="Arial" w:eastAsia="Arial" w:hAnsi="Arial"/>
          <w:rtl w:val="0"/>
        </w:rPr>
        <w:t xml:space="preserve"> (anamnesis, diagnóstico, tratamiento, adjuntos).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(Etapa 2):</w:t>
      </w:r>
      <w:r w:rsidDel="00000000" w:rsidR="00000000" w:rsidRPr="00000000">
        <w:rPr>
          <w:rFonts w:ascii="Arial" w:cs="Arial" w:eastAsia="Arial" w:hAnsi="Arial"/>
          <w:rtl w:val="0"/>
        </w:rPr>
        <w:t xml:space="preserve"> Reportes; ventas/pedidos; pagos online (pasarela + webhooks); boletas PDF.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RNF:</w:t>
      </w:r>
      <w:r w:rsidDel="00000000" w:rsidR="00000000" w:rsidRPr="00000000">
        <w:rPr>
          <w:rFonts w:ascii="Arial" w:cs="Arial" w:eastAsia="Arial" w:hAnsi="Arial"/>
          <w:rtl w:val="0"/>
        </w:rPr>
        <w:t xml:space="preserve"> 50 usuarios concurrentes,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OWASP Top 10</w:t>
      </w:r>
      <w:r w:rsidDel="00000000" w:rsidR="00000000" w:rsidRPr="00000000">
        <w:rPr>
          <w:rFonts w:ascii="Arial" w:cs="Arial" w:eastAsia="Arial" w:hAnsi="Arial"/>
          <w:rtl w:val="0"/>
        </w:rPr>
        <w:t xml:space="preserve">, JWT/CSRF, 2FA opcional, backups, paginación,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p95 &lt; 1.5s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despliegue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Blue/Green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Formalizar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ERS v1</w:t>
      </w:r>
      <w:r w:rsidDel="00000000" w:rsidR="00000000" w:rsidRPr="00000000">
        <w:rPr>
          <w:rFonts w:ascii="Arial" w:cs="Arial" w:eastAsia="Arial" w:hAnsi="Arial"/>
          <w:rtl w:val="0"/>
        </w:rPr>
        <w:t xml:space="preserve"> (Mario).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funcional del ERS por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Camila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saaxg3yg231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gw0ie89zuhc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txh2mk3ovow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i3gx7pwfi7x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frsh9sxybxu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e5svbdc7pn0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ks6awxr0gec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e7ixqzikd4i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z0fwdyua5byu" w:id="11"/>
      <w:bookmarkEnd w:id="1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03 — Lunes 25 de agosto de 2025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20:00–21:30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Cierre de Acta de Constitución y avance ERS.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Historias de usuario clave: agendar/reagendar/cancelar; registrar mascota; crear ficha; enviar recordatorios.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Reglas de negocio: no solapar horas; disponibilidad por profesional; logs de cambios.</w:t>
        <w:br w:type="textWrapping"/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ERS v2</w:t>
      </w:r>
      <w:r w:rsidDel="00000000" w:rsidR="00000000" w:rsidRPr="00000000">
        <w:rPr>
          <w:rFonts w:ascii="Arial" w:cs="Arial" w:eastAsia="Arial" w:hAnsi="Arial"/>
          <w:rtl w:val="0"/>
        </w:rPr>
        <w:t xml:space="preserve"> listo para diseño de arquitectura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rtl w:val="0"/>
        </w:rPr>
        <w:t xml:space="preserve">) — Mario.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valida reglas críticas — Camila + Patricia.</w:t>
        <w:br w:type="textWrapping"/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vxrxoqdj95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i3kq4wtlhhp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isadve3wtdq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upfa5ooq47c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hs5gn917jf7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6v3qabvefqt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t9tld6rpuw0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hbrchu4h4ir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toofkzi17vd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8utlol36ow0g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04 — Jueves 28 de agosto de 2025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20:00–22:00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rtl w:val="0"/>
        </w:rPr>
        <w:t xml:space="preserve"> (Diseño de Arquitectura de Software).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Arquitectura lógica (Front, API, DB, Notificaciones).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Endpoints iniciales: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/owners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/pets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/appointments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/records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/notifications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Borrador DER: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usuarios, perfiles, especies/razas, mascotas, citas, disponibilidad, fichas clínicas, notificaciones.</w:t>
        <w:br w:type="textWrapping"/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catálogo real de servicios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incluir auditoría de cambios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Mario.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Camila/Patricia confirman campos mínimos de ficha clínica.</w:t>
        <w:br w:type="textWrapping"/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e9mlp2a49b6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yb938zx98if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mypuqfsjzm1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dhjjhfsb02r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vomgxdx9eq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fj5l7nenuf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5snl60a7ozg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bxzqe48cj85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line="240" w:lineRule="auto"/>
        <w:ind w:left="360" w:firstLine="0"/>
        <w:rPr>
          <w:rFonts w:ascii="Arial" w:cs="Arial" w:eastAsia="Arial" w:hAnsi="Arial"/>
          <w:sz w:val="34"/>
          <w:szCs w:val="34"/>
        </w:rPr>
      </w:pPr>
      <w:bookmarkStart w:colFirst="0" w:colLast="0" w:name="_heading=h.1nd7h1mgfyfz" w:id="30"/>
      <w:bookmarkEnd w:id="3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05 — Lunes 1 de septiembre de 2025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20:00–21:30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Revisión de documentación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Primera Entrega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Checklist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ERS/DAS</w:t>
      </w:r>
      <w:r w:rsidDel="00000000" w:rsidR="00000000" w:rsidRPr="00000000">
        <w:rPr>
          <w:rFonts w:ascii="Arial" w:cs="Arial" w:eastAsia="Arial" w:hAnsi="Arial"/>
          <w:rtl w:val="0"/>
        </w:rPr>
        <w:t xml:space="preserve"> según rúbrica.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inicial de pruebas (funcional + seguridad).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Evidencias: actas, mockups, DER, backlog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MoSCoW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Hito confirmado: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Primera presentación (solo documentos) — martes 16/09/2025.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Entregables previos a 16/09: Acta de Constitución, ERS v2, DAS v1, DER v1, Cronograma Gantt/WBS, Matriz de riesgos y metodología.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Maquetación de documentos — Roberto; revisión técnica — Mario; validación clínica — Camila/Patricia.</w:t>
        <w:br w:type="textWrapping"/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uzifr7a8no4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dmyun2g5rwf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dugh7jkeu25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jtoufoknogs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4aympb3ohn6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2uohobtgrj6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u37wqa41uk4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line="240" w:lineRule="auto"/>
        <w:ind w:left="720" w:hanging="360"/>
        <w:rPr>
          <w:rFonts w:ascii="Arial" w:cs="Arial" w:eastAsia="Arial" w:hAnsi="Arial"/>
          <w:sz w:val="34"/>
          <w:szCs w:val="34"/>
        </w:rPr>
      </w:pPr>
      <w:bookmarkStart w:colFirst="0" w:colLast="0" w:name="_heading=h.kt0cn1ei9b4z" w:id="38"/>
      <w:bookmarkEnd w:id="3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N°. Reunión 08 — Jueves 11 de septiembre de 2025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Horario: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20:00–21:30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Asunto: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Cierre de diseño y planificación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1</w:t>
      </w:r>
      <w:r w:rsidDel="00000000" w:rsidR="00000000" w:rsidRPr="00000000">
        <w:rPr>
          <w:rFonts w:ascii="Arial" w:cs="Arial" w:eastAsia="Arial" w:hAnsi="Arial"/>
          <w:rtl w:val="0"/>
        </w:rPr>
        <w:t xml:space="preserve"> (inicio de desarrollo).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Temas tratados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Aprobación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UX/UI</w:t>
      </w:r>
      <w:r w:rsidDel="00000000" w:rsidR="00000000" w:rsidRPr="00000000">
        <w:rPr>
          <w:rFonts w:ascii="Arial" w:cs="Arial" w:eastAsia="Arial" w:hAnsi="Arial"/>
          <w:rtl w:val="0"/>
        </w:rPr>
        <w:t xml:space="preserve"> (Agenda, Ficha Clínica, Registro) y lineamientos de marca.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final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rtl w:val="0"/>
        </w:rPr>
        <w:t xml:space="preserve"> (pagos quedan para etapa 2).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Backlog Sprint 1:</w:t>
      </w:r>
      <w:r w:rsidDel="00000000" w:rsidR="00000000" w:rsidRPr="00000000">
        <w:rPr>
          <w:rFonts w:ascii="Arial" w:cs="Arial" w:eastAsia="Arial" w:hAnsi="Arial"/>
          <w:rtl w:val="0"/>
        </w:rPr>
        <w:t xml:space="preserve"> Auth + roles (JWT); CRUD Dueños/Mascotas; Agenda básica (crear/editar/cancelar, no-solapamiento, disponibilidad y bloqueos); notificación de prueba por correo (stub); carga inicial de servicios/categorías.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DoD:</w:t>
      </w:r>
      <w:sdt>
        <w:sdtPr>
          <w:id w:val="178106797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p95 &lt; 1.5s, validaciones, accesibilidad AA, logs/auditoría, ≥60% cobertura en módulos nuevos, code review.</w:t>
            <w:br w:type="textWrapping"/>
          </w:r>
        </w:sdtContent>
      </w:sdt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Acuerdos / Responsables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Recordatorio: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presentación del 16/09</w:t>
      </w:r>
      <w:r w:rsidDel="00000000" w:rsidR="00000000" w:rsidRPr="00000000">
        <w:rPr>
          <w:rFonts w:ascii="Arial" w:cs="Arial" w:eastAsia="Arial" w:hAnsi="Arial"/>
          <w:rtl w:val="0"/>
        </w:rPr>
        <w:t xml:space="preserve"> 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solo documentos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rtl w:val="0"/>
        </w:rPr>
        <w:t xml:space="preserve"> se mostrará demo.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1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Lunes 22/09/2025</w:t>
      </w:r>
      <w:r w:rsidDel="00000000" w:rsidR="00000000" w:rsidRPr="00000000">
        <w:rPr>
          <w:rFonts w:ascii="Arial" w:cs="Arial" w:eastAsia="Arial" w:hAnsi="Arial"/>
          <w:rtl w:val="0"/>
        </w:rPr>
        <w:t xml:space="preserve"> (post Fiestas Patrias).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Camila:</w:t>
      </w:r>
      <w:r w:rsidDel="00000000" w:rsidR="00000000" w:rsidRPr="00000000">
        <w:rPr>
          <w:rFonts w:ascii="Arial" w:cs="Arial" w:eastAsia="Arial" w:hAnsi="Arial"/>
          <w:rtl w:val="0"/>
        </w:rPr>
        <w:t xml:space="preserve"> catálogo de servicios y precios + disponibilidad semanal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antes del 15/09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Patricia:</w:t>
      </w:r>
      <w:r w:rsidDel="00000000" w:rsidR="00000000" w:rsidRPr="00000000">
        <w:rPr>
          <w:rFonts w:ascii="Arial" w:cs="Arial" w:eastAsia="Arial" w:hAnsi="Arial"/>
          <w:rtl w:val="0"/>
        </w:rPr>
        <w:t xml:space="preserve"> esquema mínimo de Ficha Clínica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15/09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scaffolding backend, modelos y migraciones + OpenAPI.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Roberto: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componentes de Agenda y layout base; integración inicial API.</w:t>
        <w:br w:type="textWrapping"/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Próximos pasos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Reunión técnica breve de seguimiento: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Lunes 15/09/2025, 20:00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dataset simulado</w:t>
      </w:r>
      <w:r w:rsidDel="00000000" w:rsidR="00000000" w:rsidRPr="00000000">
        <w:rPr>
          <w:rFonts w:ascii="Arial" w:cs="Arial" w:eastAsia="Arial" w:hAnsi="Arial"/>
          <w:rtl w:val="0"/>
        </w:rPr>
        <w:t xml:space="preserve"> (clientes/mascotas/calendario) para QA de documentación.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790700" cy="511492"/>
          <wp:effectExtent b="0" l="0" r="0" t="0"/>
          <wp:docPr id="1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7362" l="0" r="0" t="31999"/>
                  <a:stretch>
                    <a:fillRect/>
                  </a:stretch>
                </pic:blipFill>
                <pic:spPr>
                  <a:xfrm>
                    <a:off x="0" y="0"/>
                    <a:ext cx="1790700" cy="5114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E505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F155A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30DE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30DE8"/>
  </w:style>
  <w:style w:type="paragraph" w:styleId="Piedepgina">
    <w:name w:val="footer"/>
    <w:basedOn w:val="Normal"/>
    <w:link w:val="PiedepginaCar"/>
    <w:uiPriority w:val="99"/>
    <w:unhideWhenUsed w:val="1"/>
    <w:rsid w:val="00130DE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30DE8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T1DFqBs9bSbHNPnYhinokskEw==">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2022-03-22T23:33:00Z</dcterms:created>
  <dc:creator>Juan Ramirez Jofre</dc:creator>
</cp:coreProperties>
</file>