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Security Analysis &amp; Remediation Report (Review III)</w:t>
      </w:r>
    </w:p>
    <w:p>
      <w:pPr>
        <w:spacing w:after="120"/>
        <w:jc w:val="left"/>
      </w:pPr>
      <w:r>
        <w:t xml:space="preserve">This report documents the security scanning (SAST) and manual vulnerability assessment performed on the CryptoCompanion platform.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Vulnerability 1: SQL Injection (Critical)</w:t>
      </w:r>
    </w:p>
    <w:p>
      <w:pPr>
        <w:pStyle w:val="Heading3"/>
        <w:spacing w:after="200"/>
        <w:jc w:val="left"/>
      </w:pPr>
      <w:r>
        <w:t xml:space="preserve">Identification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Location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SecurityDemoController.cs</w:t>
      </w:r>
      <w:r>
        <w:t xml:space="preserve"> (Method: </w:t>
      </w:r>
      <w:r>
        <w:rPr>
          <w:rFonts w:ascii="Courier New" w:cs="Courier New" w:eastAsia="Courier New" w:hAnsi="Courier New"/>
          <w:shd w:fill="F1F5F9" w:color="auto" w:val="clear"/>
        </w:rPr>
        <w:t xml:space="preserve">GetAssetBypassingProtection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Tool Used</w:t>
      </w:r>
      <w:r>
        <w:t xml:space="preserve">: Manual Code Review / CodeQL Static Analysis.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Description</w:t>
      </w:r>
      <w:r>
        <w:t xml:space="preserve">: The application was found to be concatenating user input directly into a SQL query string. This allows an attacker to manipulate the database query by providing malicious input like </w:t>
      </w:r>
      <w:r>
        <w:rPr>
          <w:rFonts w:ascii="Courier New" w:cs="Courier New" w:eastAsia="Courier New" w:hAnsi="Courier New"/>
          <w:shd w:fill="F1F5F9" w:color="auto" w:val="clear"/>
        </w:rPr>
        <w:t xml:space="preserve">' OR 1=1 --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Proof of Concept (Vulnerable Code)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DANGEROUS: Direct concatenation of user input 'symbol'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string query = "SELECT * FROM Assets WHERE Symbol = '" + symbol + "'";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 results = _context.Assets.FromSqlRaw(query).ToList();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Remediation (The Fix)</w:t>
      </w:r>
    </w:p>
    <w:p>
      <w:pPr>
        <w:spacing w:after="120"/>
        <w:jc w:val="left"/>
      </w:pPr>
      <w:r>
        <w:t xml:space="preserve">We transitioned the query to use </w:t>
      </w:r>
      <w:r>
        <w:rPr>
          <w:b/>
          <w:bCs/>
        </w:rPr>
        <w:t xml:space="preserve">Parameterized Queries</w:t>
      </w:r>
      <w:r>
        <w:t xml:space="preserve">. This ensures that user input is treated as literal data, not as executable code.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SECURE: Using Parameterized Query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 results = await _context.Assets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.FromSqlRaw("SELECT * FROM Assets WHERE Symbol = {0}", symbol)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.ToListAsync();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Vulnerability 2: Exposure of Sensitive Credentials (High)</w:t>
      </w:r>
    </w:p>
    <w:p>
      <w:pPr>
        <w:pStyle w:val="Heading3"/>
        <w:spacing w:after="200"/>
        <w:jc w:val="left"/>
      </w:pPr>
      <w:r>
        <w:t xml:space="preserve">Identification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Location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appsettings.json</w:t>
      </w:r>
      <w:r>
        <w:t xml:space="preserve"> (Initial versions).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Tool Used</w:t>
      </w:r>
      <w:r>
        <w:t xml:space="preserve">: GitHub Secret Scanning / CodeQL.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Description</w:t>
      </w:r>
      <w:r>
        <w:t xml:space="preserve">: Database connection strings and API keys were initially stored in plaintext within the configuration file, risking exposure if the source code was leaked.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Remediation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Environment Variables</w:t>
      </w:r>
      <w:r>
        <w:t xml:space="preserve">: Moved all sensitive keys (SQL Connection, Cosmos Key, OpenAI Key) to </w:t>
      </w:r>
      <w:r>
        <w:rPr>
          <w:b/>
          <w:bCs/>
        </w:rPr>
        <w:t xml:space="preserve">Kubernetes Environment Variables</w:t>
      </w:r>
      <w:r>
        <w:t xml:space="preserve"> in the </w:t>
      </w:r>
      <w:r>
        <w:rPr>
          <w:rFonts w:ascii="Courier New" w:cs="Courier New" w:eastAsia="Courier New" w:hAnsi="Courier New"/>
          <w:shd w:fill="F1F5F9" w:color="auto" w:val="clear"/>
        </w:rPr>
        <w:t xml:space="preserve">k8s-deployment.yaml</w:t>
      </w:r>
      <w:r>
        <w:t xml:space="preserve">.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Infrastructure Security</w:t>
      </w:r>
      <w:r>
        <w:t xml:space="preserve">: Configured the pipeline to inject these secrets at runtime rather than storing them in the repository.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Automated Scanning: GitHub CodeQL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Workflow</w:t>
      </w:r>
      <w:r>
        <w:t xml:space="preserve">: </w:t>
      </w:r>
      <w:r>
        <w:rPr>
          <w:color w:val="0563C1"/>
          <w:u w:val="single"/>
        </w:rPr>
        <w:t xml:space="preserve">.github/workflows/codeql-analysis.yml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Results</w:t>
      </w:r>
      <w:r>
        <w:t xml:space="preserve">: 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b/>
          <w:bCs/>
        </w:rPr>
        <w:t xml:space="preserve">SAST Coverage</w:t>
      </w:r>
      <w:r>
        <w:t xml:space="preserve">: Full C# source code analysis performed on every push to </w:t>
      </w: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b/>
          <w:bCs/>
        </w:rPr>
        <w:t xml:space="preserve">Audit Trail</w:t>
      </w:r>
      <w:r>
        <w:t xml:space="preserve">: The "Security" tab in our GitHub repository provides a real-time log of all identified hotspots and confirmed fixes.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Conclusion</w:t>
      </w:r>
    </w:p>
    <w:p>
      <w:pPr>
        <w:spacing w:after="120"/>
        <w:jc w:val="left"/>
      </w:pPr>
      <w:r>
        <w:t xml:space="preserve">By integrating automated SAST scanning and performing manual remediation of identified SQL injection risks, we have achieved a </w:t>
      </w:r>
      <w:r>
        <w:rPr>
          <w:b/>
          <w:bCs/>
        </w:rPr>
        <w:t xml:space="preserve">Secure-by-Design</w:t>
      </w:r>
      <w:r>
        <w:t xml:space="preserve"> infrastructure for CryptoCompanion.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2026-04-17T10:38:41.918Z</dcterms:created>
  <dcterms:modified xsi:type="dcterms:W3CDTF">2026-04-17T10:38:41.918Z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