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34F0" w14:textId="77777777" w:rsidR="00C04422" w:rsidRDefault="00917037">
      <w:pPr>
        <w:spacing w:before="2200"/>
        <w:jc w:val="center"/>
      </w:pPr>
      <w:r>
        <w:rPr>
          <w:b/>
          <w:bCs/>
          <w:color w:val="C8102E"/>
          <w:spacing w:val="20"/>
          <w:sz w:val="22"/>
          <w:szCs w:val="22"/>
        </w:rPr>
        <w:t>CR MANAGEMENT SYSTEM</w:t>
      </w:r>
    </w:p>
    <w:p w14:paraId="4D28B673" w14:textId="77777777" w:rsidR="00C04422" w:rsidRDefault="00917037">
      <w:pPr>
        <w:spacing w:before="200"/>
        <w:jc w:val="center"/>
      </w:pPr>
      <w:r>
        <w:rPr>
          <w:b/>
          <w:bCs/>
          <w:sz w:val="60"/>
          <w:szCs w:val="60"/>
        </w:rPr>
        <w:t>User Guide</w:t>
      </w:r>
    </w:p>
    <w:p w14:paraId="6CD53096" w14:textId="3E8C9066" w:rsidR="00C04422" w:rsidRDefault="00917037" w:rsidP="0072150B">
      <w:pPr>
        <w:spacing w:before="260"/>
        <w:jc w:val="center"/>
      </w:pPr>
      <w:r>
        <w:rPr>
          <w:color w:val="57534E"/>
          <w:sz w:val="22"/>
          <w:szCs w:val="22"/>
        </w:rPr>
        <w:t>A step-by-step walkthrough of raising, approving and closing a Change Request</w:t>
      </w:r>
      <w:r>
        <w:br w:type="page"/>
      </w:r>
    </w:p>
    <w:p w14:paraId="49B5E66C" w14:textId="77777777" w:rsidR="00C04422" w:rsidRDefault="00917037">
      <w:pPr>
        <w:pStyle w:val="Heading1"/>
        <w:spacing w:before="400"/>
      </w:pPr>
      <w:bookmarkStart w:id="0" w:name="_Toc241001330"/>
      <w:r>
        <w:lastRenderedPageBreak/>
        <w:t>Contents</w:t>
      </w:r>
      <w:bookmarkEnd w:id="0"/>
    </w:p>
    <w:sdt>
      <w:sdtPr>
        <w:rPr>
          <w:rFonts w:cs="Calibri"/>
          <w:szCs w:val="21"/>
        </w:rPr>
        <w:alias w:val="Contents"/>
        <w:id w:val="-362135498"/>
      </w:sdtPr>
      <w:sdtEndPr/>
      <w:sdtContent>
        <w:p w14:paraId="6255A7DB" w14:textId="04C83E62" w:rsidR="004237FA" w:rsidRDefault="00917037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1001330" w:history="1">
            <w:r>
              <w:rPr>
                <w:rStyle w:val="Hyperlink"/>
                <w:noProof/>
              </w:rPr>
              <w:t>Contents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0B15689C" w14:textId="3D0F2AAB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31" w:history="1">
            <w:r>
              <w:rPr>
                <w:rStyle w:val="Hyperlink"/>
                <w:noProof/>
              </w:rPr>
              <w:t>What is CRMS, and why does it exist?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5AD94D" w14:textId="1F01F636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32" w:history="1">
            <w:r>
              <w:rPr>
                <w:rStyle w:val="Hyperlink"/>
                <w:noProof/>
              </w:rPr>
              <w:t>The 12 phases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4F3463" w14:textId="0B79222E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33" w:history="1">
            <w:r>
              <w:rPr>
                <w:rStyle w:val="Hyperlink"/>
                <w:noProof/>
              </w:rPr>
              <w:t>Who does what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99BCDD" w14:textId="1707FCFE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34" w:history="1">
            <w:r>
              <w:rPr>
                <w:rStyle w:val="Hyperlink"/>
                <w:noProof/>
              </w:rPr>
              <w:t>Step-by-step walkthrough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EF50B7" w14:textId="32A9BF09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35" w:history="1">
            <w:r>
              <w:rPr>
                <w:rStyle w:val="Hyperlink"/>
                <w:noProof/>
              </w:rPr>
              <w:t>1 · Sign in &amp; the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F83B92" w14:textId="1C66DE51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36" w:history="1">
            <w:r>
              <w:rPr>
                <w:rStyle w:val="Hyperlink"/>
                <w:noProof/>
              </w:rPr>
              <w:t>Sign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1227A2" w14:textId="51E28076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37" w:history="1">
            <w:r>
              <w:rPr>
                <w:rStyle w:val="Hyperlink"/>
                <w:noProof/>
              </w:rPr>
              <w:t>Your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87324B" w14:textId="4550ECE3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38" w:history="1">
            <w:r>
              <w:rPr>
                <w:rStyle w:val="Hyperlink"/>
                <w:noProof/>
              </w:rPr>
              <w:t>2 · Raise a CR (RD Phase)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A122D0" w14:textId="60127311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39" w:history="1">
            <w:r>
              <w:rPr>
                <w:rStyle w:val="Hyperlink"/>
                <w:noProof/>
              </w:rPr>
              <w:t>The RD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DC16EE9" w14:textId="3776A12D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0" w:history="1">
            <w:r>
              <w:rPr>
                <w:rStyle w:val="Hyperlink"/>
                <w:noProof/>
              </w:rPr>
              <w:t>The business case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C8C979" w14:textId="3756B0E5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1" w:history="1">
            <w:r>
              <w:rPr>
                <w:rStyle w:val="Hyperlink"/>
                <w:noProof/>
              </w:rPr>
              <w:t>CR created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E5DEDC" w14:textId="44638E0A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2" w:history="1">
            <w:r>
              <w:rPr>
                <w:rStyle w:val="Hyperlink"/>
                <w:noProof/>
              </w:rPr>
              <w:t>Find it later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AA33E5D" w14:textId="552F3D0E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43" w:history="1">
            <w:r>
              <w:rPr>
                <w:rStyle w:val="Hyperlink"/>
                <w:noProof/>
              </w:rPr>
              <w:t>3 · RD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39C6895" w14:textId="6DF93D17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4" w:history="1">
            <w:r>
              <w:rPr>
                <w:rStyle w:val="Hyperlink"/>
                <w:noProof/>
              </w:rPr>
              <w:t>Submit for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64CABB" w14:textId="349960FD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5" w:history="1">
            <w:r>
              <w:rPr>
                <w:rStyle w:val="Hyperlink"/>
                <w:noProof/>
              </w:rPr>
              <w:t>Awaiting approval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FC26764" w14:textId="47F502D9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6" w:history="1">
            <w:r>
              <w:rPr>
                <w:rStyle w:val="Hyperlink"/>
                <w:noProof/>
              </w:rPr>
              <w:t>The approver’s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0519C2" w14:textId="7019EE71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7" w:history="1">
            <w:r>
              <w:rPr>
                <w:rStyle w:val="Hyperlink"/>
                <w:noProof/>
              </w:rPr>
              <w:t>Approve or reject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EB9E451" w14:textId="415A52A3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48" w:history="1">
            <w:r>
              <w:rPr>
                <w:rStyle w:val="Hyperlink"/>
                <w:noProof/>
              </w:rPr>
              <w:t>4 · FSD Phase &amp; the CR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C78E427" w14:textId="21E2510B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49" w:history="1">
            <w:r>
              <w:rPr>
                <w:rStyle w:val="Hyperlink"/>
                <w:noProof/>
              </w:rPr>
              <w:t>Set the CR Owner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D55CA5" w14:textId="224CEFA2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0" w:history="1">
            <w:r>
              <w:rPr>
                <w:rStyle w:val="Hyperlink"/>
                <w:noProof/>
              </w:rPr>
              <w:t>Locked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5013C9" w14:textId="41CFFBFE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1" w:history="1">
            <w:r>
              <w:rPr>
                <w:rStyle w:val="Hyperlink"/>
                <w:noProof/>
              </w:rPr>
              <w:t>The sub-task gate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313EACC" w14:textId="18A39DFB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52" w:history="1">
            <w:r>
              <w:rPr>
                <w:rStyle w:val="Hyperlink"/>
                <w:noProof/>
              </w:rPr>
              <w:t>5 · Sub-tasks: creation to closure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E2379B7" w14:textId="6DF977CA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3" w:history="1">
            <w:r>
              <w:rPr>
                <w:rStyle w:val="Hyperlink"/>
                <w:noProof/>
              </w:rPr>
              <w:t>Add a sub-task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0120A6" w14:textId="07A93EAA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4" w:history="1">
            <w:r>
              <w:rPr>
                <w:rStyle w:val="Hyperlink"/>
                <w:noProof/>
              </w:rPr>
              <w:t>Describe the work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04E3881" w14:textId="68F853EF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5" w:history="1">
            <w:r>
              <w:rPr>
                <w:rStyle w:val="Hyperlink"/>
                <w:noProof/>
              </w:rPr>
              <w:t>It’s on the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3DA692F" w14:textId="7984A25F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6" w:history="1">
            <w:r>
              <w:rPr>
                <w:rStyle w:val="Hyperlink"/>
                <w:noProof/>
              </w:rPr>
              <w:t>Set the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D020303" w14:textId="4AF22C6E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7" w:history="1">
            <w:r>
              <w:rPr>
                <w:rStyle w:val="Hyperlink"/>
                <w:noProof/>
              </w:rPr>
              <w:t>Upload &amp; get ready to close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513A7CF4" w14:textId="63E7F7B3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8" w:history="1">
            <w:r>
              <w:rPr>
                <w:rStyle w:val="Hyperlink"/>
                <w:noProof/>
              </w:rPr>
              <w:t>Close 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D88803" w14:textId="429B3638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59" w:history="1">
            <w:r>
              <w:rPr>
                <w:rStyle w:val="Hyperlink"/>
                <w:noProof/>
              </w:rPr>
              <w:t>Gate cleared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CE6C018" w14:textId="47145DA4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60" w:history="1">
            <w:r>
              <w:rPr>
                <w:rStyle w:val="Hyperlink"/>
                <w:noProof/>
              </w:rPr>
              <w:t>6 · CR-level attachments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B642CDD" w14:textId="70094F3A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1" w:history="1">
            <w:r>
              <w:rPr>
                <w:rStyle w:val="Hyperlink"/>
                <w:noProof/>
              </w:rPr>
              <w:t>Attach and submit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D19F373" w14:textId="39A8EB49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62" w:history="1">
            <w:r>
              <w:rPr>
                <w:rStyle w:val="Hyperlink"/>
                <w:noProof/>
              </w:rPr>
              <w:t>7 · Development through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79D6276" w14:textId="1CB8051C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3" w:history="1">
            <w:r>
              <w:rPr>
                <w:rStyle w:val="Hyperlink"/>
                <w:noProof/>
              </w:rPr>
              <w:t>Same screen, new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BD720FB" w14:textId="26A5F72E" w:rsidR="004237FA" w:rsidRDefault="004237FA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1001364" w:history="1">
            <w:r>
              <w:rPr>
                <w:rStyle w:val="Hyperlink"/>
                <w:noProof/>
              </w:rPr>
              <w:t>8 · Observation &amp; closing the CR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07192E67" w14:textId="7917F0B2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5" w:history="1">
            <w:r>
              <w:rPr>
                <w:rStyle w:val="Hyperlink"/>
                <w:noProof/>
              </w:rPr>
              <w:t>Observation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C15EA93" w14:textId="3048EDF0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6" w:history="1">
            <w:r>
              <w:rPr>
                <w:rStyle w:val="Hyperlink"/>
                <w:noProof/>
              </w:rPr>
              <w:t>Close CR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FD4FC58" w14:textId="4FA27291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7" w:history="1">
            <w:r>
              <w:rPr>
                <w:rStyle w:val="Hyperlink"/>
                <w:noProof/>
              </w:rPr>
              <w:t>Closed — full history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8E18805" w14:textId="7542AA09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68" w:history="1">
            <w:r>
              <w:rPr>
                <w:rStyle w:val="Hyperlink"/>
                <w:noProof/>
              </w:rPr>
              <w:t>Field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F2C0FAC" w14:textId="38C40E60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69" w:history="1">
            <w:r>
              <w:rPr>
                <w:rStyle w:val="Hyperlink"/>
                <w:noProof/>
              </w:rPr>
              <w:t>New Release — RD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861E385" w14:textId="33C5E091" w:rsidR="004237FA" w:rsidRDefault="004237FA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1001370" w:history="1">
            <w:r>
              <w:rPr>
                <w:rStyle w:val="Hyperlink"/>
                <w:noProof/>
              </w:rPr>
              <w:t>Add Sub-Task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4E623B55" w14:textId="415668CC" w:rsidR="004237FA" w:rsidRDefault="004237FA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1001371" w:history="1">
            <w:r>
              <w:rPr>
                <w:rStyle w:val="Hyperlink"/>
                <w:noProof/>
              </w:rPr>
              <w:t>Good to know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_Toc241001371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98B19CD" w14:textId="77777777" w:rsidR="00C04422" w:rsidRDefault="00917037">
          <w:r>
            <w:fldChar w:fldCharType="end"/>
          </w:r>
        </w:p>
      </w:sdtContent>
    </w:sdt>
    <w:p w14:paraId="586992DB" w14:textId="77777777" w:rsidR="00C04422" w:rsidRDefault="00917037">
      <w:r>
        <w:br w:type="page"/>
      </w:r>
    </w:p>
    <w:p w14:paraId="6533BD0A" w14:textId="07FD3A0F" w:rsidR="00C04422" w:rsidRDefault="00917037">
      <w:pPr>
        <w:pStyle w:val="Heading1"/>
        <w:spacing w:before="400"/>
      </w:pPr>
      <w:bookmarkStart w:id="1" w:name="_Toc241001331"/>
      <w:r>
        <w:lastRenderedPageBreak/>
        <w:t>What is CRMS</w:t>
      </w:r>
      <w:bookmarkEnd w:id="1"/>
    </w:p>
    <w:p w14:paraId="0CE80E8A" w14:textId="77777777" w:rsidR="00C04422" w:rsidRDefault="00917037">
      <w:pPr>
        <w:spacing w:after="160"/>
      </w:pPr>
      <w:r>
        <w:rPr>
          <w:color w:val="57534E"/>
        </w:rPr>
        <w:t>The CR Management System replaces email threads and spreadsheets for tracking a change request — from the moment someone asks for it, through design, build, approval and deployment, to the day it’s confirmed working in production.</w:t>
      </w:r>
    </w:p>
    <w:p w14:paraId="3D8278CF" w14:textId="77777777" w:rsidR="00C04422" w:rsidRDefault="00917037">
      <w:pPr>
        <w:spacing w:after="160"/>
      </w:pPr>
      <w:r>
        <w:rPr>
          <w:color w:val="57534E"/>
        </w:rPr>
        <w:t>Every Change Request (CR) moves through one predictable pipeline: it’s raised with a business case, designed, approved at up to three checkpoints, built as one or more sub-tasks, tested, deployed, and observed before it’s closed for good. The system enforces the order — you can’t skip the sub-task gate on FSD, you can’t close a CR that isn’t in Observation, and only the CR Owner can send the final sign-off.</w:t>
      </w:r>
    </w:p>
    <w:p w14:paraId="51616B46" w14:textId="77777777" w:rsidR="00C04422" w:rsidRDefault="00917037">
      <w:pPr>
        <w:spacing w:after="160"/>
      </w:pPr>
      <w:r>
        <w:rPr>
          <w:color w:val="57534E"/>
        </w:rPr>
        <w:t>Along the way it keeps a full audit trail (History tab), a place to attach documents (per-CR and per-sub-task), and role-based visibility so people only see what’s theirs to act on.</w:t>
      </w:r>
    </w:p>
    <w:p w14:paraId="5A000001" w14:textId="77777777" w:rsidR="00C04422" w:rsidRDefault="00917037">
      <w:pPr>
        <w:pStyle w:val="Heading1"/>
        <w:spacing w:before="400"/>
      </w:pPr>
      <w:bookmarkStart w:id="2" w:name="_Toc900000001"/>
      <w:r>
        <w:t>Vision</w:t>
      </w:r>
      <w:bookmarkEnd w:id="2"/>
    </w:p>
    <w:p w14:paraId="5A000002" w14:textId="77777777" w:rsidR="00C04422" w:rsidRDefault="00917037">
      <w:pPr>
        <w:spacing w:after="160"/>
      </w:pPr>
      <w:r>
        <w:rPr>
          <w:color w:val="57534E"/>
        </w:rPr>
        <w:t>Login authentication is envisioned to connect directly to Oracle, so the user signs in with their own Oracle username and password — removing the need to create and maintain a second, separate set of credentials just for this tool.</w:t>
      </w:r>
    </w:p>
    <w:p w14:paraId="0A000002" w14:textId="052D912A" w:rsidR="00C04422" w:rsidRDefault="00917037" w:rsidP="00CE57FF">
      <w:pPr>
        <w:spacing w:after="160"/>
      </w:pPr>
      <w:r>
        <w:rPr>
          <w:color w:val="57534E"/>
        </w:rPr>
        <w:t>Ownership and hand-offs across all phases, from RD to Closed, are envisioned to work as follows:</w:t>
      </w:r>
    </w:p>
    <w:tbl>
      <w:tblPr>
        <w:tblW w:w="5400" w:type="dxa"/>
        <w:tblLook w:val="04A0" w:firstRow="1" w:lastRow="0" w:firstColumn="1" w:lastColumn="0" w:noHBand="0" w:noVBand="1"/>
      </w:tblPr>
      <w:tblGrid>
        <w:gridCol w:w="5400"/>
      </w:tblGrid>
      <w:tr w:rsidR="00F8711B" w:rsidRPr="00F8711B" w14:paraId="04CE0DB8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57BCE5F0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1. RD Phase</w:t>
            </w:r>
          </w:p>
        </w:tc>
      </w:tr>
      <w:tr w:rsidR="00F8711B" w:rsidRPr="00F8711B" w14:paraId="0C34D651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6FF1040A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Raised by </w:t>
            </w:r>
            <w:r w:rsidRPr="00F8711B">
              <w:rPr>
                <w:rFonts w:eastAsia="Times New Roman"/>
                <w:b/>
                <w:bCs/>
              </w:rPr>
              <w:t>Business User</w:t>
            </w:r>
            <w:r w:rsidRPr="00F8711B">
              <w:rPr>
                <w:rFonts w:eastAsia="Times New Roman"/>
                <w:color w:val="57534E"/>
              </w:rPr>
              <w:t xml:space="preserve"> (Ankur C.)</w:t>
            </w:r>
          </w:p>
        </w:tc>
      </w:tr>
      <w:tr w:rsidR="00F8711B" w:rsidRPr="00F8711B" w14:paraId="65BAE4D8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0E9D71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2B2B533B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4DEA28C8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2. RD Approval</w:t>
            </w:r>
          </w:p>
        </w:tc>
      </w:tr>
      <w:tr w:rsidR="00F8711B" w:rsidRPr="00F8711B" w14:paraId="73C13E31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3824B85B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Approved by </w:t>
            </w:r>
            <w:r w:rsidRPr="00F8711B">
              <w:rPr>
                <w:rFonts w:eastAsia="Times New Roman"/>
                <w:b/>
                <w:bCs/>
              </w:rPr>
              <w:t>Module Head / Divisional Head</w:t>
            </w:r>
            <w:r w:rsidRPr="00F8711B">
              <w:rPr>
                <w:rFonts w:eastAsia="Times New Roman"/>
                <w:color w:val="57534E"/>
              </w:rPr>
              <w:t xml:space="preserve"> (Amit Garg)</w:t>
            </w:r>
          </w:p>
        </w:tc>
      </w:tr>
      <w:tr w:rsidR="00F8711B" w:rsidRPr="00F8711B" w14:paraId="4490AEAA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7BD469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1FFAA98F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898685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18"/>
                <w:szCs w:val="1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18"/>
                <w:szCs w:val="18"/>
              </w:rPr>
              <w:t>On approval → auto-assigned to IT Module Process Owner</w:t>
            </w:r>
          </w:p>
        </w:tc>
      </w:tr>
      <w:tr w:rsidR="00F8711B" w:rsidRPr="00F8711B" w14:paraId="4B417B25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7958F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60A64CB0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2A1E1F5F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3. FSD Phase</w:t>
            </w:r>
          </w:p>
        </w:tc>
      </w:tr>
      <w:tr w:rsidR="00F8711B" w:rsidRPr="00F8711B" w14:paraId="28123F05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66D8D939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Held by </w:t>
            </w:r>
            <w:r w:rsidRPr="00F8711B">
              <w:rPr>
                <w:rFonts w:eastAsia="Times New Roman"/>
                <w:b/>
                <w:bCs/>
              </w:rPr>
              <w:t>Process Owner</w:t>
            </w:r>
            <w:r w:rsidRPr="00F8711B">
              <w:rPr>
                <w:rFonts w:eastAsia="Times New Roman"/>
                <w:color w:val="57534E"/>
              </w:rPr>
              <w:t xml:space="preserve"> (IT Team) (Bhupesh Nischal)</w:t>
            </w:r>
          </w:p>
        </w:tc>
      </w:tr>
      <w:tr w:rsidR="00F8711B" w:rsidRPr="00F8711B" w14:paraId="5E2849D0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5F085817" w14:textId="77777777" w:rsidR="00F8711B" w:rsidRPr="00F8711B" w:rsidRDefault="00F8711B" w:rsidP="00F8711B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F8711B">
              <w:rPr>
                <w:rFonts w:eastAsia="Times New Roman"/>
                <w:color w:val="92620A"/>
                <w:sz w:val="19"/>
                <w:szCs w:val="19"/>
              </w:rPr>
              <w:t>Process Owner sets the CR Owner (locked for the CR’s life)</w:t>
            </w:r>
          </w:p>
        </w:tc>
      </w:tr>
      <w:tr w:rsidR="00F8711B" w:rsidRPr="00F8711B" w14:paraId="27BA07EF" w14:textId="77777777" w:rsidTr="00F8711B">
        <w:trPr>
          <w:trHeight w:val="76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4AA49A23" w14:textId="1B3B149D" w:rsidR="00F8711B" w:rsidRPr="00F8711B" w:rsidRDefault="00F8711B" w:rsidP="00F8711B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F8711B">
              <w:rPr>
                <w:rFonts w:eastAsia="Times New Roman"/>
                <w:color w:val="92620A"/>
                <w:sz w:val="19"/>
                <w:szCs w:val="19"/>
              </w:rPr>
              <w:t>Process Owner creates the Sub-Task and assigns it to an IT resource</w:t>
            </w:r>
            <w:r w:rsidRPr="00F8711B">
              <w:rPr>
                <w:rFonts w:eastAsia="Times New Roman"/>
                <w:color w:val="92620A"/>
                <w:sz w:val="19"/>
                <w:szCs w:val="19"/>
              </w:rPr>
              <w:br/>
            </w:r>
            <w:r w:rsidRPr="00F8711B">
              <w:rPr>
                <w:rFonts w:eastAsia="Times New Roman"/>
                <w:color w:val="92620A"/>
                <w:sz w:val="19"/>
                <w:szCs w:val="19"/>
              </w:rPr>
              <w:t>Resource</w:t>
            </w:r>
            <w:r w:rsidRPr="00F8711B">
              <w:rPr>
                <w:rFonts w:eastAsia="Times New Roman"/>
                <w:color w:val="92620A"/>
                <w:sz w:val="19"/>
                <w:szCs w:val="19"/>
              </w:rPr>
              <w:t xml:space="preserve"> Create the MD50 Provide the Dates on sub task and close the Task</w:t>
            </w:r>
          </w:p>
        </w:tc>
      </w:tr>
      <w:tr w:rsidR="00F8711B" w:rsidRPr="00F8711B" w14:paraId="73033231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CF1FC9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6A389CC9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CA96946" w14:textId="77777777" w:rsidR="00F8711B" w:rsidRPr="00F8711B" w:rsidRDefault="00F8711B" w:rsidP="00F8711B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F8711B">
              <w:rPr>
                <w:rFonts w:eastAsia="Times New Roman"/>
                <w:color w:val="92620A"/>
                <w:sz w:val="19"/>
                <w:szCs w:val="19"/>
              </w:rPr>
              <w:t>After Task Clouser</w:t>
            </w:r>
          </w:p>
        </w:tc>
      </w:tr>
      <w:tr w:rsidR="00F8711B" w:rsidRPr="00F8711B" w14:paraId="73C79498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E3BC9D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723EA452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4A9C88F3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4. FSD Approval</w:t>
            </w:r>
          </w:p>
        </w:tc>
      </w:tr>
      <w:tr w:rsidR="00F8711B" w:rsidRPr="00F8711B" w14:paraId="01E2D1F4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6832DA05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Reviewed by </w:t>
            </w:r>
            <w:r w:rsidRPr="00F8711B">
              <w:rPr>
                <w:rFonts w:eastAsia="Times New Roman"/>
                <w:b/>
                <w:bCs/>
              </w:rPr>
              <w:t>IT Functional Module Owner (Bhupesh Nischal)</w:t>
            </w:r>
          </w:p>
        </w:tc>
      </w:tr>
      <w:tr w:rsidR="00F8711B" w:rsidRPr="00F8711B" w14:paraId="2AB43A9A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9D32D6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23A64E26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5F38DDEA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5. Development</w:t>
            </w:r>
          </w:p>
        </w:tc>
      </w:tr>
      <w:tr w:rsidR="00F8711B" w:rsidRPr="00F8711B" w14:paraId="260CA6E1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E10D01C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Held by </w:t>
            </w:r>
            <w:r w:rsidRPr="00F8711B">
              <w:rPr>
                <w:rFonts w:eastAsia="Times New Roman"/>
                <w:b/>
                <w:bCs/>
              </w:rPr>
              <w:t>IT Development Team</w:t>
            </w:r>
            <w:r w:rsidRPr="00F8711B">
              <w:rPr>
                <w:rFonts w:eastAsia="Times New Roman"/>
                <w:color w:val="57534E"/>
              </w:rPr>
              <w:t xml:space="preserve"> (Yashwant Mishra)</w:t>
            </w:r>
          </w:p>
        </w:tc>
      </w:tr>
      <w:tr w:rsidR="00F8711B" w:rsidRPr="00F8711B" w14:paraId="70083C5F" w14:textId="77777777" w:rsidTr="00F8711B">
        <w:trPr>
          <w:trHeight w:val="51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4E6ABE02" w14:textId="77777777" w:rsidR="00F8711B" w:rsidRPr="00F8711B" w:rsidRDefault="00F8711B" w:rsidP="00F8711B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F8711B">
              <w:rPr>
                <w:rFonts w:eastAsia="Times New Roman"/>
                <w:color w:val="92620A"/>
                <w:sz w:val="19"/>
                <w:szCs w:val="19"/>
              </w:rPr>
              <w:lastRenderedPageBreak/>
              <w:t>Creates the Dev Sub-Task and assigns it to a developer</w:t>
            </w:r>
            <w:r w:rsidRPr="00F8711B">
              <w:rPr>
                <w:rFonts w:eastAsia="Times New Roman"/>
                <w:color w:val="92620A"/>
                <w:sz w:val="19"/>
                <w:szCs w:val="19"/>
              </w:rPr>
              <w:br/>
              <w:t>and developer close the task</w:t>
            </w:r>
          </w:p>
        </w:tc>
      </w:tr>
      <w:tr w:rsidR="00F8711B" w:rsidRPr="00F8711B" w14:paraId="4E5EDEBA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010D10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3866F4D4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28935D17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6. Testing</w:t>
            </w:r>
          </w:p>
        </w:tc>
      </w:tr>
      <w:tr w:rsidR="00F8711B" w:rsidRPr="00F8711B" w14:paraId="6CE56A5D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60CB28B4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>Held by Assigned CR Owner</w:t>
            </w:r>
          </w:p>
        </w:tc>
      </w:tr>
      <w:tr w:rsidR="00F8711B" w:rsidRPr="00F8711B" w14:paraId="65D84B1C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82E5DFB" w14:textId="77777777" w:rsidR="00F8711B" w:rsidRPr="00F8711B" w:rsidRDefault="00F8711B" w:rsidP="00F8711B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F8711B">
              <w:rPr>
                <w:rFonts w:eastAsia="Times New Roman"/>
                <w:color w:val="92620A"/>
                <w:sz w:val="19"/>
                <w:szCs w:val="19"/>
              </w:rPr>
              <w:t>Creates the Test Sub-Task and Close the task</w:t>
            </w:r>
          </w:p>
        </w:tc>
      </w:tr>
      <w:tr w:rsidR="00F8711B" w:rsidRPr="00F8711B" w14:paraId="17127768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C664B6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305F8035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A7B89BA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7. UAT</w:t>
            </w:r>
          </w:p>
        </w:tc>
      </w:tr>
      <w:tr w:rsidR="00F8711B" w:rsidRPr="00F8711B" w14:paraId="05133FB2" w14:textId="77777777" w:rsidTr="00F8711B">
        <w:trPr>
          <w:trHeight w:val="57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5AC650B6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Sub-Task assigned directly to </w:t>
            </w:r>
            <w:r w:rsidRPr="00F8711B">
              <w:rPr>
                <w:rFonts w:eastAsia="Times New Roman"/>
                <w:b/>
                <w:bCs/>
              </w:rPr>
              <w:t>Business User</w:t>
            </w:r>
            <w:r w:rsidRPr="00F8711B">
              <w:rPr>
                <w:rFonts w:eastAsia="Times New Roman"/>
                <w:color w:val="57534E"/>
              </w:rPr>
              <w:t xml:space="preserve"> (Ankur C.)</w:t>
            </w:r>
            <w:r w:rsidRPr="00F8711B">
              <w:rPr>
                <w:rFonts w:eastAsia="Times New Roman"/>
                <w:color w:val="57534E"/>
              </w:rPr>
              <w:br/>
              <w:t>Business user creates the subtask and close it</w:t>
            </w:r>
          </w:p>
        </w:tc>
      </w:tr>
      <w:tr w:rsidR="00F8711B" w:rsidRPr="00F8711B" w14:paraId="02DAF248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7F4084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5E5AB435" w14:textId="77777777" w:rsidTr="00F8711B">
        <w:trPr>
          <w:trHeight w:val="2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8D5DF8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18"/>
                <w:szCs w:val="1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18"/>
                <w:szCs w:val="18"/>
              </w:rPr>
              <w:t>On close → auto-reassigned to CR Owner</w:t>
            </w:r>
          </w:p>
        </w:tc>
      </w:tr>
      <w:tr w:rsidR="00F8711B" w:rsidRPr="00F8711B" w14:paraId="626ADFE7" w14:textId="77777777" w:rsidTr="00F8711B">
        <w:trPr>
          <w:trHeight w:val="38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C0402D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1778554D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91C8DCA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9. Deployment</w:t>
            </w:r>
          </w:p>
        </w:tc>
      </w:tr>
      <w:tr w:rsidR="00F8711B" w:rsidRPr="00F8711B" w14:paraId="3F40C4E4" w14:textId="77777777" w:rsidTr="00F8711B">
        <w:trPr>
          <w:trHeight w:val="57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7E6D396B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Held by </w:t>
            </w:r>
            <w:r w:rsidRPr="00F8711B">
              <w:rPr>
                <w:rFonts w:eastAsia="Times New Roman"/>
                <w:b/>
                <w:bCs/>
              </w:rPr>
              <w:t>IT Development Team</w:t>
            </w:r>
            <w:r w:rsidRPr="00F8711B">
              <w:rPr>
                <w:rFonts w:eastAsia="Times New Roman"/>
                <w:color w:val="57534E"/>
              </w:rPr>
              <w:br/>
              <w:t>Creates a sub task provide the dates and close it</w:t>
            </w:r>
          </w:p>
        </w:tc>
      </w:tr>
      <w:tr w:rsidR="00F8711B" w:rsidRPr="00F8711B" w14:paraId="2E383496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E44F5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464E5032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3D462034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8. Deployment Approval</w:t>
            </w:r>
          </w:p>
        </w:tc>
      </w:tr>
      <w:tr w:rsidR="00F8711B" w:rsidRPr="00F8711B" w14:paraId="28A0DBF9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456757D2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Approved by </w:t>
            </w:r>
            <w:r w:rsidRPr="00F8711B">
              <w:rPr>
                <w:rFonts w:eastAsia="Times New Roman"/>
                <w:b/>
                <w:bCs/>
              </w:rPr>
              <w:t>IT Head</w:t>
            </w:r>
            <w:r w:rsidRPr="00F8711B">
              <w:rPr>
                <w:rFonts w:eastAsia="Times New Roman"/>
                <w:color w:val="57534E"/>
              </w:rPr>
              <w:t xml:space="preserve"> (Ajay Chandel)</w:t>
            </w:r>
          </w:p>
        </w:tc>
      </w:tr>
      <w:tr w:rsidR="00F8711B" w:rsidRPr="00F8711B" w14:paraId="76E25FD2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39A47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F8711B" w:rsidRPr="00F8711B" w14:paraId="69DD8636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6582E6CF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10. DBA Deployment</w:t>
            </w:r>
          </w:p>
        </w:tc>
      </w:tr>
      <w:tr w:rsidR="00F8711B" w:rsidRPr="00F8711B" w14:paraId="371086FD" w14:textId="77777777" w:rsidTr="00F8711B">
        <w:trPr>
          <w:trHeight w:val="85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7272BED9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Held by </w:t>
            </w:r>
            <w:r w:rsidRPr="00F8711B">
              <w:rPr>
                <w:rFonts w:eastAsia="Times New Roman"/>
                <w:b/>
                <w:bCs/>
              </w:rPr>
              <w:t>DBA Team</w:t>
            </w:r>
            <w:r w:rsidRPr="00F8711B">
              <w:rPr>
                <w:rFonts w:eastAsia="Times New Roman"/>
                <w:color w:val="57534E"/>
              </w:rPr>
              <w:t xml:space="preserve"> — mandatory Sub-Task</w:t>
            </w:r>
            <w:r w:rsidRPr="00F8711B">
              <w:rPr>
                <w:rFonts w:eastAsia="Times New Roman"/>
                <w:color w:val="57534E"/>
              </w:rPr>
              <w:br/>
              <w:t>DBA Team create a sub task provide the dates and close the Task</w:t>
            </w:r>
          </w:p>
        </w:tc>
      </w:tr>
      <w:tr w:rsidR="00F8711B" w:rsidRPr="00F8711B" w14:paraId="6E56E5B6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177101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17C55266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16B779B8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11. Observation</w:t>
            </w:r>
          </w:p>
        </w:tc>
      </w:tr>
      <w:tr w:rsidR="00F8711B" w:rsidRPr="00F8711B" w14:paraId="25611095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7F6E2A2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Auto-assigned to </w:t>
            </w:r>
            <w:r w:rsidRPr="00F8711B">
              <w:rPr>
                <w:rFonts w:eastAsia="Times New Roman"/>
                <w:b/>
                <w:bCs/>
              </w:rPr>
              <w:t>CR Owner</w:t>
            </w:r>
          </w:p>
        </w:tc>
      </w:tr>
      <w:tr w:rsidR="00F8711B" w:rsidRPr="00F8711B" w14:paraId="1FFAD84C" w14:textId="77777777" w:rsidTr="00F8711B">
        <w:trPr>
          <w:trHeight w:val="390"/>
        </w:trPr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C5F2A8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F8711B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F8711B" w:rsidRPr="00F8711B" w14:paraId="7CD9A2D3" w14:textId="77777777" w:rsidTr="00F8711B">
        <w:trPr>
          <w:trHeight w:val="300"/>
        </w:trPr>
        <w:tc>
          <w:tcPr>
            <w:tcW w:w="540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75489719" w14:textId="77777777" w:rsidR="00F8711B" w:rsidRPr="00F8711B" w:rsidRDefault="00F8711B" w:rsidP="00F8711B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F8711B">
              <w:rPr>
                <w:rFonts w:eastAsia="Times New Roman"/>
                <w:b/>
                <w:bCs/>
                <w:sz w:val="22"/>
                <w:szCs w:val="22"/>
              </w:rPr>
              <w:t>12. Closed</w:t>
            </w:r>
          </w:p>
        </w:tc>
      </w:tr>
      <w:tr w:rsidR="00F8711B" w:rsidRPr="00F8711B" w14:paraId="286B9CAC" w14:textId="77777777" w:rsidTr="00F8711B">
        <w:trPr>
          <w:trHeight w:val="300"/>
        </w:trPr>
        <w:tc>
          <w:tcPr>
            <w:tcW w:w="540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44486586" w14:textId="77777777" w:rsidR="00F8711B" w:rsidRPr="00F8711B" w:rsidRDefault="00F8711B" w:rsidP="00F8711B">
            <w:pPr>
              <w:jc w:val="center"/>
              <w:rPr>
                <w:rFonts w:eastAsia="Times New Roman"/>
                <w:color w:val="57534E"/>
              </w:rPr>
            </w:pPr>
            <w:r w:rsidRPr="00F8711B">
              <w:rPr>
                <w:rFonts w:eastAsia="Times New Roman"/>
                <w:color w:val="57534E"/>
              </w:rPr>
              <w:t xml:space="preserve">Only the </w:t>
            </w:r>
            <w:r w:rsidRPr="00F8711B">
              <w:rPr>
                <w:rFonts w:eastAsia="Times New Roman"/>
                <w:b/>
                <w:bCs/>
              </w:rPr>
              <w:t>CR Owner</w:t>
            </w:r>
            <w:r w:rsidRPr="00F8711B">
              <w:rPr>
                <w:rFonts w:eastAsia="Times New Roman"/>
                <w:color w:val="57534E"/>
              </w:rPr>
              <w:t xml:space="preserve"> can close the CR</w:t>
            </w:r>
          </w:p>
        </w:tc>
      </w:tr>
    </w:tbl>
    <w:p w14:paraId="0A00003A" w14:textId="77777777" w:rsidR="00C04422" w:rsidRDefault="00C04422"/>
    <w:p w14:paraId="5A000004" w14:textId="77777777" w:rsidR="00C04422" w:rsidRDefault="00917037">
      <w:pPr>
        <w:pStyle w:val="Heading1"/>
        <w:spacing w:before="400"/>
      </w:pPr>
      <w:bookmarkStart w:id="3" w:name="_Toc900000002"/>
      <w:r>
        <w:t>Current Use</w:t>
      </w:r>
      <w:bookmarkEnd w:id="3"/>
    </w:p>
    <w:p w14:paraId="5A000005" w14:textId="77777777" w:rsidR="00C04422" w:rsidRDefault="00917037">
      <w:pPr>
        <w:spacing w:after="160"/>
      </w:pPr>
      <w:r>
        <w:rPr>
          <w:color w:val="57534E"/>
        </w:rPr>
        <w:t>Today, the Oracle username and password are separate and independently maintained from this tool’s own login — Oracle authentication has not yet been integrated.</w:t>
      </w:r>
    </w:p>
    <w:p w14:paraId="5A000006" w14:textId="77777777" w:rsidR="00C04422" w:rsidRDefault="00917037">
      <w:pPr>
        <w:spacing w:after="160"/>
      </w:pPr>
      <w:r>
        <w:rPr>
          <w:color w:val="57534E"/>
        </w:rPr>
        <w:t>Today, all phases — from RD creation through Closed — are maintained by IT; ownership has not yet been split out to Business users or to Module / Divisional Heads as described in the Vision above.</w:t>
      </w:r>
    </w:p>
    <w:p w14:paraId="0A00003B" w14:textId="77777777" w:rsidR="00C04422" w:rsidRDefault="00917037">
      <w:pPr>
        <w:spacing w:after="160"/>
      </w:pPr>
      <w:r>
        <w:rPr>
          <w:color w:val="57534E"/>
        </w:rPr>
        <w:t>From the Business point of view, this is what actually happens today — one hand-off, then IT owns it end to end:</w:t>
      </w:r>
    </w:p>
    <w:p w14:paraId="0A00003C" w14:textId="77777777" w:rsidR="00C04422" w:rsidRDefault="00917037">
      <w:pPr>
        <w:spacing w:after="120"/>
        <w:rPr>
          <w:sz w:val="18"/>
          <w:szCs w:val="18"/>
        </w:rPr>
      </w:pPr>
      <w:r>
        <w:rPr>
          <w:sz w:val="18"/>
          <w:szCs w:val="18"/>
        </w:rPr>
        <w:t>● All 12 phases handled end-to-end by the same team</w:t>
      </w:r>
    </w:p>
    <w:p w14:paraId="7A922C17" w14:textId="77777777" w:rsidR="00577CFD" w:rsidRDefault="00577CFD">
      <w:pPr>
        <w:spacing w:after="120"/>
      </w:pPr>
    </w:p>
    <w:tbl>
      <w:tblPr>
        <w:tblW w:w="5580" w:type="dxa"/>
        <w:tblLook w:val="04A0" w:firstRow="1" w:lastRow="0" w:firstColumn="1" w:lastColumn="0" w:noHBand="0" w:noVBand="1"/>
      </w:tblPr>
      <w:tblGrid>
        <w:gridCol w:w="5580"/>
      </w:tblGrid>
      <w:tr w:rsidR="00577CFD" w:rsidRPr="00577CFD" w14:paraId="272476EB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DCAC641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1. RD Phase</w:t>
            </w:r>
          </w:p>
        </w:tc>
      </w:tr>
      <w:tr w:rsidR="00577CFD" w:rsidRPr="00577CFD" w14:paraId="4C37BA2A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CF2DDE7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Raised by </w:t>
            </w:r>
            <w:r w:rsidRPr="00577CFD">
              <w:rPr>
                <w:rFonts w:eastAsia="Times New Roman"/>
                <w:b/>
                <w:bCs/>
              </w:rPr>
              <w:t>Business User</w:t>
            </w:r>
            <w:r w:rsidRPr="00577CFD">
              <w:rPr>
                <w:rFonts w:eastAsia="Times New Roman"/>
                <w:color w:val="57534E"/>
              </w:rPr>
              <w:t xml:space="preserve"> (Sidharth)</w:t>
            </w:r>
          </w:p>
        </w:tc>
      </w:tr>
      <w:tr w:rsidR="00577CFD" w:rsidRPr="00577CFD" w14:paraId="0973B8D2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DAF88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2A5CB29C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3785FD8C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2. RD Approval</w:t>
            </w:r>
          </w:p>
        </w:tc>
      </w:tr>
      <w:tr w:rsidR="00577CFD" w:rsidRPr="00577CFD" w14:paraId="578A6D99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413CE0D7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Approved by </w:t>
            </w:r>
            <w:r w:rsidRPr="00577CFD">
              <w:rPr>
                <w:rFonts w:eastAsia="Times New Roman"/>
                <w:b/>
                <w:bCs/>
              </w:rPr>
              <w:t>Module Head / Divisional Head</w:t>
            </w:r>
            <w:r w:rsidRPr="00577CFD">
              <w:rPr>
                <w:rFonts w:eastAsia="Times New Roman"/>
                <w:color w:val="57534E"/>
              </w:rPr>
              <w:t xml:space="preserve"> (Bhupesh Nischal)</w:t>
            </w:r>
          </w:p>
        </w:tc>
      </w:tr>
      <w:tr w:rsidR="00577CFD" w:rsidRPr="00577CFD" w14:paraId="0941B03A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9B6A15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577CFD" w:rsidRPr="00577CFD" w14:paraId="3305C7BD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1259A4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18"/>
                <w:szCs w:val="1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18"/>
                <w:szCs w:val="18"/>
              </w:rPr>
              <w:t>On approval → auto-assigned to IT Module Process Owner</w:t>
            </w:r>
          </w:p>
        </w:tc>
      </w:tr>
      <w:tr w:rsidR="00577CFD" w:rsidRPr="00577CFD" w14:paraId="603F901F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CC6B5B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577CFD" w:rsidRPr="00577CFD" w14:paraId="7ABCD040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188DE17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3. FSD Phase</w:t>
            </w:r>
          </w:p>
        </w:tc>
      </w:tr>
      <w:tr w:rsidR="00577CFD" w:rsidRPr="00577CFD" w14:paraId="3DB24B47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388E146C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Held by </w:t>
            </w:r>
            <w:r w:rsidRPr="00577CFD">
              <w:rPr>
                <w:rFonts w:eastAsia="Times New Roman"/>
                <w:b/>
                <w:bCs/>
              </w:rPr>
              <w:t>Process Owner</w:t>
            </w:r>
            <w:r w:rsidRPr="00577CFD">
              <w:rPr>
                <w:rFonts w:eastAsia="Times New Roman"/>
                <w:color w:val="57534E"/>
              </w:rPr>
              <w:t xml:space="preserve"> (IT Team) (Sidharth / Bhupesh Nischal)</w:t>
            </w:r>
          </w:p>
        </w:tc>
      </w:tr>
      <w:tr w:rsidR="00577CFD" w:rsidRPr="00577CFD" w14:paraId="734D2A6A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7BFEA6AD" w14:textId="77777777" w:rsidR="00577CFD" w:rsidRPr="00577CFD" w:rsidRDefault="00577CFD" w:rsidP="00577CFD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577CFD">
              <w:rPr>
                <w:rFonts w:eastAsia="Times New Roman"/>
                <w:color w:val="92620A"/>
                <w:sz w:val="19"/>
                <w:szCs w:val="19"/>
              </w:rPr>
              <w:t>Process Owner sets the CR Owner (locked for the CR’s life)</w:t>
            </w:r>
          </w:p>
        </w:tc>
      </w:tr>
      <w:tr w:rsidR="00577CFD" w:rsidRPr="00577CFD" w14:paraId="10B68F4D" w14:textId="77777777" w:rsidTr="00577CFD">
        <w:trPr>
          <w:trHeight w:val="76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7261102D" w14:textId="0218D7D4" w:rsidR="00577CFD" w:rsidRPr="00577CFD" w:rsidRDefault="00577CFD" w:rsidP="00577CFD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577CFD">
              <w:rPr>
                <w:rFonts w:eastAsia="Times New Roman"/>
                <w:color w:val="92620A"/>
                <w:sz w:val="19"/>
                <w:szCs w:val="19"/>
              </w:rPr>
              <w:t>Process Owner creates the Sub-Task and assigns it to an IT resource</w:t>
            </w:r>
            <w:r w:rsidRPr="00577CFD">
              <w:rPr>
                <w:rFonts w:eastAsia="Times New Roman"/>
                <w:color w:val="92620A"/>
                <w:sz w:val="19"/>
                <w:szCs w:val="19"/>
              </w:rPr>
              <w:br/>
            </w:r>
            <w:r w:rsidRPr="00577CFD">
              <w:rPr>
                <w:rFonts w:eastAsia="Times New Roman"/>
                <w:color w:val="92620A"/>
                <w:sz w:val="19"/>
                <w:szCs w:val="19"/>
              </w:rPr>
              <w:t>Resource</w:t>
            </w:r>
            <w:r w:rsidRPr="00577CFD">
              <w:rPr>
                <w:rFonts w:eastAsia="Times New Roman"/>
                <w:color w:val="92620A"/>
                <w:sz w:val="19"/>
                <w:szCs w:val="19"/>
              </w:rPr>
              <w:t xml:space="preserve"> Create the MD50 Provide the Dates on sub task and close the Task</w:t>
            </w:r>
          </w:p>
        </w:tc>
      </w:tr>
      <w:tr w:rsidR="00577CFD" w:rsidRPr="00577CFD" w14:paraId="275E955C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A447AD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4E6E24B4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94B845" w14:textId="77777777" w:rsidR="00577CFD" w:rsidRPr="00577CFD" w:rsidRDefault="00577CFD" w:rsidP="00577CFD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577CFD">
              <w:rPr>
                <w:rFonts w:eastAsia="Times New Roman"/>
                <w:color w:val="92620A"/>
                <w:sz w:val="19"/>
                <w:szCs w:val="19"/>
              </w:rPr>
              <w:t>After Task Clouser</w:t>
            </w:r>
          </w:p>
        </w:tc>
      </w:tr>
      <w:tr w:rsidR="00577CFD" w:rsidRPr="00577CFD" w14:paraId="23F60836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82EE1F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60756A26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30A5B74A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4. FSD Approval</w:t>
            </w:r>
          </w:p>
        </w:tc>
      </w:tr>
      <w:tr w:rsidR="00577CFD" w:rsidRPr="00577CFD" w14:paraId="32CE066D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13760C99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Reviewed by </w:t>
            </w:r>
            <w:r w:rsidRPr="00577CFD">
              <w:rPr>
                <w:rFonts w:eastAsia="Times New Roman"/>
                <w:b/>
                <w:bCs/>
              </w:rPr>
              <w:t>IT Functional Module Owner (Bhupesh Nischal)</w:t>
            </w:r>
          </w:p>
        </w:tc>
      </w:tr>
      <w:tr w:rsidR="00577CFD" w:rsidRPr="00577CFD" w14:paraId="3EF704FC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949F5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577CFD" w:rsidRPr="00577CFD" w14:paraId="493A1A11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25870E3E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5. Development</w:t>
            </w:r>
          </w:p>
        </w:tc>
      </w:tr>
      <w:tr w:rsidR="00577CFD" w:rsidRPr="00577CFD" w14:paraId="0579C205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5506EB32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Held by </w:t>
            </w:r>
            <w:r w:rsidRPr="00577CFD">
              <w:rPr>
                <w:rFonts w:eastAsia="Times New Roman"/>
                <w:b/>
                <w:bCs/>
              </w:rPr>
              <w:t>IT Development Team</w:t>
            </w:r>
            <w:r w:rsidRPr="00577CFD">
              <w:rPr>
                <w:rFonts w:eastAsia="Times New Roman"/>
                <w:color w:val="57534E"/>
              </w:rPr>
              <w:t xml:space="preserve"> (Sidharth)</w:t>
            </w:r>
          </w:p>
        </w:tc>
      </w:tr>
      <w:tr w:rsidR="00577CFD" w:rsidRPr="00577CFD" w14:paraId="5FAEC796" w14:textId="77777777" w:rsidTr="00577CFD">
        <w:trPr>
          <w:trHeight w:val="51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2B150007" w14:textId="77777777" w:rsidR="00577CFD" w:rsidRPr="00577CFD" w:rsidRDefault="00577CFD" w:rsidP="00577CFD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577CFD">
              <w:rPr>
                <w:rFonts w:eastAsia="Times New Roman"/>
                <w:color w:val="92620A"/>
                <w:sz w:val="19"/>
                <w:szCs w:val="19"/>
              </w:rPr>
              <w:t>Creates the Dev Sub-Task and assigns it or close it</w:t>
            </w:r>
          </w:p>
        </w:tc>
      </w:tr>
      <w:tr w:rsidR="00577CFD" w:rsidRPr="00577CFD" w14:paraId="584FC8C1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2BA46D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25D60E0D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7D5882E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6. Testing</w:t>
            </w:r>
          </w:p>
        </w:tc>
      </w:tr>
      <w:tr w:rsidR="00577CFD" w:rsidRPr="00577CFD" w14:paraId="4DB0A855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1FE5CB30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>Held by Assigned CR Owner</w:t>
            </w:r>
          </w:p>
        </w:tc>
      </w:tr>
      <w:tr w:rsidR="00577CFD" w:rsidRPr="00577CFD" w14:paraId="06596927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D36B20E" w14:textId="77777777" w:rsidR="00577CFD" w:rsidRPr="00577CFD" w:rsidRDefault="00577CFD" w:rsidP="00577CFD">
            <w:pPr>
              <w:jc w:val="center"/>
              <w:rPr>
                <w:rFonts w:eastAsia="Times New Roman"/>
                <w:color w:val="92620A"/>
                <w:sz w:val="19"/>
                <w:szCs w:val="19"/>
              </w:rPr>
            </w:pPr>
            <w:r w:rsidRPr="00577CFD">
              <w:rPr>
                <w:rFonts w:eastAsia="Times New Roman"/>
                <w:color w:val="92620A"/>
                <w:sz w:val="19"/>
                <w:szCs w:val="19"/>
              </w:rPr>
              <w:t>Creates the Test Sub-Task and Close the task</w:t>
            </w:r>
          </w:p>
        </w:tc>
      </w:tr>
      <w:tr w:rsidR="00577CFD" w:rsidRPr="00577CFD" w14:paraId="08CEE983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23BB23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459B7336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4E0F81F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7. UAT</w:t>
            </w:r>
          </w:p>
        </w:tc>
      </w:tr>
      <w:tr w:rsidR="00577CFD" w:rsidRPr="00577CFD" w14:paraId="443240A9" w14:textId="77777777" w:rsidTr="00577CFD">
        <w:trPr>
          <w:trHeight w:val="57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779FB010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>Sub-Task assigned directly to Requester (Sidharth)</w:t>
            </w:r>
            <w:r w:rsidRPr="00577CFD">
              <w:rPr>
                <w:rFonts w:eastAsia="Times New Roman"/>
                <w:color w:val="57534E"/>
              </w:rPr>
              <w:br/>
              <w:t>Requester creates the subtask and close it</w:t>
            </w:r>
          </w:p>
        </w:tc>
      </w:tr>
      <w:tr w:rsidR="00577CFD" w:rsidRPr="00577CFD" w14:paraId="0778E6EC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E76E22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56110034" w14:textId="77777777" w:rsidTr="00577CFD">
        <w:trPr>
          <w:trHeight w:val="2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3F93AC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18"/>
                <w:szCs w:val="1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18"/>
                <w:szCs w:val="18"/>
              </w:rPr>
              <w:t>On close → auto-reassigned to CR Owner</w:t>
            </w:r>
          </w:p>
        </w:tc>
      </w:tr>
      <w:tr w:rsidR="00577CFD" w:rsidRPr="00577CFD" w14:paraId="2567486E" w14:textId="77777777" w:rsidTr="00577CFD">
        <w:trPr>
          <w:trHeight w:val="38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41B91C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577CFD" w:rsidRPr="00577CFD" w14:paraId="245DC268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065274F6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9. Deployment</w:t>
            </w:r>
          </w:p>
        </w:tc>
      </w:tr>
      <w:tr w:rsidR="00577CFD" w:rsidRPr="00577CFD" w14:paraId="2EDBE0AE" w14:textId="77777777" w:rsidTr="00577CFD">
        <w:trPr>
          <w:trHeight w:val="57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3BF7DCBC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Held by </w:t>
            </w:r>
            <w:r w:rsidRPr="00577CFD">
              <w:rPr>
                <w:rFonts w:eastAsia="Times New Roman"/>
                <w:b/>
                <w:bCs/>
              </w:rPr>
              <w:t>IT Development Team</w:t>
            </w:r>
            <w:r w:rsidRPr="00577CFD">
              <w:rPr>
                <w:rFonts w:eastAsia="Times New Roman"/>
                <w:color w:val="57534E"/>
              </w:rPr>
              <w:t xml:space="preserve"> (Sidharth)</w:t>
            </w:r>
            <w:r w:rsidRPr="00577CFD">
              <w:rPr>
                <w:rFonts w:eastAsia="Times New Roman"/>
                <w:color w:val="57534E"/>
              </w:rPr>
              <w:br/>
              <w:t>Creates a sub task provide the dates and close it</w:t>
            </w:r>
          </w:p>
        </w:tc>
      </w:tr>
      <w:tr w:rsidR="00577CFD" w:rsidRPr="00577CFD" w14:paraId="7B5020D4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473885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t>↓</w:t>
            </w:r>
          </w:p>
        </w:tc>
      </w:tr>
      <w:tr w:rsidR="00577CFD" w:rsidRPr="00577CFD" w14:paraId="75CD0D5E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C8102E"/>
              <w:left w:val="single" w:sz="12" w:space="0" w:color="C8102E"/>
              <w:bottom w:val="nil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4C084F0A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2"/>
                <w:szCs w:val="22"/>
              </w:rPr>
              <w:t>8. Deployment Approval</w:t>
            </w:r>
          </w:p>
        </w:tc>
      </w:tr>
      <w:tr w:rsidR="00577CFD" w:rsidRPr="00577CFD" w14:paraId="0C9CA3B8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C8102E"/>
              <w:bottom w:val="single" w:sz="12" w:space="0" w:color="C8102E"/>
              <w:right w:val="single" w:sz="12" w:space="0" w:color="C8102E"/>
            </w:tcBorders>
            <w:shd w:val="clear" w:color="000000" w:fill="FFF5F6"/>
            <w:noWrap/>
            <w:vAlign w:val="center"/>
            <w:hideMark/>
          </w:tcPr>
          <w:p w14:paraId="5686CE13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Approved by </w:t>
            </w:r>
            <w:r w:rsidRPr="00577CFD">
              <w:rPr>
                <w:rFonts w:eastAsia="Times New Roman"/>
                <w:b/>
                <w:bCs/>
              </w:rPr>
              <w:t>IT Head</w:t>
            </w:r>
            <w:r w:rsidRPr="00577CFD">
              <w:rPr>
                <w:rFonts w:eastAsia="Times New Roman"/>
                <w:color w:val="57534E"/>
              </w:rPr>
              <w:t xml:space="preserve"> (Ajay Chandel)</w:t>
            </w:r>
          </w:p>
        </w:tc>
      </w:tr>
      <w:tr w:rsidR="00577CFD" w:rsidRPr="00577CFD" w14:paraId="1C7718B2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18423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color w:val="C8102E"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color w:val="C8102E"/>
                <w:sz w:val="28"/>
                <w:szCs w:val="28"/>
              </w:rPr>
              <w:lastRenderedPageBreak/>
              <w:t>↓</w:t>
            </w:r>
          </w:p>
        </w:tc>
      </w:tr>
      <w:tr w:rsidR="00577CFD" w:rsidRPr="00577CFD" w14:paraId="00162087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1FFB2062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10. DBA Deployment</w:t>
            </w:r>
          </w:p>
        </w:tc>
      </w:tr>
      <w:tr w:rsidR="00577CFD" w:rsidRPr="00577CFD" w14:paraId="21674A9C" w14:textId="77777777" w:rsidTr="00577CFD">
        <w:trPr>
          <w:trHeight w:val="85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vAlign w:val="center"/>
            <w:hideMark/>
          </w:tcPr>
          <w:p w14:paraId="6BEA951C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Held by </w:t>
            </w:r>
            <w:r w:rsidRPr="00577CFD">
              <w:rPr>
                <w:rFonts w:eastAsia="Times New Roman"/>
                <w:b/>
                <w:bCs/>
              </w:rPr>
              <w:t>DBA Team</w:t>
            </w:r>
            <w:r w:rsidRPr="00577CFD">
              <w:rPr>
                <w:rFonts w:eastAsia="Times New Roman"/>
                <w:color w:val="57534E"/>
              </w:rPr>
              <w:t xml:space="preserve"> (Sidharth)— mandatory Sub-Task</w:t>
            </w:r>
            <w:r w:rsidRPr="00577CFD">
              <w:rPr>
                <w:rFonts w:eastAsia="Times New Roman"/>
                <w:color w:val="57534E"/>
              </w:rPr>
              <w:br/>
              <w:t>DBA Team create a sub task provide the dates and close the Task</w:t>
            </w:r>
          </w:p>
        </w:tc>
      </w:tr>
      <w:tr w:rsidR="00577CFD" w:rsidRPr="00577CFD" w14:paraId="09056640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61878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6B923735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2F3050A3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11. Observation</w:t>
            </w:r>
          </w:p>
        </w:tc>
      </w:tr>
      <w:tr w:rsidR="00577CFD" w:rsidRPr="00577CFD" w14:paraId="7C8C7168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635CDCB8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Auto-assigned to </w:t>
            </w:r>
            <w:r w:rsidRPr="00577CFD">
              <w:rPr>
                <w:rFonts w:eastAsia="Times New Roman"/>
                <w:b/>
                <w:bCs/>
              </w:rPr>
              <w:t>CR Owner</w:t>
            </w:r>
          </w:p>
        </w:tc>
      </w:tr>
      <w:tr w:rsidR="00577CFD" w:rsidRPr="00577CFD" w14:paraId="79D4E131" w14:textId="77777777" w:rsidTr="00577CFD">
        <w:trPr>
          <w:trHeight w:val="390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E79892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577CFD">
              <w:rPr>
                <w:rFonts w:eastAsia="Times New Roman"/>
                <w:b/>
                <w:bCs/>
                <w:sz w:val="28"/>
                <w:szCs w:val="28"/>
              </w:rPr>
              <w:t>↓</w:t>
            </w:r>
          </w:p>
        </w:tc>
      </w:tr>
      <w:tr w:rsidR="00577CFD" w:rsidRPr="00577CFD" w14:paraId="274CBE7D" w14:textId="77777777" w:rsidTr="00577CFD">
        <w:trPr>
          <w:trHeight w:val="300"/>
        </w:trPr>
        <w:tc>
          <w:tcPr>
            <w:tcW w:w="5580" w:type="dxa"/>
            <w:tcBorders>
              <w:top w:val="single" w:sz="12" w:space="0" w:color="1C1917"/>
              <w:left w:val="single" w:sz="12" w:space="0" w:color="1C1917"/>
              <w:bottom w:val="nil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76D011EE" w14:textId="77777777" w:rsidR="00577CFD" w:rsidRPr="00577CFD" w:rsidRDefault="00577CFD" w:rsidP="00577CFD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577CFD">
              <w:rPr>
                <w:rFonts w:eastAsia="Times New Roman"/>
                <w:b/>
                <w:bCs/>
                <w:sz w:val="22"/>
                <w:szCs w:val="22"/>
              </w:rPr>
              <w:t>12. Closed</w:t>
            </w:r>
          </w:p>
        </w:tc>
      </w:tr>
      <w:tr w:rsidR="00577CFD" w:rsidRPr="00577CFD" w14:paraId="69D047F5" w14:textId="77777777" w:rsidTr="00577CFD">
        <w:trPr>
          <w:trHeight w:val="300"/>
        </w:trPr>
        <w:tc>
          <w:tcPr>
            <w:tcW w:w="5580" w:type="dxa"/>
            <w:tcBorders>
              <w:top w:val="nil"/>
              <w:left w:val="single" w:sz="12" w:space="0" w:color="1C1917"/>
              <w:bottom w:val="single" w:sz="12" w:space="0" w:color="1C1917"/>
              <w:right w:val="single" w:sz="12" w:space="0" w:color="1C1917"/>
            </w:tcBorders>
            <w:shd w:val="clear" w:color="000000" w:fill="FFFFFF"/>
            <w:noWrap/>
            <w:vAlign w:val="center"/>
            <w:hideMark/>
          </w:tcPr>
          <w:p w14:paraId="463491F5" w14:textId="77777777" w:rsidR="00577CFD" w:rsidRPr="00577CFD" w:rsidRDefault="00577CFD" w:rsidP="00577CFD">
            <w:pPr>
              <w:jc w:val="center"/>
              <w:rPr>
                <w:rFonts w:eastAsia="Times New Roman"/>
                <w:color w:val="57534E"/>
              </w:rPr>
            </w:pPr>
            <w:r w:rsidRPr="00577CFD">
              <w:rPr>
                <w:rFonts w:eastAsia="Times New Roman"/>
                <w:color w:val="57534E"/>
              </w:rPr>
              <w:t xml:space="preserve">Only the </w:t>
            </w:r>
            <w:r w:rsidRPr="00577CFD">
              <w:rPr>
                <w:rFonts w:eastAsia="Times New Roman"/>
                <w:b/>
                <w:bCs/>
              </w:rPr>
              <w:t>CR Owner</w:t>
            </w:r>
            <w:r w:rsidRPr="00577CFD">
              <w:rPr>
                <w:rFonts w:eastAsia="Times New Roman"/>
                <w:color w:val="57534E"/>
              </w:rPr>
              <w:t xml:space="preserve"> can close the CR</w:t>
            </w:r>
          </w:p>
        </w:tc>
      </w:tr>
    </w:tbl>
    <w:p w14:paraId="0A00006C" w14:textId="77777777" w:rsidR="00C04422" w:rsidRDefault="00C04422"/>
    <w:p w14:paraId="432527A6" w14:textId="77777777" w:rsidR="00577CFD" w:rsidRDefault="00577CFD"/>
    <w:p w14:paraId="215D409C" w14:textId="4C390D1D" w:rsidR="00C04422" w:rsidRDefault="00917037">
      <w:pPr>
        <w:pStyle w:val="Heading1"/>
        <w:spacing w:before="400"/>
      </w:pPr>
      <w:bookmarkStart w:id="4" w:name="_Toc241001332"/>
      <w:r>
        <w:t>The 12 phases</w:t>
      </w:r>
      <w:bookmarkEnd w:id="4"/>
    </w:p>
    <w:p w14:paraId="118474E5" w14:textId="77777777" w:rsidR="00C04422" w:rsidRDefault="00917037">
      <w:pPr>
        <w:spacing w:after="160"/>
      </w:pPr>
      <w:r>
        <w:rPr>
          <w:color w:val="57534E"/>
        </w:rPr>
        <w:t>This is the exact order shown on every CR’s phase bar. Three phases — RD, FSD, Deployment — additionally gate on an approval step before the CR can move on.</w:t>
      </w:r>
    </w:p>
    <w:tbl>
      <w:tblPr>
        <w:tblW w:w="9350" w:type="dxa"/>
        <w:tblBorders>
          <w:top w:val="single" w:sz="4" w:space="0" w:color="E7E3DF"/>
          <w:left w:val="single" w:sz="4" w:space="0" w:color="E7E3DF"/>
          <w:bottom w:val="single" w:sz="4" w:space="0" w:color="E7E3DF"/>
          <w:right w:val="single" w:sz="4" w:space="0" w:color="E7E3DF"/>
          <w:insideH w:val="single" w:sz="4" w:space="0" w:color="E7E3DF"/>
          <w:insideV w:val="single" w:sz="4" w:space="0" w:color="E7E3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C04422" w14:paraId="541778F3" w14:textId="77777777">
        <w:trPr>
          <w:tblHeader/>
        </w:trPr>
        <w:tc>
          <w:tcPr>
            <w:tcW w:w="24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52EF7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695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676EEF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What happens here</w:t>
            </w:r>
          </w:p>
        </w:tc>
      </w:tr>
      <w:tr w:rsidR="00C04422" w14:paraId="00482375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87EFF9" w14:textId="77777777" w:rsidR="00C04422" w:rsidRDefault="00917037">
            <w:r>
              <w:rPr>
                <w:color w:val="57534E"/>
                <w:sz w:val="18"/>
                <w:szCs w:val="18"/>
              </w:rPr>
              <w:t>RD Phase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0DFA4D" w14:textId="77777777" w:rsidR="00C04422" w:rsidRDefault="00917037">
            <w:r>
              <w:rPr>
                <w:color w:val="57534E"/>
                <w:sz w:val="18"/>
                <w:szCs w:val="18"/>
              </w:rPr>
              <w:t>The CR is raised: title, summary, priority, the business case (Reason of Change, Business Benefits, Cost &amp; Manpower Saving), and who it’s assigned to. No sub-task is required to submit RD for approval.</w:t>
            </w:r>
          </w:p>
        </w:tc>
      </w:tr>
      <w:tr w:rsidR="00C04422" w14:paraId="3408155F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84FDEB" w14:textId="77777777" w:rsidR="00C04422" w:rsidRDefault="00917037">
            <w:r>
              <w:rPr>
                <w:color w:val="57534E"/>
                <w:sz w:val="18"/>
                <w:szCs w:val="18"/>
              </w:rPr>
              <w:t>RD Approval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E05FB" w14:textId="77777777" w:rsidR="00C04422" w:rsidRDefault="00917037">
            <w:r>
              <w:rPr>
                <w:color w:val="57534E"/>
                <w:sz w:val="18"/>
                <w:szCs w:val="18"/>
              </w:rPr>
              <w:t>Up to however many levels the module is configured with (the requester only picks the Level 1 approver — each approver picks the next level when they approve). State shows as RD Awaiting Approval L1/L2/L3.</w:t>
            </w:r>
          </w:p>
        </w:tc>
      </w:tr>
      <w:tr w:rsidR="00C04422" w14:paraId="42098AA6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28B747" w14:textId="77777777" w:rsidR="00C04422" w:rsidRDefault="00917037">
            <w:r>
              <w:rPr>
                <w:color w:val="57534E"/>
                <w:sz w:val="18"/>
                <w:szCs w:val="18"/>
              </w:rPr>
              <w:t>FSD Phase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0BE97E" w14:textId="77777777" w:rsidR="00C04422" w:rsidRDefault="00917037">
            <w:r>
              <w:rPr>
                <w:color w:val="57534E"/>
                <w:sz w:val="18"/>
                <w:szCs w:val="18"/>
              </w:rPr>
              <w:t>Functional design. The CR Owner must be set here before the phase can be submitted for approval, and at least one sub-task must be created and closed first.</w:t>
            </w:r>
          </w:p>
        </w:tc>
      </w:tr>
      <w:tr w:rsidR="00C04422" w14:paraId="2B79886C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18D029" w14:textId="77777777" w:rsidR="00C04422" w:rsidRDefault="00917037">
            <w:r>
              <w:rPr>
                <w:color w:val="57534E"/>
                <w:sz w:val="18"/>
                <w:szCs w:val="18"/>
              </w:rPr>
              <w:t>FSD Approval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65DCE" w14:textId="77777777" w:rsidR="00C04422" w:rsidRDefault="00917037">
            <w:r>
              <w:rPr>
                <w:color w:val="57534E"/>
                <w:sz w:val="18"/>
                <w:szCs w:val="18"/>
              </w:rPr>
              <w:t>Same mechanics as RD Approval, shown as FSD Awaiting Approval L1/L2/L3.</w:t>
            </w:r>
          </w:p>
        </w:tc>
      </w:tr>
      <w:tr w:rsidR="00C04422" w14:paraId="01B81AD1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7366E1" w14:textId="77777777" w:rsidR="00C04422" w:rsidRDefault="00917037">
            <w:r>
              <w:rPr>
                <w:color w:val="57534E"/>
                <w:sz w:val="18"/>
                <w:szCs w:val="18"/>
              </w:rPr>
              <w:t>Development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3EC92A" w14:textId="77777777" w:rsidR="00C04422" w:rsidRDefault="00917037">
            <w:r>
              <w:rPr>
                <w:color w:val="57534E"/>
                <w:sz w:val="18"/>
                <w:szCs w:val="18"/>
              </w:rPr>
              <w:t>Build work, tracked as one or more sub-tasks assigned to developers. Advancing without a closed sub-task shows a warning, but isn’t hard-blocked.</w:t>
            </w:r>
          </w:p>
        </w:tc>
      </w:tr>
      <w:tr w:rsidR="00C04422" w14:paraId="7D74C3B9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E96D24" w14:textId="77777777" w:rsidR="00C04422" w:rsidRDefault="00917037">
            <w:r>
              <w:rPr>
                <w:color w:val="57534E"/>
                <w:sz w:val="18"/>
                <w:szCs w:val="18"/>
              </w:rPr>
              <w:t>Testing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0CADD0" w14:textId="77777777" w:rsidR="00C04422" w:rsidRDefault="00917037">
            <w:r>
              <w:rPr>
                <w:color w:val="57534E"/>
                <w:sz w:val="18"/>
                <w:szCs w:val="18"/>
              </w:rPr>
              <w:t>QA / test-cycle sub-tasks. Same soft gate as Development.</w:t>
            </w:r>
          </w:p>
        </w:tc>
      </w:tr>
      <w:tr w:rsidR="00C04422" w14:paraId="2401432C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59522" w14:textId="77777777" w:rsidR="00C04422" w:rsidRDefault="00917037">
            <w:r>
              <w:rPr>
                <w:color w:val="57534E"/>
                <w:sz w:val="18"/>
                <w:szCs w:val="18"/>
              </w:rPr>
              <w:t>UAT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6F5D2" w14:textId="77777777" w:rsidR="00C04422" w:rsidRDefault="00917037">
            <w:r>
              <w:rPr>
                <w:color w:val="57534E"/>
                <w:sz w:val="18"/>
                <w:szCs w:val="18"/>
              </w:rPr>
              <w:t>User acceptance testing. Closing a UAT sub-task automatically re-assigns the CR to the CR Owner.</w:t>
            </w:r>
          </w:p>
        </w:tc>
      </w:tr>
      <w:tr w:rsidR="00C04422" w14:paraId="64D9E80E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7AA634" w14:textId="77777777" w:rsidR="00C04422" w:rsidRDefault="00917037">
            <w:r>
              <w:rPr>
                <w:color w:val="57534E"/>
                <w:sz w:val="18"/>
                <w:szCs w:val="18"/>
              </w:rPr>
              <w:t>Deployment Approval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471412" w14:textId="77777777" w:rsidR="00C04422" w:rsidRDefault="00917037">
            <w:r>
              <w:rPr>
                <w:color w:val="57534E"/>
                <w:sz w:val="18"/>
                <w:szCs w:val="18"/>
              </w:rPr>
              <w:t>Pre-deployment sign-off, shown as Deployment Approval L1/L2/L3 — note this one doesn’t say “Awaiting” the way RD/FSD do.</w:t>
            </w:r>
          </w:p>
        </w:tc>
      </w:tr>
      <w:tr w:rsidR="00C04422" w14:paraId="45A67F76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A8421F" w14:textId="77777777" w:rsidR="00C04422" w:rsidRDefault="00917037">
            <w:r>
              <w:rPr>
                <w:color w:val="57534E"/>
                <w:sz w:val="18"/>
                <w:szCs w:val="18"/>
              </w:rPr>
              <w:t>Deployment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FD5B5B" w14:textId="77777777" w:rsidR="00C04422" w:rsidRDefault="00917037">
            <w:r>
              <w:rPr>
                <w:color w:val="57534E"/>
                <w:sz w:val="18"/>
                <w:szCs w:val="18"/>
              </w:rPr>
              <w:t>The change goes live.</w:t>
            </w:r>
          </w:p>
        </w:tc>
      </w:tr>
      <w:tr w:rsidR="00C04422" w14:paraId="42CFA56F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749DB2" w14:textId="77777777" w:rsidR="00C04422" w:rsidRDefault="00917037">
            <w:r>
              <w:rPr>
                <w:color w:val="57534E"/>
                <w:sz w:val="18"/>
                <w:szCs w:val="18"/>
              </w:rPr>
              <w:t>DBA Deployment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D2889C" w14:textId="77777777" w:rsidR="00C04422" w:rsidRDefault="00917037">
            <w:r>
              <w:rPr>
                <w:color w:val="57534E"/>
                <w:sz w:val="18"/>
                <w:szCs w:val="18"/>
              </w:rPr>
              <w:t>Database-side deployment. Unlike every other phase, this sub-task is mandatory — the CR cannot advance to Observation without one being created and closed.</w:t>
            </w:r>
          </w:p>
        </w:tc>
      </w:tr>
      <w:tr w:rsidR="00C04422" w14:paraId="71CAF810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0A6838" w14:textId="77777777" w:rsidR="00C04422" w:rsidRDefault="00917037">
            <w:r>
              <w:rPr>
                <w:color w:val="57534E"/>
                <w:sz w:val="18"/>
                <w:szCs w:val="18"/>
              </w:rPr>
              <w:t>Observation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CFE77" w14:textId="77777777" w:rsidR="00C04422" w:rsidRDefault="00917037">
            <w:r>
              <w:rPr>
                <w:color w:val="57534E"/>
                <w:sz w:val="18"/>
                <w:szCs w:val="18"/>
              </w:rPr>
              <w:t>A settling period after go-live. The CR is auto-assigned to the CR Owner on arrival. Only the CR Owner can act — either Close CR or send it back to Development.</w:t>
            </w:r>
          </w:p>
        </w:tc>
      </w:tr>
      <w:tr w:rsidR="00C04422" w14:paraId="78625CCD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9B800A" w14:textId="77777777" w:rsidR="00C04422" w:rsidRDefault="00917037">
            <w:r>
              <w:rPr>
                <w:color w:val="57534E"/>
                <w:sz w:val="18"/>
                <w:szCs w:val="18"/>
              </w:rPr>
              <w:lastRenderedPageBreak/>
              <w:t>Closed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8BCDC8" w14:textId="77777777" w:rsidR="00C04422" w:rsidRDefault="00917037">
            <w:r>
              <w:rPr>
                <w:color w:val="57534E"/>
                <w:sz w:val="18"/>
                <w:szCs w:val="18"/>
              </w:rPr>
              <w:t>Terminal state. Reachable only from Observation, only by the CR Owner, only through the dedicated Close CR action.</w:t>
            </w:r>
          </w:p>
        </w:tc>
      </w:tr>
    </w:tbl>
    <w:p w14:paraId="708F1B15" w14:textId="77777777" w:rsidR="00C04422" w:rsidRDefault="00C04422">
      <w:pPr>
        <w:spacing w:before="160"/>
      </w:pPr>
    </w:p>
    <w:tbl>
      <w:tblPr>
        <w:tblW w:w="5000" w:type="pct"/>
        <w:tblBorders>
          <w:top w:val="single" w:sz="4" w:space="0" w:color="92620A"/>
          <w:left w:val="single" w:sz="4" w:space="0" w:color="92620A"/>
          <w:bottom w:val="single" w:sz="4" w:space="0" w:color="92620A"/>
          <w:right w:val="single" w:sz="4" w:space="0" w:color="92620A"/>
          <w:insideH w:val="single" w:sz="4" w:space="0" w:color="92620A"/>
          <w:insideV w:val="single" w:sz="4" w:space="0" w:color="9262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C04422" w14:paraId="7C584AC8" w14:textId="77777777">
        <w:tc>
          <w:tcPr>
            <w:tcW w:w="0" w:type="auto"/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CFFA5" w14:textId="027000A5" w:rsidR="00C04422" w:rsidRDefault="00C04422"/>
        </w:tc>
      </w:tr>
    </w:tbl>
    <w:p w14:paraId="12633C77" w14:textId="77777777" w:rsidR="008D6F92" w:rsidRDefault="008D6F92" w:rsidP="008D6F92">
      <w:bookmarkStart w:id="5" w:name="_Toc241001333"/>
    </w:p>
    <w:p w14:paraId="62376887" w14:textId="3E3856B5" w:rsidR="00C04422" w:rsidRDefault="00917037" w:rsidP="008D6F92">
      <w:r>
        <w:t>Who does what</w:t>
      </w:r>
      <w:bookmarkEnd w:id="5"/>
    </w:p>
    <w:p w14:paraId="02B1E74D" w14:textId="77777777" w:rsidR="00C04422" w:rsidRDefault="00917037">
      <w:pPr>
        <w:spacing w:after="160"/>
      </w:pPr>
      <w:r>
        <w:rPr>
          <w:color w:val="57534E"/>
        </w:rPr>
        <w:t>Five roles show up throughout the workflow. None of them are exclusive — the same person is often the Requester on one CR and an Approver on someone else’s.</w:t>
      </w:r>
    </w:p>
    <w:tbl>
      <w:tblPr>
        <w:tblW w:w="9350" w:type="dxa"/>
        <w:tblBorders>
          <w:top w:val="single" w:sz="4" w:space="0" w:color="E7E3DF"/>
          <w:left w:val="single" w:sz="4" w:space="0" w:color="E7E3DF"/>
          <w:bottom w:val="single" w:sz="4" w:space="0" w:color="E7E3DF"/>
          <w:right w:val="single" w:sz="4" w:space="0" w:color="E7E3DF"/>
          <w:insideH w:val="single" w:sz="4" w:space="0" w:color="E7E3DF"/>
          <w:insideV w:val="single" w:sz="4" w:space="0" w:color="E7E3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C04422" w14:paraId="48ECBF47" w14:textId="77777777">
        <w:trPr>
          <w:tblHeader/>
        </w:trPr>
        <w:tc>
          <w:tcPr>
            <w:tcW w:w="22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329CB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715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67531F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What they do</w:t>
            </w:r>
          </w:p>
        </w:tc>
      </w:tr>
      <w:tr w:rsidR="00C04422" w14:paraId="18280E3D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72D9AA" w14:textId="77777777" w:rsidR="00C04422" w:rsidRDefault="00917037">
            <w:r>
              <w:rPr>
                <w:color w:val="57534E"/>
                <w:sz w:val="18"/>
                <w:szCs w:val="18"/>
              </w:rPr>
              <w:t>Requester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15248C" w14:textId="77777777" w:rsidR="00C04422" w:rsidRDefault="00917037">
            <w:r>
              <w:rPr>
                <w:color w:val="57534E"/>
                <w:sz w:val="18"/>
                <w:szCs w:val="18"/>
              </w:rPr>
              <w:t>Raises the CR in RD Phase. Shown as "Requested By" everywhere.</w:t>
            </w:r>
          </w:p>
        </w:tc>
      </w:tr>
      <w:tr w:rsidR="00C04422" w14:paraId="20A294AF" w14:textId="77777777">
        <w:tc>
          <w:tcPr>
            <w:tcW w:w="22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70BE8" w14:textId="77777777" w:rsidR="00C04422" w:rsidRDefault="00917037">
            <w:r>
              <w:rPr>
                <w:color w:val="57534E"/>
                <w:sz w:val="18"/>
                <w:szCs w:val="18"/>
              </w:rPr>
              <w:t>CR Owner</w:t>
            </w:r>
          </w:p>
        </w:tc>
        <w:tc>
          <w:tcPr>
            <w:tcW w:w="71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50A3A4" w14:textId="77777777" w:rsidR="00C04422" w:rsidRDefault="00917037">
            <w:r>
              <w:rPr>
                <w:color w:val="57534E"/>
                <w:sz w:val="18"/>
                <w:szCs w:val="18"/>
              </w:rPr>
              <w:t>Set once, from FSD Phase onward, then permanently locked. Gates FSD approval, gets auto-assigned the CR at UAT-closure and at Observation, and is the only person who can close the CR or send it back from Observation.</w:t>
            </w:r>
          </w:p>
        </w:tc>
      </w:tr>
      <w:tr w:rsidR="00C04422" w14:paraId="5D653F1C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EC9B4" w14:textId="77777777" w:rsidR="00C04422" w:rsidRDefault="00917037">
            <w:r>
              <w:rPr>
                <w:color w:val="57534E"/>
                <w:sz w:val="18"/>
                <w:szCs w:val="18"/>
              </w:rPr>
              <w:t>Approver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FCC6D8" w14:textId="77777777" w:rsidR="00C04422" w:rsidRDefault="00917037">
            <w:r>
              <w:rPr>
                <w:color w:val="57534E"/>
                <w:sz w:val="18"/>
                <w:szCs w:val="18"/>
              </w:rPr>
              <w:t>Configured per Module + Phase + Level in Admin → Mappings. Approves/rejects RD, FSD and Deployment submissions; each approver picks who approves the next level.</w:t>
            </w:r>
          </w:p>
        </w:tc>
      </w:tr>
      <w:tr w:rsidR="00C04422" w14:paraId="39DD6642" w14:textId="77777777">
        <w:tc>
          <w:tcPr>
            <w:tcW w:w="22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32EB91" w14:textId="77777777" w:rsidR="00C04422" w:rsidRDefault="00917037">
            <w:r>
              <w:rPr>
                <w:color w:val="57534E"/>
                <w:sz w:val="18"/>
                <w:szCs w:val="18"/>
              </w:rPr>
              <w:t>Assignee</w:t>
            </w:r>
          </w:p>
        </w:tc>
        <w:tc>
          <w:tcPr>
            <w:tcW w:w="71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3DDB7" w14:textId="77777777" w:rsidR="00C04422" w:rsidRDefault="00917037">
            <w:r>
              <w:rPr>
                <w:color w:val="57534E"/>
                <w:sz w:val="18"/>
                <w:szCs w:val="18"/>
              </w:rPr>
              <w:t>The person a sub-task is assigned to. Only the assignee (or an admin) can close their sub-task.</w:t>
            </w:r>
          </w:p>
        </w:tc>
      </w:tr>
      <w:tr w:rsidR="00C04422" w14:paraId="78B36928" w14:textId="77777777"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A8D554" w14:textId="77777777" w:rsidR="00C04422" w:rsidRDefault="00917037">
            <w:r>
              <w:rPr>
                <w:color w:val="57534E"/>
                <w:sz w:val="18"/>
                <w:szCs w:val="18"/>
              </w:rPr>
              <w:t>Process Owner</w:t>
            </w:r>
          </w:p>
        </w:tc>
        <w:tc>
          <w:tcPr>
            <w:tcW w:w="71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0CF22C" w14:textId="77777777" w:rsidR="00C04422" w:rsidRDefault="00917037">
            <w:r>
              <w:rPr>
                <w:color w:val="57534E"/>
                <w:sz w:val="18"/>
                <w:szCs w:val="18"/>
              </w:rPr>
              <w:t>One person per Module + Phase, set by an admin. When a phase is approved, the CR auto-assigns to this person if no sub-task assignee is already set — no manual hand-off needed.</w:t>
            </w:r>
          </w:p>
        </w:tc>
      </w:tr>
    </w:tbl>
    <w:p w14:paraId="7076ADAD" w14:textId="77777777" w:rsidR="00A27999" w:rsidRDefault="00A27999" w:rsidP="002A45A8">
      <w:bookmarkStart w:id="6" w:name="_Toc241001334"/>
    </w:p>
    <w:p w14:paraId="3AEC0DA1" w14:textId="77777777" w:rsidR="00A27999" w:rsidRDefault="00A27999" w:rsidP="002A45A8"/>
    <w:p w14:paraId="53D50D14" w14:textId="13F1B651" w:rsidR="00C04422" w:rsidRPr="00A27999" w:rsidRDefault="00917037" w:rsidP="002A45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Step-by-step walkthrough</w:t>
      </w:r>
      <w:bookmarkEnd w:id="6"/>
    </w:p>
    <w:p w14:paraId="2F63A2D1" w14:textId="77777777" w:rsidR="00C04422" w:rsidRDefault="00917037">
      <w:pPr>
        <w:spacing w:after="160"/>
      </w:pPr>
      <w:r>
        <w:rPr>
          <w:color w:val="57534E"/>
        </w:rPr>
        <w:t>Every screen below is captured from the live application.</w:t>
      </w:r>
    </w:p>
    <w:p w14:paraId="1C69EAA5" w14:textId="77777777" w:rsidR="00C04422" w:rsidRDefault="00917037">
      <w:pPr>
        <w:pStyle w:val="Heading2"/>
        <w:spacing w:before="300"/>
      </w:pPr>
      <w:bookmarkStart w:id="7" w:name="_Toc241001335"/>
      <w:r>
        <w:t>1 · Sign in &amp; the dashboard</w:t>
      </w:r>
      <w:bookmarkEnd w:id="7"/>
    </w:p>
    <w:p w14:paraId="265B70B1" w14:textId="77777777" w:rsidR="00C04422" w:rsidRDefault="00917037">
      <w:pPr>
        <w:spacing w:after="160"/>
      </w:pPr>
      <w:r>
        <w:rPr>
          <w:color w:val="57534E"/>
        </w:rPr>
        <w:t>CRMS authenticates against your Oracle EBS username. Once in, the dashboard is your home base — your own numbers, your own releases, and anything waiting on your approval.</w:t>
      </w:r>
    </w:p>
    <w:p w14:paraId="1CFF0B59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</w:t>
      </w:r>
    </w:p>
    <w:p w14:paraId="7F630F06" w14:textId="77777777" w:rsidR="00C04422" w:rsidRDefault="00917037">
      <w:pPr>
        <w:pStyle w:val="Heading3"/>
        <w:spacing w:after="120"/>
      </w:pPr>
      <w:bookmarkStart w:id="8" w:name="_Toc241001336"/>
      <w:r>
        <w:t>Sign in</w:t>
      </w:r>
      <w:bookmarkEnd w:id="8"/>
    </w:p>
    <w:p w14:paraId="16445424" w14:textId="45B31EE6" w:rsidR="00C04422" w:rsidRDefault="00917037">
      <w:pPr>
        <w:spacing w:after="160"/>
        <w:rPr>
          <w:color w:val="57534E"/>
        </w:rPr>
      </w:pPr>
      <w:r>
        <w:rPr>
          <w:color w:val="57534E"/>
        </w:rPr>
        <w:t>Enter your Oracle EBS username and password. A first-time login auto-creates your CRMS account with a default password you’re prompted to change.</w:t>
      </w:r>
    </w:p>
    <w:p w14:paraId="79788BD6" w14:textId="20997FF0" w:rsidR="00851BAC" w:rsidRDefault="00851BAC" w:rsidP="00851BAC">
      <w:pPr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3BCDE2F2" wp14:editId="5DE678E3">
            <wp:extent cx="2470150" cy="2556606"/>
            <wp:effectExtent l="0" t="0" r="6350" b="0"/>
            <wp:docPr id="1157863386" name="Picture 115786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453" cy="2563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0058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Sign in</w:t>
      </w:r>
    </w:p>
    <w:p w14:paraId="76860635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</w:t>
      </w:r>
    </w:p>
    <w:p w14:paraId="0EA92215" w14:textId="77777777" w:rsidR="00C04422" w:rsidRDefault="00917037">
      <w:pPr>
        <w:pStyle w:val="Heading3"/>
        <w:spacing w:after="120"/>
      </w:pPr>
      <w:bookmarkStart w:id="9" w:name="_Toc241001337"/>
      <w:r>
        <w:t>Your dashboard</w:t>
      </w:r>
      <w:bookmarkEnd w:id="9"/>
    </w:p>
    <w:p w14:paraId="098D38CE" w14:textId="77777777" w:rsidR="00C04422" w:rsidRDefault="00917037">
      <w:pPr>
        <w:spacing w:after="160"/>
      </w:pPr>
      <w:r>
        <w:rPr>
          <w:color w:val="57534E"/>
        </w:rPr>
        <w:t>Five tiles summarize your world: total releases, open, critical, closed, and tasks assigned to you. Below that, your recent releases, tasks assigned to you, and anything pending your approval — with one-click Approve / Reject right from the list.</w:t>
      </w:r>
    </w:p>
    <w:p w14:paraId="09C8DAA8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622D7564" wp14:editId="04FD6098">
            <wp:extent cx="5715000" cy="3971925"/>
            <wp:effectExtent l="0" t="0" r="0" b="0"/>
            <wp:docPr id="961015083" name="Picture 961015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0BC3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Your dashboard</w:t>
      </w:r>
    </w:p>
    <w:p w14:paraId="33C5228A" w14:textId="77777777" w:rsidR="00C04422" w:rsidRDefault="00917037">
      <w:pPr>
        <w:pStyle w:val="Heading2"/>
        <w:spacing w:before="300"/>
      </w:pPr>
      <w:bookmarkStart w:id="10" w:name="_Toc241001338"/>
      <w:r>
        <w:t>2 · Raise a CR (RD Phase)</w:t>
      </w:r>
      <w:bookmarkEnd w:id="10"/>
    </w:p>
    <w:p w14:paraId="2CCAD4C9" w14:textId="77777777" w:rsidR="00C04422" w:rsidRDefault="00917037">
      <w:pPr>
        <w:spacing w:after="160"/>
      </w:pPr>
      <w:r>
        <w:rPr>
          <w:color w:val="57534E"/>
        </w:rPr>
        <w:lastRenderedPageBreak/>
        <w:t>Click + New Release from the dashboard or My Releases. Every CR starts in RD Phase — this is where the business case gets made.</w:t>
      </w:r>
    </w:p>
    <w:p w14:paraId="7C51F5E3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3</w:t>
      </w:r>
    </w:p>
    <w:p w14:paraId="6F53019E" w14:textId="77777777" w:rsidR="00C04422" w:rsidRDefault="00917037">
      <w:pPr>
        <w:pStyle w:val="Heading3"/>
        <w:spacing w:after="120"/>
      </w:pPr>
      <w:bookmarkStart w:id="11" w:name="_Toc241001339"/>
      <w:r>
        <w:t>The RD form</w:t>
      </w:r>
      <w:bookmarkEnd w:id="11"/>
    </w:p>
    <w:p w14:paraId="5E7209DA" w14:textId="77777777" w:rsidR="00C04422" w:rsidRDefault="00917037">
      <w:pPr>
        <w:spacing w:after="160"/>
      </w:pPr>
      <w:r>
        <w:rPr>
          <w:color w:val="57534E"/>
        </w:rPr>
        <w:t>Number and Requested By are filled in for you. Everything else — Priority, Company, Service, Title, Summary, Module, Assignment Group, Assigned To, plus the RD Phase Details block — is required.</w:t>
      </w:r>
    </w:p>
    <w:p w14:paraId="57F0C8FC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076F560D" wp14:editId="5544F85A">
            <wp:extent cx="5715000" cy="6896100"/>
            <wp:effectExtent l="0" t="0" r="0" b="0"/>
            <wp:docPr id="1046912046" name="Picture 104691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4EC0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The RD form</w:t>
      </w:r>
    </w:p>
    <w:p w14:paraId="08E9087A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lastRenderedPageBreak/>
        <w:t>STEP 4</w:t>
      </w:r>
    </w:p>
    <w:p w14:paraId="6EF6D2EF" w14:textId="77777777" w:rsidR="00C04422" w:rsidRDefault="00917037">
      <w:pPr>
        <w:pStyle w:val="Heading3"/>
        <w:spacing w:after="120"/>
      </w:pPr>
      <w:bookmarkStart w:id="12" w:name="_Toc241001340"/>
      <w:r>
        <w:t>The business case</w:t>
      </w:r>
      <w:bookmarkEnd w:id="12"/>
    </w:p>
    <w:p w14:paraId="0E0717E2" w14:textId="77777777" w:rsidR="00C04422" w:rsidRDefault="00917037">
      <w:pPr>
        <w:spacing w:after="160"/>
      </w:pPr>
      <w:r>
        <w:rPr>
          <w:color w:val="57534E"/>
        </w:rPr>
        <w:t>Reason of Change, Business Benefits (Process), Business Benefits (Qualitative), Cost Saving and Manpower Saving are all mandatory, max 1000 characters each — this is what an approver sees when they’re deciding whether to sign off.</w:t>
      </w:r>
    </w:p>
    <w:p w14:paraId="412BF2B9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51F88769" wp14:editId="466FA481">
            <wp:extent cx="5715000" cy="6896100"/>
            <wp:effectExtent l="0" t="0" r="0" b="0"/>
            <wp:docPr id="1157589292" name="Picture 1157589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70D5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The business case</w:t>
      </w:r>
    </w:p>
    <w:p w14:paraId="27F47C1D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5</w:t>
      </w:r>
    </w:p>
    <w:p w14:paraId="694A2B1E" w14:textId="77777777" w:rsidR="00C04422" w:rsidRDefault="00917037">
      <w:pPr>
        <w:pStyle w:val="Heading3"/>
        <w:spacing w:after="120"/>
      </w:pPr>
      <w:bookmarkStart w:id="13" w:name="_Toc241001341"/>
      <w:r>
        <w:lastRenderedPageBreak/>
        <w:t>CR created</w:t>
      </w:r>
      <w:bookmarkEnd w:id="13"/>
    </w:p>
    <w:p w14:paraId="5D64FBC8" w14:textId="77777777" w:rsidR="00C04422" w:rsidRDefault="00917037">
      <w:pPr>
        <w:spacing w:after="160"/>
      </w:pPr>
      <w:r>
        <w:rPr>
          <w:color w:val="57534E"/>
        </w:rPr>
        <w:t>The CR opens in RD Phase. The phase bar across the top tracks every stage the CR will pass through; the current one is highlighted. From here you can Put On Hold, Cancel, or Submit for Approval.</w:t>
      </w:r>
    </w:p>
    <w:p w14:paraId="061C185A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4406CF24" wp14:editId="54456F98">
            <wp:extent cx="5715000" cy="5715000"/>
            <wp:effectExtent l="0" t="0" r="0" b="0"/>
            <wp:docPr id="950454298" name="Picture 950454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F5C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CR created</w:t>
      </w:r>
    </w:p>
    <w:p w14:paraId="4991A53E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6</w:t>
      </w:r>
    </w:p>
    <w:p w14:paraId="737D0912" w14:textId="77777777" w:rsidR="00C04422" w:rsidRDefault="00917037">
      <w:pPr>
        <w:pStyle w:val="Heading3"/>
        <w:spacing w:after="120"/>
      </w:pPr>
      <w:bookmarkStart w:id="14" w:name="_Toc241001342"/>
      <w:r>
        <w:t>Find it later</w:t>
      </w:r>
      <w:bookmarkEnd w:id="14"/>
    </w:p>
    <w:p w14:paraId="1ED1F7AB" w14:textId="77777777" w:rsidR="00C04422" w:rsidRDefault="00917037">
      <w:pPr>
        <w:spacing w:after="160"/>
      </w:pPr>
      <w:r>
        <w:rPr>
          <w:color w:val="57534E"/>
        </w:rPr>
        <w:t>Every CR you’ve raised shows up in My Releases, with its current phase, who it’s pending with, and an SLA indicator for how long it’s been sitting in that phase.</w:t>
      </w:r>
    </w:p>
    <w:p w14:paraId="781725F9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06D6FA0E" wp14:editId="0043AAC7">
            <wp:extent cx="5715000" cy="3971925"/>
            <wp:effectExtent l="0" t="0" r="0" b="0"/>
            <wp:docPr id="1342862141" name="Picture 1342862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8ACE8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Find it later</w:t>
      </w:r>
    </w:p>
    <w:p w14:paraId="6CAE0609" w14:textId="77777777" w:rsidR="00C04422" w:rsidRDefault="00917037">
      <w:pPr>
        <w:pStyle w:val="Heading2"/>
        <w:spacing w:before="300"/>
      </w:pPr>
      <w:bookmarkStart w:id="15" w:name="_Toc241001343"/>
      <w:r>
        <w:t>3 · RD approval</w:t>
      </w:r>
      <w:bookmarkEnd w:id="15"/>
    </w:p>
    <w:p w14:paraId="6B2A8B97" w14:textId="77777777" w:rsidR="00C04422" w:rsidRDefault="00917037">
      <w:pPr>
        <w:spacing w:after="160"/>
      </w:pPr>
      <w:r>
        <w:rPr>
          <w:color w:val="57534E"/>
        </w:rPr>
        <w:t>RD, FSD and Deployment all use the same approval mechanic — this is the only place in the guide it’s shown in full.</w:t>
      </w:r>
    </w:p>
    <w:p w14:paraId="5A3A17AA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7</w:t>
      </w:r>
    </w:p>
    <w:p w14:paraId="01AABFAF" w14:textId="77777777" w:rsidR="00C04422" w:rsidRDefault="00917037">
      <w:pPr>
        <w:pStyle w:val="Heading3"/>
        <w:spacing w:after="120"/>
      </w:pPr>
      <w:bookmarkStart w:id="16" w:name="_Toc241001344"/>
      <w:r>
        <w:t>Submit for Approval</w:t>
      </w:r>
      <w:bookmarkEnd w:id="16"/>
    </w:p>
    <w:p w14:paraId="0E8857C5" w14:textId="77777777" w:rsidR="00C04422" w:rsidRDefault="00917037">
      <w:pPr>
        <w:spacing w:after="160"/>
      </w:pPr>
      <w:r>
        <w:rPr>
          <w:color w:val="57534E"/>
        </w:rPr>
        <w:t>Click Submit for Approval. You only choose the Level 1 approver — if the module’s flow has more levels, each approver nominates the next one when they approve.</w:t>
      </w:r>
    </w:p>
    <w:p w14:paraId="1F9BE714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3EFB56E8" wp14:editId="4B41C81E">
            <wp:extent cx="5715000" cy="2276475"/>
            <wp:effectExtent l="0" t="0" r="0" b="0"/>
            <wp:docPr id="214002019" name="Picture 214002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B1D3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Submit for Approval</w:t>
      </w:r>
    </w:p>
    <w:p w14:paraId="0B3EB10A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lastRenderedPageBreak/>
        <w:t>STEP 8</w:t>
      </w:r>
    </w:p>
    <w:p w14:paraId="7F1A87BF" w14:textId="77777777" w:rsidR="00C04422" w:rsidRDefault="00917037">
      <w:pPr>
        <w:pStyle w:val="Heading3"/>
        <w:spacing w:after="120"/>
      </w:pPr>
      <w:bookmarkStart w:id="17" w:name="_Toc241001345"/>
      <w:r>
        <w:t>Awaiting approval</w:t>
      </w:r>
      <w:bookmarkEnd w:id="17"/>
    </w:p>
    <w:p w14:paraId="37D6B6A7" w14:textId="77777777" w:rsidR="00C04422" w:rsidRDefault="00917037">
      <w:pPr>
        <w:spacing w:after="160"/>
      </w:pPr>
      <w:r>
        <w:rPr>
          <w:color w:val="57534E"/>
        </w:rPr>
        <w:t>The CR moves to RD Awaiting Approval L1. While a CR is awaiting approval, Put On Hold is disabled — only Cancel CR remains available to the requester.</w:t>
      </w:r>
    </w:p>
    <w:p w14:paraId="4329FFB5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35A6F3DA" wp14:editId="60E5BA93">
            <wp:extent cx="5715000" cy="5715000"/>
            <wp:effectExtent l="0" t="0" r="0" b="0"/>
            <wp:docPr id="840365342" name="Picture 840365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390D4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Awaiting approval</w:t>
      </w:r>
    </w:p>
    <w:p w14:paraId="6417F931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9</w:t>
      </w:r>
    </w:p>
    <w:p w14:paraId="06BFC763" w14:textId="77777777" w:rsidR="00C04422" w:rsidRDefault="00917037">
      <w:pPr>
        <w:pStyle w:val="Heading3"/>
        <w:spacing w:after="120"/>
      </w:pPr>
      <w:bookmarkStart w:id="18" w:name="_Toc241001346"/>
      <w:r>
        <w:t>The approver’s queue</w:t>
      </w:r>
      <w:bookmarkEnd w:id="18"/>
    </w:p>
    <w:p w14:paraId="0650DABD" w14:textId="77777777" w:rsidR="00C04422" w:rsidRDefault="00917037">
      <w:pPr>
        <w:spacing w:after="160"/>
      </w:pPr>
      <w:r>
        <w:rPr>
          <w:color w:val="57534E"/>
        </w:rPr>
        <w:t>The approver sees it in their own Approvals view — phase, level, priority, requester, and one-click Approve / Reject.</w:t>
      </w:r>
    </w:p>
    <w:p w14:paraId="66E439DB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8338512" wp14:editId="1B85046B">
            <wp:extent cx="5715000" cy="3971925"/>
            <wp:effectExtent l="0" t="0" r="0" b="0"/>
            <wp:docPr id="237918433" name="Picture 237918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C8569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The approver’s queue</w:t>
      </w:r>
    </w:p>
    <w:p w14:paraId="15E6FAD8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10</w:t>
      </w:r>
    </w:p>
    <w:p w14:paraId="5931E0F2" w14:textId="77777777" w:rsidR="00C04422" w:rsidRDefault="00917037">
      <w:pPr>
        <w:pStyle w:val="Heading3"/>
        <w:spacing w:after="120"/>
      </w:pPr>
      <w:bookmarkStart w:id="19" w:name="_Toc241001347"/>
      <w:r>
        <w:t>Approve or reject</w:t>
      </w:r>
      <w:bookmarkEnd w:id="19"/>
    </w:p>
    <w:p w14:paraId="698F91C2" w14:textId="77777777" w:rsidR="00C04422" w:rsidRDefault="00917037">
      <w:pPr>
        <w:spacing w:after="160"/>
      </w:pPr>
      <w:r>
        <w:rPr>
          <w:color w:val="57534E"/>
        </w:rPr>
        <w:t>Approve accepts optional comments; Reject requires a reason. On the last configured level’s approval, the CR automatically advances to the next phase — here, RD → FSD.</w:t>
      </w:r>
    </w:p>
    <w:p w14:paraId="43D7A441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59074088" wp14:editId="06437C13">
            <wp:extent cx="5715000" cy="2257425"/>
            <wp:effectExtent l="0" t="0" r="0" b="0"/>
            <wp:docPr id="1635619515" name="Picture 1635619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3737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Approve or reject</w:t>
      </w:r>
    </w:p>
    <w:p w14:paraId="22E41E83" w14:textId="77777777" w:rsidR="00C04422" w:rsidRDefault="00917037">
      <w:pPr>
        <w:pStyle w:val="Heading2"/>
        <w:spacing w:before="300"/>
      </w:pPr>
      <w:bookmarkStart w:id="20" w:name="_Toc241001348"/>
      <w:r>
        <w:t>4 · FSD Phase &amp; the CR Owner</w:t>
      </w:r>
      <w:bookmarkEnd w:id="20"/>
    </w:p>
    <w:p w14:paraId="24733FCA" w14:textId="77777777" w:rsidR="00C04422" w:rsidRDefault="00917037">
      <w:pPr>
        <w:spacing w:after="160"/>
      </w:pPr>
      <w:r>
        <w:rPr>
          <w:color w:val="57534E"/>
        </w:rPr>
        <w:t>FSD Phase introduces two things nothing before it has: a CR Owner requirement, and a hard sub-task gate.</w:t>
      </w:r>
    </w:p>
    <w:p w14:paraId="7462E4B2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lastRenderedPageBreak/>
        <w:t>STEP 11</w:t>
      </w:r>
    </w:p>
    <w:p w14:paraId="10EC8956" w14:textId="77777777" w:rsidR="00C04422" w:rsidRDefault="00917037">
      <w:pPr>
        <w:pStyle w:val="Heading3"/>
        <w:spacing w:after="120"/>
      </w:pPr>
      <w:bookmarkStart w:id="21" w:name="_Toc241001349"/>
      <w:r>
        <w:t>Set the CR Owner</w:t>
      </w:r>
      <w:bookmarkEnd w:id="21"/>
    </w:p>
    <w:p w14:paraId="5D5D67B4" w14:textId="77777777" w:rsidR="00C04422" w:rsidRDefault="00917037">
      <w:pPr>
        <w:spacing w:after="160"/>
      </w:pPr>
      <w:r>
        <w:rPr>
          <w:color w:val="57534E"/>
        </w:rPr>
        <w:t>A CR Owner dropdown appears in Overview for the first time. It must be set before FSD can be submitted for approval — and once set, it can never be changed.</w:t>
      </w:r>
    </w:p>
    <w:p w14:paraId="63605ED2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65FB9022" wp14:editId="7ED56122">
            <wp:extent cx="5715000" cy="5715000"/>
            <wp:effectExtent l="0" t="0" r="0" b="0"/>
            <wp:docPr id="1552671051" name="Picture 155267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296DA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Set the CR Owner</w:t>
      </w:r>
    </w:p>
    <w:p w14:paraId="6101E6A3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12</w:t>
      </w:r>
    </w:p>
    <w:p w14:paraId="20F9D2F6" w14:textId="77777777" w:rsidR="00C04422" w:rsidRDefault="00917037">
      <w:pPr>
        <w:pStyle w:val="Heading3"/>
        <w:spacing w:after="120"/>
      </w:pPr>
      <w:bookmarkStart w:id="22" w:name="_Toc241001350"/>
      <w:r>
        <w:t>Locked in</w:t>
      </w:r>
      <w:bookmarkEnd w:id="22"/>
    </w:p>
    <w:p w14:paraId="2B1EE662" w14:textId="77777777" w:rsidR="00C04422" w:rsidRDefault="00917037">
      <w:pPr>
        <w:spacing w:after="160"/>
      </w:pPr>
      <w:r>
        <w:rPr>
          <w:color w:val="57534E"/>
        </w:rPr>
        <w:t>Once saved, the field shows a green Locked badge. From here on, this person is auto-assigned the CR when UAT closes and when it reaches Observation — and they’re the only one who can close it at the end.</w:t>
      </w:r>
    </w:p>
    <w:p w14:paraId="5B790E39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5AFC4E0F" wp14:editId="1C4B8745">
            <wp:extent cx="5715000" cy="5715000"/>
            <wp:effectExtent l="0" t="0" r="0" b="0"/>
            <wp:docPr id="1620906759" name="Picture 1620906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8BA1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Locked in</w:t>
      </w:r>
    </w:p>
    <w:p w14:paraId="44B0810C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13</w:t>
      </w:r>
    </w:p>
    <w:p w14:paraId="42536FDE" w14:textId="77777777" w:rsidR="00C04422" w:rsidRDefault="00917037">
      <w:pPr>
        <w:pStyle w:val="Heading3"/>
        <w:spacing w:after="120"/>
      </w:pPr>
      <w:bookmarkStart w:id="23" w:name="_Toc241001351"/>
      <w:r>
        <w:t>The sub-task gate</w:t>
      </w:r>
      <w:bookmarkEnd w:id="23"/>
    </w:p>
    <w:p w14:paraId="15F76E91" w14:textId="77777777" w:rsidR="00C04422" w:rsidRDefault="00917037">
      <w:pPr>
        <w:spacing w:after="160"/>
      </w:pPr>
      <w:r>
        <w:rPr>
          <w:color w:val="57534E"/>
        </w:rPr>
        <w:t>Try to submit FSD for approval with no closed sub-task, and the Sub-Tasks tab tells you exactly what’s blocking you. This is a hard stop, not a warning — go create one.</w:t>
      </w:r>
    </w:p>
    <w:p w14:paraId="50597F20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1891122C" wp14:editId="1072ECFE">
            <wp:extent cx="5715000" cy="3724275"/>
            <wp:effectExtent l="0" t="0" r="0" b="0"/>
            <wp:docPr id="807558104" name="Picture 807558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CF49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The sub-task gate</w:t>
      </w:r>
    </w:p>
    <w:p w14:paraId="7A12E321" w14:textId="77777777" w:rsidR="00C04422" w:rsidRDefault="00917037">
      <w:pPr>
        <w:pStyle w:val="Heading2"/>
        <w:spacing w:before="300"/>
      </w:pPr>
      <w:bookmarkStart w:id="24" w:name="_Toc241001352"/>
      <w:r>
        <w:t>5 · Sub-tasks: creation to closure</w:t>
      </w:r>
      <w:bookmarkEnd w:id="24"/>
    </w:p>
    <w:p w14:paraId="41A0715C" w14:textId="77777777" w:rsidR="00C04422" w:rsidRDefault="00917037">
      <w:pPr>
        <w:spacing w:after="160"/>
      </w:pPr>
      <w:r>
        <w:rPr>
          <w:color w:val="57534E"/>
        </w:rPr>
        <w:t>Sub-tasks are the actual units of work — one CR can have many, in any phase it currently sits in. This is the only place work gets assigned to a specific person with a schedule.</w:t>
      </w:r>
    </w:p>
    <w:p w14:paraId="4329A060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14</w:t>
      </w:r>
    </w:p>
    <w:p w14:paraId="2EFA676E" w14:textId="77777777" w:rsidR="00C04422" w:rsidRDefault="00917037">
      <w:pPr>
        <w:pStyle w:val="Heading3"/>
        <w:spacing w:after="120"/>
      </w:pPr>
      <w:bookmarkStart w:id="25" w:name="_Toc241001353"/>
      <w:r>
        <w:t>Add a sub-task</w:t>
      </w:r>
      <w:bookmarkEnd w:id="25"/>
    </w:p>
    <w:p w14:paraId="575EB7A8" w14:textId="77777777" w:rsidR="00C04422" w:rsidRDefault="00917037">
      <w:pPr>
        <w:spacing w:after="160"/>
      </w:pPr>
      <w:r>
        <w:rPr>
          <w:color w:val="57534E"/>
        </w:rPr>
        <w:t>From the Sub-Tasks tab, + Add Sub-Task. The phase is detected automatically from the CR’s current state — you don’t pick it.</w:t>
      </w:r>
    </w:p>
    <w:p w14:paraId="67B899EC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23FA78EF" wp14:editId="5AFE2630">
            <wp:extent cx="5715000" cy="3857625"/>
            <wp:effectExtent l="0" t="0" r="0" b="0"/>
            <wp:docPr id="1567903425" name="Picture 1567903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D02C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Add a sub-task</w:t>
      </w:r>
    </w:p>
    <w:p w14:paraId="043FEEDF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15</w:t>
      </w:r>
    </w:p>
    <w:p w14:paraId="23BB8E0C" w14:textId="77777777" w:rsidR="00C04422" w:rsidRDefault="00917037">
      <w:pPr>
        <w:pStyle w:val="Heading3"/>
        <w:spacing w:after="120"/>
      </w:pPr>
      <w:bookmarkStart w:id="26" w:name="_Toc241001354"/>
      <w:r>
        <w:t>Describe the work</w:t>
      </w:r>
      <w:bookmarkEnd w:id="26"/>
    </w:p>
    <w:p w14:paraId="6D451C34" w14:textId="77777777" w:rsidR="00C04422" w:rsidRDefault="00917037">
      <w:pPr>
        <w:spacing w:after="160"/>
      </w:pPr>
      <w:r>
        <w:rPr>
          <w:color w:val="57534E"/>
        </w:rPr>
        <w:t>Assignment Group defaults from the CR; pick who’s actually doing the work and describe it. Planned dates aren’t collected here — they’re added afterward by the assignee.</w:t>
      </w:r>
    </w:p>
    <w:p w14:paraId="0F57D96D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30BF692" wp14:editId="5CFF37E6">
            <wp:extent cx="5715000" cy="3857625"/>
            <wp:effectExtent l="0" t="0" r="0" b="0"/>
            <wp:docPr id="167880048" name="Picture 167880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D8AE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Describe the work</w:t>
      </w:r>
    </w:p>
    <w:p w14:paraId="115159E4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16</w:t>
      </w:r>
    </w:p>
    <w:p w14:paraId="78F228A9" w14:textId="77777777" w:rsidR="00C04422" w:rsidRDefault="00917037">
      <w:pPr>
        <w:pStyle w:val="Heading3"/>
        <w:spacing w:after="120"/>
      </w:pPr>
      <w:bookmarkStart w:id="27" w:name="_Toc241001355"/>
      <w:r>
        <w:t>It’s on the board</w:t>
      </w:r>
      <w:bookmarkEnd w:id="27"/>
    </w:p>
    <w:p w14:paraId="7D0EDB5E" w14:textId="77777777" w:rsidR="00C04422" w:rsidRDefault="00917037">
      <w:pPr>
        <w:spacing w:after="160"/>
      </w:pPr>
      <w:r>
        <w:rPr>
          <w:color w:val="57534E"/>
        </w:rPr>
        <w:t>The sub-task appears in the list with its own number, type, state and assignee — click into any row to open its detail panel.</w:t>
      </w:r>
    </w:p>
    <w:p w14:paraId="3E02AEA4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46104BDF" wp14:editId="7A3B7144">
            <wp:extent cx="5715000" cy="3648075"/>
            <wp:effectExtent l="0" t="0" r="0" b="0"/>
            <wp:docPr id="1400167826" name="Picture 1400167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AF69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It’s on the board</w:t>
      </w:r>
    </w:p>
    <w:p w14:paraId="043FFCDB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17</w:t>
      </w:r>
    </w:p>
    <w:p w14:paraId="25D40965" w14:textId="77777777" w:rsidR="00C04422" w:rsidRDefault="00917037">
      <w:pPr>
        <w:pStyle w:val="Heading3"/>
        <w:spacing w:after="120"/>
      </w:pPr>
      <w:bookmarkStart w:id="28" w:name="_Toc241001356"/>
      <w:r>
        <w:t>Set the schedule</w:t>
      </w:r>
      <w:bookmarkEnd w:id="28"/>
    </w:p>
    <w:p w14:paraId="52792522" w14:textId="77777777" w:rsidR="00C04422" w:rsidRDefault="00917037">
      <w:pPr>
        <w:spacing w:after="160"/>
      </w:pPr>
      <w:r>
        <w:rPr>
          <w:color w:val="57534E"/>
        </w:rPr>
        <w:t>Planned Start Date and Planned End Date are both required before the task can close. Note the note on Actual Completion Date — it’s not something you fill in ahead of time.</w:t>
      </w:r>
    </w:p>
    <w:p w14:paraId="0C926119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557533F0" wp14:editId="0C56704F">
            <wp:extent cx="5715000" cy="6143625"/>
            <wp:effectExtent l="0" t="0" r="0" b="0"/>
            <wp:docPr id="55263526" name="Picture 552635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A417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Set the schedule</w:t>
      </w:r>
    </w:p>
    <w:p w14:paraId="2EDB0669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18</w:t>
      </w:r>
    </w:p>
    <w:p w14:paraId="2391ADE2" w14:textId="77777777" w:rsidR="00C04422" w:rsidRDefault="00917037">
      <w:pPr>
        <w:pStyle w:val="Heading3"/>
        <w:spacing w:after="120"/>
      </w:pPr>
      <w:bookmarkStart w:id="29" w:name="_Toc241001357"/>
      <w:r>
        <w:t>Upload &amp; get ready to close</w:t>
      </w:r>
      <w:bookmarkEnd w:id="29"/>
    </w:p>
    <w:p w14:paraId="26C8725F" w14:textId="77777777" w:rsidR="00C04422" w:rsidRDefault="00917037">
      <w:pPr>
        <w:spacing w:after="160"/>
      </w:pPr>
      <w:r>
        <w:rPr>
          <w:color w:val="57534E"/>
        </w:rPr>
        <w:t>Upload is optional but common practice — attach the design doc, test evidence, or deployment script here. Once you’re the assignee, Close Task appears.</w:t>
      </w:r>
    </w:p>
    <w:p w14:paraId="72D873FC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B1F2C50" wp14:editId="25F3D9F2">
            <wp:extent cx="5715000" cy="6000750"/>
            <wp:effectExtent l="0" t="0" r="0" b="0"/>
            <wp:docPr id="2095597143" name="Picture 2095597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83B4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Upload &amp; get ready to close</w:t>
      </w:r>
    </w:p>
    <w:p w14:paraId="4A5785A7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19</w:t>
      </w:r>
    </w:p>
    <w:p w14:paraId="1AAF3BDA" w14:textId="77777777" w:rsidR="00C04422" w:rsidRDefault="00917037">
      <w:pPr>
        <w:pStyle w:val="Heading3"/>
        <w:spacing w:after="120"/>
      </w:pPr>
      <w:bookmarkStart w:id="30" w:name="_Toc241001358"/>
      <w:r>
        <w:t>Close it</w:t>
      </w:r>
      <w:bookmarkEnd w:id="30"/>
    </w:p>
    <w:p w14:paraId="4F97C80D" w14:textId="77777777" w:rsidR="00C04422" w:rsidRDefault="00917037">
      <w:pPr>
        <w:spacing w:after="160"/>
      </w:pPr>
      <w:r>
        <w:rPr>
          <w:color w:val="57534E"/>
        </w:rPr>
        <w:t>Closing is final — no undo. Actual Completion Date is always set to today, the moment you click Close Task, regardless of anything you typed into that field earlier.</w:t>
      </w:r>
    </w:p>
    <w:p w14:paraId="0CE27ADC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16FCED83" wp14:editId="003070D8">
            <wp:extent cx="5715000" cy="1600200"/>
            <wp:effectExtent l="0" t="0" r="0" b="0"/>
            <wp:docPr id="1376886611" name="Picture 1376886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FF1E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Close it</w:t>
      </w:r>
    </w:p>
    <w:p w14:paraId="1A3B20C1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20</w:t>
      </w:r>
    </w:p>
    <w:p w14:paraId="69645371" w14:textId="77777777" w:rsidR="00C04422" w:rsidRDefault="00917037">
      <w:pPr>
        <w:pStyle w:val="Heading3"/>
        <w:spacing w:after="120"/>
      </w:pPr>
      <w:bookmarkStart w:id="31" w:name="_Toc241001359"/>
      <w:r>
        <w:t>Gate cleared</w:t>
      </w:r>
      <w:bookmarkEnd w:id="31"/>
    </w:p>
    <w:p w14:paraId="48E21341" w14:textId="77777777" w:rsidR="00C04422" w:rsidRDefault="00917037">
      <w:pPr>
        <w:spacing w:after="160"/>
      </w:pPr>
      <w:r>
        <w:rPr>
          <w:color w:val="57534E"/>
        </w:rPr>
        <w:t>With the sub-task Closed, the FSD gate is satisfied and Submit for Approval is unblocked again.</w:t>
      </w:r>
    </w:p>
    <w:p w14:paraId="24099276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5D65AF10" wp14:editId="20F9D32E">
            <wp:extent cx="5715000" cy="3648075"/>
            <wp:effectExtent l="0" t="0" r="0" b="0"/>
            <wp:docPr id="40369556" name="Picture 40369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7749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Gate cleared</w:t>
      </w:r>
    </w:p>
    <w:p w14:paraId="43A0EAC2" w14:textId="77777777" w:rsidR="00C04422" w:rsidRDefault="00917037">
      <w:pPr>
        <w:pStyle w:val="Heading2"/>
        <w:spacing w:before="300"/>
      </w:pPr>
      <w:bookmarkStart w:id="32" w:name="_Toc241001360"/>
      <w:r>
        <w:t>6 · CR-level attachments</w:t>
      </w:r>
      <w:bookmarkEnd w:id="32"/>
    </w:p>
    <w:p w14:paraId="0F5AFA02" w14:textId="77777777" w:rsidR="00C04422" w:rsidRDefault="00917037">
      <w:pPr>
        <w:spacing w:after="160"/>
      </w:pPr>
      <w:r>
        <w:rPr>
          <w:color w:val="57534E"/>
        </w:rPr>
        <w:t>Separate from per-task uploads, the Attachments tab holds documents against the CR itself — and in FSD Phase specifically, it doubles as the submission point.</w:t>
      </w:r>
    </w:p>
    <w:p w14:paraId="3035D6ED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21</w:t>
      </w:r>
    </w:p>
    <w:p w14:paraId="1C82FE6B" w14:textId="77777777" w:rsidR="00C04422" w:rsidRDefault="00917037">
      <w:pPr>
        <w:pStyle w:val="Heading3"/>
        <w:spacing w:after="120"/>
      </w:pPr>
      <w:bookmarkStart w:id="33" w:name="_Toc241001361"/>
      <w:r>
        <w:t>Attach and submit</w:t>
      </w:r>
      <w:bookmarkEnd w:id="33"/>
    </w:p>
    <w:p w14:paraId="68670AD0" w14:textId="77777777" w:rsidR="00C04422" w:rsidRDefault="00917037">
      <w:pPr>
        <w:spacing w:after="160"/>
      </w:pPr>
      <w:r>
        <w:rPr>
          <w:color w:val="57534E"/>
        </w:rPr>
        <w:t>PDF, Word, Excel, PowerPoint or images, up to 5MB. In FSD Phase, once a document is attached, a banner offers a direct Submit to FSD Approval shortcut.</w:t>
      </w:r>
    </w:p>
    <w:p w14:paraId="5416B364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2B274FD3" wp14:editId="1E2E0967">
            <wp:extent cx="5715000" cy="4705350"/>
            <wp:effectExtent l="0" t="0" r="0" b="0"/>
            <wp:docPr id="1016294101" name="Picture 101629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D767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Attach and submit</w:t>
      </w:r>
    </w:p>
    <w:p w14:paraId="6A103640" w14:textId="77777777" w:rsidR="00C04422" w:rsidRDefault="00917037">
      <w:pPr>
        <w:pStyle w:val="Heading2"/>
        <w:spacing w:before="300"/>
      </w:pPr>
      <w:bookmarkStart w:id="34" w:name="_Toc241001362"/>
      <w:r>
        <w:t>7 · Development through Deployment</w:t>
      </w:r>
      <w:bookmarkEnd w:id="34"/>
    </w:p>
    <w:p w14:paraId="0AFE190F" w14:textId="77777777" w:rsidR="00C04422" w:rsidRDefault="00917037">
      <w:pPr>
        <w:spacing w:after="160"/>
      </w:pPr>
      <w:r>
        <w:rPr>
          <w:color w:val="57534E"/>
        </w:rPr>
        <w:t>Once FSD is approved, five phases run back-to-back with no approval gate — only sub-tasks. Development, Testing and UAT will let you advance without a closed sub-task (after a warning); DBA Deployment will not.</w:t>
      </w:r>
    </w:p>
    <w:p w14:paraId="511405D4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22</w:t>
      </w:r>
    </w:p>
    <w:p w14:paraId="08306465" w14:textId="77777777" w:rsidR="00C04422" w:rsidRDefault="00917037">
      <w:pPr>
        <w:pStyle w:val="Heading3"/>
        <w:spacing w:after="120"/>
      </w:pPr>
      <w:bookmarkStart w:id="35" w:name="_Toc241001363"/>
      <w:r>
        <w:t>Same screen, new phase</w:t>
      </w:r>
      <w:bookmarkEnd w:id="35"/>
    </w:p>
    <w:p w14:paraId="43882A04" w14:textId="77777777" w:rsidR="00C04422" w:rsidRDefault="00917037">
      <w:pPr>
        <w:spacing w:after="160"/>
      </w:pPr>
      <w:r>
        <w:rPr>
          <w:color w:val="57534E"/>
        </w:rPr>
        <w:t>Every phase reuses the identical CR detail view — only the phase bar, the state label, and the Advance button’s destination text change. Here: Development Phase, next stop Testing.</w:t>
      </w:r>
    </w:p>
    <w:p w14:paraId="59C0C58D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72B6D49" wp14:editId="080C848E">
            <wp:extent cx="5715000" cy="5715000"/>
            <wp:effectExtent l="0" t="0" r="0" b="0"/>
            <wp:docPr id="1115365255" name="Picture 1115365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793DA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Same screen, new phase</w:t>
      </w:r>
    </w:p>
    <w:tbl>
      <w:tblPr>
        <w:tblW w:w="5000" w:type="pct"/>
        <w:tblBorders>
          <w:top w:val="single" w:sz="4" w:space="0" w:color="92620A"/>
          <w:left w:val="single" w:sz="4" w:space="0" w:color="92620A"/>
          <w:bottom w:val="single" w:sz="4" w:space="0" w:color="92620A"/>
          <w:right w:val="single" w:sz="4" w:space="0" w:color="92620A"/>
          <w:insideH w:val="single" w:sz="4" w:space="0" w:color="92620A"/>
          <w:insideV w:val="single" w:sz="4" w:space="0" w:color="92620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C04422" w14:paraId="64D00D00" w14:textId="77777777">
        <w:tc>
          <w:tcPr>
            <w:tcW w:w="0" w:type="auto"/>
            <w:shd w:val="clear" w:color="auto" w:fill="FFF3C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7A00609" w14:textId="77777777" w:rsidR="00C04422" w:rsidRDefault="00917037">
            <w:pPr>
              <w:spacing w:after="60"/>
            </w:pPr>
            <w:r>
              <w:rPr>
                <w:b/>
                <w:bCs/>
                <w:color w:val="92620A"/>
                <w:sz w:val="19"/>
                <w:szCs w:val="19"/>
              </w:rPr>
              <w:t>DBA Deployment is a hard gate</w:t>
            </w:r>
          </w:p>
          <w:p w14:paraId="61145A10" w14:textId="77777777" w:rsidR="00C04422" w:rsidRDefault="00917037">
            <w:r>
              <w:rPr>
                <w:color w:val="92620A"/>
                <w:sz w:val="19"/>
                <w:szCs w:val="19"/>
              </w:rPr>
              <w:t>Every other phase in this stretch lets you advance without a sub-task, after a confirmation warning. DBA Deployment doesn’t — a DBA Deployment sub-task must exist and be Closed before the CR can move to Observation.</w:t>
            </w:r>
          </w:p>
        </w:tc>
      </w:tr>
    </w:tbl>
    <w:p w14:paraId="1C8F9623" w14:textId="77777777" w:rsidR="00C04422" w:rsidRDefault="00917037">
      <w:pPr>
        <w:pStyle w:val="Heading2"/>
        <w:spacing w:before="300"/>
      </w:pPr>
      <w:bookmarkStart w:id="36" w:name="_Toc241001364"/>
      <w:r>
        <w:t>8 · Observation &amp; closing the CR</w:t>
      </w:r>
      <w:bookmarkEnd w:id="36"/>
    </w:p>
    <w:p w14:paraId="4B7F8E16" w14:textId="77777777" w:rsidR="00C04422" w:rsidRDefault="00917037">
      <w:pPr>
        <w:spacing w:after="160"/>
      </w:pPr>
      <w:r>
        <w:rPr>
          <w:color w:val="57534E"/>
        </w:rPr>
        <w:t>The last leg belongs entirely to the CR Owner.</w:t>
      </w:r>
    </w:p>
    <w:p w14:paraId="777AC5DE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23</w:t>
      </w:r>
    </w:p>
    <w:p w14:paraId="3C05DAB9" w14:textId="77777777" w:rsidR="00C04422" w:rsidRDefault="00917037">
      <w:pPr>
        <w:pStyle w:val="Heading3"/>
        <w:spacing w:after="120"/>
      </w:pPr>
      <w:bookmarkStart w:id="37" w:name="_Toc241001365"/>
      <w:r>
        <w:t>Observation Phase</w:t>
      </w:r>
      <w:bookmarkEnd w:id="37"/>
    </w:p>
    <w:p w14:paraId="47A4B576" w14:textId="77777777" w:rsidR="00C04422" w:rsidRDefault="00917037">
      <w:pPr>
        <w:spacing w:after="160"/>
      </w:pPr>
      <w:r>
        <w:rPr>
          <w:color w:val="57534E"/>
        </w:rPr>
        <w:t>The CR is auto-assigned to the CR Owner on arrival. Only they see Close CR and Send Back to Development Phase — everyone else sees a read-only view.</w:t>
      </w:r>
    </w:p>
    <w:p w14:paraId="14D249EF" w14:textId="77777777" w:rsidR="00C04422" w:rsidRDefault="00917037">
      <w:pPr>
        <w:spacing w:before="100"/>
        <w:jc w:val="center"/>
      </w:pPr>
      <w:r>
        <w:rPr>
          <w:noProof/>
        </w:rPr>
        <w:lastRenderedPageBreak/>
        <w:drawing>
          <wp:inline distT="0" distB="0" distL="0" distR="0" wp14:anchorId="6345F8CD" wp14:editId="0E66B9AD">
            <wp:extent cx="5715000" cy="5715000"/>
            <wp:effectExtent l="0" t="0" r="0" b="0"/>
            <wp:docPr id="7080008" name="Picture 708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1609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Observation Phase</w:t>
      </w:r>
    </w:p>
    <w:p w14:paraId="41394AA9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24</w:t>
      </w:r>
    </w:p>
    <w:p w14:paraId="4DF204BE" w14:textId="77777777" w:rsidR="00C04422" w:rsidRDefault="00917037">
      <w:pPr>
        <w:pStyle w:val="Heading3"/>
        <w:spacing w:after="120"/>
      </w:pPr>
      <w:bookmarkStart w:id="38" w:name="_Toc241001366"/>
      <w:r>
        <w:t>Close CR</w:t>
      </w:r>
      <w:bookmarkEnd w:id="38"/>
    </w:p>
    <w:p w14:paraId="58ACD493" w14:textId="77777777" w:rsidR="00C04422" w:rsidRDefault="00917037">
      <w:pPr>
        <w:spacing w:after="160"/>
      </w:pPr>
      <w:r>
        <w:rPr>
          <w:color w:val="57534E"/>
        </w:rPr>
        <w:t>One confirmation, no going back through this route: Observation → Closed. This is the only path to Closed — the generic Advance action explicitly refuses to do it.</w:t>
      </w:r>
    </w:p>
    <w:p w14:paraId="7963E64A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15EDD63A" wp14:editId="60402145">
            <wp:extent cx="5715000" cy="1600200"/>
            <wp:effectExtent l="0" t="0" r="0" b="0"/>
            <wp:docPr id="535877583" name="Picture 535877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8B63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lastRenderedPageBreak/>
        <w:t>Close CR</w:t>
      </w:r>
    </w:p>
    <w:p w14:paraId="2C9E1B06" w14:textId="77777777" w:rsidR="00C04422" w:rsidRDefault="00917037">
      <w:pPr>
        <w:spacing w:before="260" w:after="40"/>
      </w:pPr>
      <w:r>
        <w:rPr>
          <w:b/>
          <w:bCs/>
          <w:caps/>
          <w:color w:val="C8102E"/>
          <w:spacing w:val="10"/>
          <w:sz w:val="17"/>
          <w:szCs w:val="17"/>
        </w:rPr>
        <w:t>STEP 25</w:t>
      </w:r>
    </w:p>
    <w:p w14:paraId="487F88A6" w14:textId="77777777" w:rsidR="00C04422" w:rsidRDefault="00917037">
      <w:pPr>
        <w:pStyle w:val="Heading3"/>
        <w:spacing w:after="120"/>
      </w:pPr>
      <w:bookmarkStart w:id="39" w:name="_Toc241001367"/>
      <w:r>
        <w:t>Closed — full history</w:t>
      </w:r>
      <w:bookmarkEnd w:id="39"/>
    </w:p>
    <w:p w14:paraId="5FAA2F7B" w14:textId="77777777" w:rsidR="00C04422" w:rsidRDefault="00917037">
      <w:pPr>
        <w:spacing w:after="160"/>
      </w:pPr>
      <w:r>
        <w:rPr>
          <w:color w:val="57534E"/>
        </w:rPr>
        <w:t>The complete audit trail is one tab away — every state change, who made it, and when. This is the record a CR carries for good.</w:t>
      </w:r>
    </w:p>
    <w:p w14:paraId="1EEC6018" w14:textId="77777777" w:rsidR="00C04422" w:rsidRDefault="00917037">
      <w:pPr>
        <w:spacing w:before="100"/>
        <w:jc w:val="center"/>
      </w:pPr>
      <w:r>
        <w:rPr>
          <w:noProof/>
        </w:rPr>
        <w:drawing>
          <wp:inline distT="0" distB="0" distL="0" distR="0" wp14:anchorId="174948BC" wp14:editId="717800A7">
            <wp:extent cx="5715000" cy="5000625"/>
            <wp:effectExtent l="0" t="0" r="0" b="0"/>
            <wp:docPr id="843251810" name="Picture 843251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0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F4D76" w14:textId="77777777" w:rsidR="00C04422" w:rsidRDefault="00917037">
      <w:pPr>
        <w:spacing w:before="80" w:after="280"/>
        <w:jc w:val="center"/>
      </w:pPr>
      <w:r>
        <w:rPr>
          <w:i/>
          <w:iCs/>
          <w:color w:val="8B8580"/>
          <w:sz w:val="18"/>
          <w:szCs w:val="18"/>
        </w:rPr>
        <w:t>Closed — full history</w:t>
      </w:r>
    </w:p>
    <w:p w14:paraId="4ABB926A" w14:textId="77777777" w:rsidR="00C04422" w:rsidRDefault="00917037">
      <w:r>
        <w:br w:type="page"/>
      </w:r>
    </w:p>
    <w:p w14:paraId="18ECD1BD" w14:textId="77777777" w:rsidR="00C04422" w:rsidRDefault="00917037">
      <w:pPr>
        <w:pStyle w:val="Heading1"/>
        <w:spacing w:before="400"/>
      </w:pPr>
      <w:bookmarkStart w:id="40" w:name="_Toc241001368"/>
      <w:r>
        <w:lastRenderedPageBreak/>
        <w:t>Field reference</w:t>
      </w:r>
      <w:bookmarkEnd w:id="40"/>
    </w:p>
    <w:p w14:paraId="50370258" w14:textId="77777777" w:rsidR="00C04422" w:rsidRDefault="00917037">
      <w:pPr>
        <w:spacing w:after="160"/>
      </w:pPr>
      <w:r>
        <w:rPr>
          <w:color w:val="57534E"/>
        </w:rPr>
        <w:t>The two forms you’ll fill in most often.</w:t>
      </w:r>
    </w:p>
    <w:p w14:paraId="6961DD22" w14:textId="77777777" w:rsidR="00C04422" w:rsidRDefault="00917037">
      <w:pPr>
        <w:pStyle w:val="Heading3"/>
        <w:spacing w:after="120"/>
      </w:pPr>
      <w:bookmarkStart w:id="41" w:name="_Toc241001369"/>
      <w:r>
        <w:t>New Release — RD Phase</w:t>
      </w:r>
      <w:bookmarkEnd w:id="41"/>
    </w:p>
    <w:tbl>
      <w:tblPr>
        <w:tblW w:w="9350" w:type="dxa"/>
        <w:tblBorders>
          <w:top w:val="single" w:sz="4" w:space="0" w:color="E7E3DF"/>
          <w:left w:val="single" w:sz="4" w:space="0" w:color="E7E3DF"/>
          <w:bottom w:val="single" w:sz="4" w:space="0" w:color="E7E3DF"/>
          <w:right w:val="single" w:sz="4" w:space="0" w:color="E7E3DF"/>
          <w:insideH w:val="single" w:sz="4" w:space="0" w:color="E7E3DF"/>
          <w:insideV w:val="single" w:sz="4" w:space="0" w:color="E7E3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350"/>
      </w:tblGrid>
      <w:tr w:rsidR="00C04422" w14:paraId="08A9CE91" w14:textId="77777777">
        <w:trPr>
          <w:tblHeader/>
        </w:trPr>
        <w:tc>
          <w:tcPr>
            <w:tcW w:w="34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D4228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FEC71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5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EAB2E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04422" w14:paraId="0DA087F6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6655C2" w14:textId="77777777" w:rsidR="00C04422" w:rsidRDefault="00917037">
            <w:r>
              <w:rPr>
                <w:color w:val="57534E"/>
                <w:sz w:val="18"/>
                <w:szCs w:val="18"/>
              </w:rPr>
              <w:t>Priority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F4DF72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D0EE0" w14:textId="77777777" w:rsidR="00C04422" w:rsidRDefault="00917037">
            <w:r>
              <w:rPr>
                <w:color w:val="57534E"/>
                <w:sz w:val="18"/>
                <w:szCs w:val="18"/>
              </w:rPr>
              <w:t>1 – Critical → 4 – Low</w:t>
            </w:r>
          </w:p>
        </w:tc>
      </w:tr>
      <w:tr w:rsidR="00C04422" w14:paraId="1346A4D0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8CA103" w14:textId="77777777" w:rsidR="00C04422" w:rsidRDefault="00917037">
            <w:r>
              <w:rPr>
                <w:color w:val="57534E"/>
                <w:sz w:val="18"/>
                <w:szCs w:val="18"/>
              </w:rPr>
              <w:t>Company / Service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09D638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6BEBED" w14:textId="77777777" w:rsidR="00C04422" w:rsidRDefault="00917037">
            <w:r>
              <w:rPr>
                <w:color w:val="57534E"/>
                <w:sz w:val="18"/>
                <w:szCs w:val="18"/>
              </w:rPr>
              <w:t>Filters the Module and Assignment Group choices below</w:t>
            </w:r>
          </w:p>
        </w:tc>
      </w:tr>
      <w:tr w:rsidR="00C04422" w14:paraId="12CA39D2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2D7E81" w14:textId="77777777" w:rsidR="00C04422" w:rsidRDefault="00917037">
            <w:r>
              <w:rPr>
                <w:color w:val="57534E"/>
                <w:sz w:val="18"/>
                <w:szCs w:val="18"/>
              </w:rPr>
              <w:t>Title / Summary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5AE485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FD8AFF" w14:textId="77777777" w:rsidR="00C04422" w:rsidRDefault="00917037">
            <w:r>
              <w:rPr>
                <w:color w:val="57534E"/>
                <w:sz w:val="18"/>
                <w:szCs w:val="18"/>
              </w:rPr>
              <w:t>Plain text</w:t>
            </w:r>
          </w:p>
        </w:tc>
      </w:tr>
      <w:tr w:rsidR="00C04422" w14:paraId="578BEC55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18F751" w14:textId="77777777" w:rsidR="00C04422" w:rsidRDefault="00917037">
            <w:r>
              <w:rPr>
                <w:color w:val="57534E"/>
                <w:sz w:val="18"/>
                <w:szCs w:val="18"/>
              </w:rPr>
              <w:t>Module / Assignment Group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4C9F3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43BEE" w14:textId="77777777" w:rsidR="00C04422" w:rsidRDefault="00917037">
            <w:r>
              <w:rPr>
                <w:color w:val="57534E"/>
                <w:sz w:val="18"/>
                <w:szCs w:val="18"/>
              </w:rPr>
              <w:t>Assignment Group is filtered by Module</w:t>
            </w:r>
          </w:p>
        </w:tc>
      </w:tr>
      <w:tr w:rsidR="00C04422" w14:paraId="482BAE3F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F64EAC" w14:textId="77777777" w:rsidR="00C04422" w:rsidRDefault="00917037">
            <w:r>
              <w:rPr>
                <w:color w:val="57534E"/>
                <w:sz w:val="18"/>
                <w:szCs w:val="18"/>
              </w:rPr>
              <w:t>Assigned To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34F57F" w14:textId="77777777" w:rsidR="00C04422" w:rsidRDefault="00917037">
            <w:r>
              <w:rPr>
                <w:color w:val="57534E"/>
                <w:sz w:val="18"/>
                <w:szCs w:val="18"/>
              </w:rPr>
              <w:t>Optional in practice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B013F" w14:textId="77777777" w:rsidR="00C04422" w:rsidRDefault="00917037">
            <w:r>
              <w:rPr>
                <w:color w:val="57534E"/>
                <w:sz w:val="18"/>
                <w:szCs w:val="18"/>
              </w:rPr>
              <w:t>Marked required on screen, but can be left blank and assigned later</w:t>
            </w:r>
          </w:p>
        </w:tc>
      </w:tr>
      <w:tr w:rsidR="00C04422" w14:paraId="215D44BB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870FD" w14:textId="77777777" w:rsidR="00C04422" w:rsidRDefault="00917037">
            <w:r>
              <w:rPr>
                <w:color w:val="57534E"/>
                <w:sz w:val="18"/>
                <w:szCs w:val="18"/>
              </w:rPr>
              <w:t>Reason of Change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A38C66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4E13DF" w14:textId="77777777" w:rsidR="00C04422" w:rsidRDefault="00917037">
            <w:r>
              <w:rPr>
                <w:color w:val="57534E"/>
                <w:sz w:val="18"/>
                <w:szCs w:val="18"/>
              </w:rPr>
              <w:t>Max 1000 characters</w:t>
            </w:r>
          </w:p>
        </w:tc>
      </w:tr>
      <w:tr w:rsidR="00C04422" w14:paraId="4E2D7062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27102" w14:textId="77777777" w:rsidR="00C04422" w:rsidRDefault="00917037">
            <w:r>
              <w:rPr>
                <w:color w:val="57534E"/>
                <w:sz w:val="18"/>
                <w:szCs w:val="18"/>
              </w:rPr>
              <w:t>Business Benefits (Process / Qualitative)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56209C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2DD411" w14:textId="77777777" w:rsidR="00C04422" w:rsidRDefault="00917037">
            <w:r>
              <w:rPr>
                <w:color w:val="57534E"/>
                <w:sz w:val="18"/>
                <w:szCs w:val="18"/>
              </w:rPr>
              <w:t>Two separate fields, max 1000 characters each</w:t>
            </w:r>
          </w:p>
        </w:tc>
      </w:tr>
      <w:tr w:rsidR="00C04422" w14:paraId="0EF6FA55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D4222" w14:textId="77777777" w:rsidR="00C04422" w:rsidRDefault="00917037">
            <w:r>
              <w:rPr>
                <w:color w:val="57534E"/>
                <w:sz w:val="18"/>
                <w:szCs w:val="18"/>
              </w:rPr>
              <w:t>Cost Saving (₹) / Manpower Saving (person-days)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1EE6B9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60EEB" w14:textId="77777777" w:rsidR="00C04422" w:rsidRDefault="00917037">
            <w:r>
              <w:rPr>
                <w:color w:val="57534E"/>
                <w:sz w:val="18"/>
                <w:szCs w:val="18"/>
              </w:rPr>
              <w:t>Numeric</w:t>
            </w:r>
          </w:p>
        </w:tc>
      </w:tr>
    </w:tbl>
    <w:p w14:paraId="33EE41C2" w14:textId="77777777" w:rsidR="00C04422" w:rsidRDefault="00C04422">
      <w:pPr>
        <w:spacing w:before="240"/>
      </w:pPr>
    </w:p>
    <w:p w14:paraId="565D7B44" w14:textId="77777777" w:rsidR="00C04422" w:rsidRDefault="00917037">
      <w:pPr>
        <w:pStyle w:val="Heading3"/>
        <w:spacing w:after="120"/>
      </w:pPr>
      <w:bookmarkStart w:id="42" w:name="_Toc241001370"/>
      <w:r>
        <w:t>Add Sub-Task</w:t>
      </w:r>
      <w:bookmarkEnd w:id="42"/>
    </w:p>
    <w:tbl>
      <w:tblPr>
        <w:tblW w:w="9350" w:type="dxa"/>
        <w:tblBorders>
          <w:top w:val="single" w:sz="4" w:space="0" w:color="E7E3DF"/>
          <w:left w:val="single" w:sz="4" w:space="0" w:color="E7E3DF"/>
          <w:bottom w:val="single" w:sz="4" w:space="0" w:color="E7E3DF"/>
          <w:right w:val="single" w:sz="4" w:space="0" w:color="E7E3DF"/>
          <w:insideH w:val="single" w:sz="4" w:space="0" w:color="E7E3DF"/>
          <w:insideV w:val="single" w:sz="4" w:space="0" w:color="E7E3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600"/>
        <w:gridCol w:w="4350"/>
      </w:tblGrid>
      <w:tr w:rsidR="00C04422" w14:paraId="0BE6782A" w14:textId="77777777">
        <w:trPr>
          <w:tblHeader/>
        </w:trPr>
        <w:tc>
          <w:tcPr>
            <w:tcW w:w="34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EC258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6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829C02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5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7E419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C04422" w14:paraId="230460B9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9C9802" w14:textId="77777777" w:rsidR="00C04422" w:rsidRDefault="00917037">
            <w:r>
              <w:rPr>
                <w:color w:val="57534E"/>
                <w:sz w:val="18"/>
                <w:szCs w:val="18"/>
              </w:rPr>
              <w:t>Assignment Group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8059C5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00BAA0" w14:textId="77777777" w:rsidR="00C04422" w:rsidRDefault="00917037">
            <w:r>
              <w:rPr>
                <w:color w:val="57534E"/>
                <w:sz w:val="18"/>
                <w:szCs w:val="18"/>
              </w:rPr>
              <w:t>Defaults from the CR</w:t>
            </w:r>
          </w:p>
        </w:tc>
      </w:tr>
      <w:tr w:rsidR="00C04422" w14:paraId="0E59EA65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FF4F74" w14:textId="77777777" w:rsidR="00C04422" w:rsidRDefault="00917037">
            <w:r>
              <w:rPr>
                <w:color w:val="57534E"/>
                <w:sz w:val="18"/>
                <w:szCs w:val="18"/>
              </w:rPr>
              <w:t>Assigned To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980276" w14:textId="77777777" w:rsidR="00C04422" w:rsidRDefault="00917037">
            <w:r>
              <w:rPr>
                <w:color w:val="57534E"/>
                <w:sz w:val="18"/>
                <w:szCs w:val="18"/>
              </w:rPr>
              <w:t>Optional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A3434F" w14:textId="77777777" w:rsidR="00C04422" w:rsidRDefault="00917037">
            <w:r>
              <w:rPr>
                <w:color w:val="57534E"/>
                <w:sz w:val="18"/>
                <w:szCs w:val="18"/>
              </w:rPr>
              <w:t>Falls back to whoever creates the task</w:t>
            </w:r>
          </w:p>
        </w:tc>
      </w:tr>
      <w:tr w:rsidR="00C04422" w14:paraId="24B5B9D3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1DD1D" w14:textId="77777777" w:rsidR="00C04422" w:rsidRDefault="00917037">
            <w:r>
              <w:rPr>
                <w:color w:val="57534E"/>
                <w:sz w:val="18"/>
                <w:szCs w:val="18"/>
              </w:rPr>
              <w:t>Short Description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0C72C2" w14:textId="77777777" w:rsidR="00C04422" w:rsidRDefault="00917037">
            <w:r>
              <w:rPr>
                <w:color w:val="57534E"/>
                <w:sz w:val="18"/>
                <w:szCs w:val="18"/>
              </w:rPr>
              <w:t>Yes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9B526C" w14:textId="77777777" w:rsidR="00C04422" w:rsidRDefault="00917037">
            <w:r>
              <w:rPr>
                <w:color w:val="57534E"/>
                <w:sz w:val="18"/>
                <w:szCs w:val="18"/>
              </w:rPr>
              <w:t>One line</w:t>
            </w:r>
          </w:p>
        </w:tc>
      </w:tr>
      <w:tr w:rsidR="00C04422" w14:paraId="3AD6C2DC" w14:textId="77777777">
        <w:tc>
          <w:tcPr>
            <w:tcW w:w="3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A69D28" w14:textId="77777777" w:rsidR="00C04422" w:rsidRDefault="00917037">
            <w:r>
              <w:rPr>
                <w:color w:val="57534E"/>
                <w:sz w:val="18"/>
                <w:szCs w:val="18"/>
              </w:rPr>
              <w:t>Priority / Description</w:t>
            </w:r>
          </w:p>
        </w:tc>
        <w:tc>
          <w:tcPr>
            <w:tcW w:w="16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E7E8A4" w14:textId="77777777" w:rsidR="00C04422" w:rsidRDefault="00917037">
            <w:r>
              <w:rPr>
                <w:color w:val="57534E"/>
                <w:sz w:val="18"/>
                <w:szCs w:val="18"/>
              </w:rPr>
              <w:t>Optional</w:t>
            </w:r>
          </w:p>
        </w:tc>
        <w:tc>
          <w:tcPr>
            <w:tcW w:w="43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D49EA4" w14:textId="77777777" w:rsidR="00C04422" w:rsidRDefault="00C04422"/>
        </w:tc>
      </w:tr>
      <w:tr w:rsidR="00C04422" w14:paraId="0ACD0982" w14:textId="77777777">
        <w:tc>
          <w:tcPr>
            <w:tcW w:w="3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FE3E1F" w14:textId="77777777" w:rsidR="00C04422" w:rsidRDefault="00917037">
            <w:r>
              <w:rPr>
                <w:color w:val="57534E"/>
                <w:sz w:val="18"/>
                <w:szCs w:val="18"/>
              </w:rPr>
              <w:t>Planned Start Date / Planned End Date</w:t>
            </w:r>
          </w:p>
        </w:tc>
        <w:tc>
          <w:tcPr>
            <w:tcW w:w="1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A2210D" w14:textId="77777777" w:rsidR="00C04422" w:rsidRDefault="00917037">
            <w:r>
              <w:rPr>
                <w:color w:val="57534E"/>
                <w:sz w:val="18"/>
                <w:szCs w:val="18"/>
              </w:rPr>
              <w:t>Yes, before closing</w:t>
            </w:r>
          </w:p>
        </w:tc>
        <w:tc>
          <w:tcPr>
            <w:tcW w:w="4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AB7E1" w14:textId="77777777" w:rsidR="00C04422" w:rsidRDefault="00917037">
            <w:r>
              <w:rPr>
                <w:color w:val="57534E"/>
                <w:sz w:val="18"/>
                <w:szCs w:val="18"/>
              </w:rPr>
              <w:t>Not on the creation form — added afterward via the task detail panel</w:t>
            </w:r>
          </w:p>
        </w:tc>
      </w:tr>
    </w:tbl>
    <w:p w14:paraId="76F280BD" w14:textId="77777777" w:rsidR="00C04422" w:rsidRDefault="00917037">
      <w:r>
        <w:br w:type="page"/>
      </w:r>
    </w:p>
    <w:p w14:paraId="5041BB8F" w14:textId="77777777" w:rsidR="00C04422" w:rsidRDefault="00917037">
      <w:pPr>
        <w:pStyle w:val="Heading1"/>
        <w:spacing w:before="400"/>
      </w:pPr>
      <w:bookmarkStart w:id="43" w:name="_Toc241001371"/>
      <w:r>
        <w:lastRenderedPageBreak/>
        <w:t>Good to know</w:t>
      </w:r>
      <w:bookmarkEnd w:id="43"/>
    </w:p>
    <w:p w14:paraId="04C5422E" w14:textId="77777777" w:rsidR="00C04422" w:rsidRDefault="00917037">
      <w:pPr>
        <w:spacing w:after="160"/>
      </w:pPr>
      <w:r>
        <w:rPr>
          <w:color w:val="57534E"/>
        </w:rPr>
        <w:t>A handful of behaviors that aren’t obvious from the screen alone.</w:t>
      </w:r>
    </w:p>
    <w:tbl>
      <w:tblPr>
        <w:tblW w:w="9350" w:type="dxa"/>
        <w:tblBorders>
          <w:top w:val="single" w:sz="4" w:space="0" w:color="E7E3DF"/>
          <w:left w:val="single" w:sz="4" w:space="0" w:color="E7E3DF"/>
          <w:bottom w:val="single" w:sz="4" w:space="0" w:color="E7E3DF"/>
          <w:right w:val="single" w:sz="4" w:space="0" w:color="E7E3DF"/>
          <w:insideH w:val="single" w:sz="4" w:space="0" w:color="E7E3DF"/>
          <w:insideV w:val="single" w:sz="4" w:space="0" w:color="E7E3D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50"/>
      </w:tblGrid>
      <w:tr w:rsidR="00C04422" w14:paraId="16A2BC5E" w14:textId="77777777">
        <w:trPr>
          <w:tblHeader/>
        </w:trPr>
        <w:tc>
          <w:tcPr>
            <w:tcW w:w="240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88A166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Topic</w:t>
            </w:r>
          </w:p>
        </w:tc>
        <w:tc>
          <w:tcPr>
            <w:tcW w:w="6950" w:type="dxa"/>
            <w:shd w:val="clear" w:color="auto" w:fill="1C191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492DA" w14:textId="77777777" w:rsidR="00C04422" w:rsidRDefault="00917037">
            <w:r>
              <w:rPr>
                <w:b/>
                <w:bCs/>
                <w:color w:val="FFFFFF"/>
                <w:sz w:val="18"/>
                <w:szCs w:val="18"/>
              </w:rPr>
              <w:t>Behavior</w:t>
            </w:r>
          </w:p>
        </w:tc>
      </w:tr>
      <w:tr w:rsidR="00C04422" w14:paraId="62DD9999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212FB2" w14:textId="77777777" w:rsidR="00C04422" w:rsidRDefault="00917037">
            <w:r>
              <w:rPr>
                <w:color w:val="57534E"/>
                <w:sz w:val="18"/>
                <w:szCs w:val="18"/>
              </w:rPr>
              <w:t>Actual Completion Date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2FBFCB" w14:textId="77777777" w:rsidR="00C04422" w:rsidRDefault="00917037">
            <w:r>
              <w:rPr>
                <w:color w:val="57534E"/>
                <w:sz w:val="18"/>
                <w:szCs w:val="18"/>
              </w:rPr>
              <w:t>Always set to the moment Close Task is clicked — never to whatever was typed into that field beforehand.</w:t>
            </w:r>
          </w:p>
        </w:tc>
      </w:tr>
      <w:tr w:rsidR="00C04422" w14:paraId="583A0DFA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5A6E07" w14:textId="77777777" w:rsidR="00C04422" w:rsidRDefault="00917037">
            <w:r>
              <w:rPr>
                <w:color w:val="57534E"/>
                <w:sz w:val="18"/>
                <w:szCs w:val="18"/>
              </w:rPr>
              <w:t>CR Owner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3BEE84" w14:textId="77777777" w:rsidR="00C04422" w:rsidRDefault="00917037">
            <w:r>
              <w:rPr>
                <w:color w:val="57534E"/>
                <w:sz w:val="18"/>
                <w:szCs w:val="18"/>
              </w:rPr>
              <w:t>Settable exactly once, only from FSD Phase, then permanently locked.</w:t>
            </w:r>
          </w:p>
        </w:tc>
      </w:tr>
      <w:tr w:rsidR="00C04422" w14:paraId="622A4000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7095C" w14:textId="77777777" w:rsidR="00C04422" w:rsidRDefault="00917037">
            <w:r>
              <w:rPr>
                <w:color w:val="57534E"/>
                <w:sz w:val="18"/>
                <w:szCs w:val="18"/>
              </w:rPr>
              <w:t>Approval levels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EEA95" w14:textId="77777777" w:rsidR="00C04422" w:rsidRDefault="00917037">
            <w:r>
              <w:rPr>
                <w:color w:val="57534E"/>
                <w:sz w:val="18"/>
                <w:szCs w:val="18"/>
              </w:rPr>
              <w:t>Configurable per module in Admin → Mappings — not fixed at three, though a few internal lookups currently assume no more than L1–L3.</w:t>
            </w:r>
          </w:p>
        </w:tc>
      </w:tr>
      <w:tr w:rsidR="00C04422" w14:paraId="21ACF6D7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E63318" w14:textId="77777777" w:rsidR="00C04422" w:rsidRDefault="00917037">
            <w:r>
              <w:rPr>
                <w:color w:val="57534E"/>
                <w:sz w:val="18"/>
                <w:szCs w:val="18"/>
              </w:rPr>
              <w:t>Attachments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2D331" w14:textId="77777777" w:rsidR="00C04422" w:rsidRDefault="00917037">
            <w:r>
              <w:rPr>
                <w:color w:val="57534E"/>
                <w:sz w:val="18"/>
                <w:szCs w:val="18"/>
              </w:rPr>
              <w:t>5MB cap, enforced in the browser. PDF, Word, Excel, PowerPoint, images — both at CR level and per sub-task.</w:t>
            </w:r>
          </w:p>
        </w:tc>
      </w:tr>
      <w:tr w:rsidR="00C04422" w14:paraId="781BD884" w14:textId="77777777"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864923" w14:textId="77777777" w:rsidR="00C04422" w:rsidRDefault="00917037">
            <w:r>
              <w:rPr>
                <w:color w:val="57534E"/>
                <w:sz w:val="18"/>
                <w:szCs w:val="18"/>
              </w:rPr>
              <w:t>Pending With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B06B93" w14:textId="77777777" w:rsidR="00C04422" w:rsidRDefault="00917037">
            <w:r>
              <w:rPr>
                <w:color w:val="57534E"/>
                <w:sz w:val="18"/>
                <w:szCs w:val="18"/>
              </w:rPr>
              <w:t>Always reflects who holds the current open sub-task for the CR’s active phase — not a phase or approval-status label.</w:t>
            </w:r>
          </w:p>
        </w:tc>
      </w:tr>
      <w:tr w:rsidR="00C04422" w14:paraId="649DAE3F" w14:textId="77777777">
        <w:tc>
          <w:tcPr>
            <w:tcW w:w="240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4E324B" w14:textId="77777777" w:rsidR="00C04422" w:rsidRDefault="00917037">
            <w:r>
              <w:rPr>
                <w:color w:val="57534E"/>
                <w:sz w:val="18"/>
                <w:szCs w:val="18"/>
              </w:rPr>
              <w:t>Hold / Resume</w:t>
            </w:r>
          </w:p>
        </w:tc>
        <w:tc>
          <w:tcPr>
            <w:tcW w:w="6950" w:type="dxa"/>
            <w:shd w:val="clear" w:color="auto" w:fill="FAF9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EC4847" w14:textId="77777777" w:rsidR="00C04422" w:rsidRDefault="00917037">
            <w:r>
              <w:rPr>
                <w:color w:val="57534E"/>
                <w:sz w:val="18"/>
                <w:szCs w:val="18"/>
              </w:rPr>
              <w:t>Put On Hold works from most phases; unavailable while a CR is awaiting approval or in Observation.</w:t>
            </w:r>
          </w:p>
        </w:tc>
      </w:tr>
    </w:tbl>
    <w:p w14:paraId="10329AA7" w14:textId="77777777" w:rsidR="00C04422" w:rsidRDefault="00917037">
      <w:pPr>
        <w:spacing w:before="400"/>
      </w:pPr>
      <w:r>
        <w:rPr>
          <w:i/>
          <w:iCs/>
          <w:color w:val="8B8580"/>
          <w:sz w:val="17"/>
          <w:szCs w:val="17"/>
        </w:rPr>
        <w:t>CRMS User Guide — compiled from the live application. Screens shown use illustrative sample data.</w:t>
      </w:r>
    </w:p>
    <w:sectPr w:rsidR="00C04422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F58E3"/>
    <w:multiLevelType w:val="hybridMultilevel"/>
    <w:tmpl w:val="987C52E4"/>
    <w:lvl w:ilvl="0" w:tplc="6AEC6776">
      <w:start w:val="1"/>
      <w:numFmt w:val="bullet"/>
      <w:lvlText w:val="●"/>
      <w:lvlJc w:val="left"/>
      <w:pPr>
        <w:ind w:left="720" w:hanging="360"/>
      </w:pPr>
    </w:lvl>
    <w:lvl w:ilvl="1" w:tplc="BB4A7F12">
      <w:start w:val="1"/>
      <w:numFmt w:val="bullet"/>
      <w:lvlText w:val="○"/>
      <w:lvlJc w:val="left"/>
      <w:pPr>
        <w:ind w:left="1440" w:hanging="360"/>
      </w:pPr>
    </w:lvl>
    <w:lvl w:ilvl="2" w:tplc="607C07C6">
      <w:start w:val="1"/>
      <w:numFmt w:val="bullet"/>
      <w:lvlText w:val="■"/>
      <w:lvlJc w:val="left"/>
      <w:pPr>
        <w:ind w:left="2160" w:hanging="360"/>
      </w:pPr>
    </w:lvl>
    <w:lvl w:ilvl="3" w:tplc="B7720C96">
      <w:start w:val="1"/>
      <w:numFmt w:val="bullet"/>
      <w:lvlText w:val="●"/>
      <w:lvlJc w:val="left"/>
      <w:pPr>
        <w:ind w:left="2880" w:hanging="360"/>
      </w:pPr>
    </w:lvl>
    <w:lvl w:ilvl="4" w:tplc="2DAC7F24">
      <w:start w:val="1"/>
      <w:numFmt w:val="bullet"/>
      <w:lvlText w:val="○"/>
      <w:lvlJc w:val="left"/>
      <w:pPr>
        <w:ind w:left="3600" w:hanging="360"/>
      </w:pPr>
    </w:lvl>
    <w:lvl w:ilvl="5" w:tplc="0FCC418E">
      <w:start w:val="1"/>
      <w:numFmt w:val="bullet"/>
      <w:lvlText w:val="■"/>
      <w:lvlJc w:val="left"/>
      <w:pPr>
        <w:ind w:left="4320" w:hanging="360"/>
      </w:pPr>
    </w:lvl>
    <w:lvl w:ilvl="6" w:tplc="672C867E">
      <w:start w:val="1"/>
      <w:numFmt w:val="bullet"/>
      <w:lvlText w:val="●"/>
      <w:lvlJc w:val="left"/>
      <w:pPr>
        <w:ind w:left="5040" w:hanging="360"/>
      </w:pPr>
    </w:lvl>
    <w:lvl w:ilvl="7" w:tplc="1C5C6F16">
      <w:start w:val="1"/>
      <w:numFmt w:val="bullet"/>
      <w:lvlText w:val="●"/>
      <w:lvlJc w:val="left"/>
      <w:pPr>
        <w:ind w:left="5760" w:hanging="360"/>
      </w:pPr>
    </w:lvl>
    <w:lvl w:ilvl="8" w:tplc="145ED5D2">
      <w:start w:val="1"/>
      <w:numFmt w:val="bullet"/>
      <w:lvlText w:val="●"/>
      <w:lvlJc w:val="left"/>
      <w:pPr>
        <w:ind w:left="6480" w:hanging="360"/>
      </w:pPr>
    </w:lvl>
  </w:abstractNum>
  <w:num w:numId="1" w16cid:durableId="9508176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4422"/>
    <w:rsid w:val="000128A6"/>
    <w:rsid w:val="000B4177"/>
    <w:rsid w:val="0011770C"/>
    <w:rsid w:val="002A45A8"/>
    <w:rsid w:val="003665F5"/>
    <w:rsid w:val="003B49A8"/>
    <w:rsid w:val="003C25EA"/>
    <w:rsid w:val="004237FA"/>
    <w:rsid w:val="00577CFD"/>
    <w:rsid w:val="00611D82"/>
    <w:rsid w:val="006A1642"/>
    <w:rsid w:val="006F69CE"/>
    <w:rsid w:val="0072150B"/>
    <w:rsid w:val="00833698"/>
    <w:rsid w:val="00851BAC"/>
    <w:rsid w:val="00894EAC"/>
    <w:rsid w:val="008D6F92"/>
    <w:rsid w:val="00917037"/>
    <w:rsid w:val="00A27999"/>
    <w:rsid w:val="00A427CA"/>
    <w:rsid w:val="00B00670"/>
    <w:rsid w:val="00C04422"/>
    <w:rsid w:val="00C06ADD"/>
    <w:rsid w:val="00C75668"/>
    <w:rsid w:val="00CE57FF"/>
    <w:rsid w:val="00D17DC5"/>
    <w:rsid w:val="00D24628"/>
    <w:rsid w:val="00E629F4"/>
    <w:rsid w:val="00E66694"/>
    <w:rsid w:val="00EC730A"/>
    <w:rsid w:val="00F8711B"/>
    <w:rsid w:val="00FE4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3346"/>
  <w15:docId w15:val="{BECE37C8-377D-464C-9082-DDD35C973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1917"/>
        <w:sz w:val="21"/>
        <w:szCs w:val="21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6694"/>
  </w:style>
  <w:style w:type="paragraph" w:styleId="Heading1">
    <w:name w:val="heading 1"/>
    <w:uiPriority w:val="9"/>
    <w:qFormat/>
    <w:pPr>
      <w:spacing w:before="48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C8102E"/>
      <w:sz w:val="27"/>
      <w:szCs w:val="27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237FA"/>
    <w:pPr>
      <w:spacing w:after="100"/>
    </w:pPr>
    <w:rPr>
      <w:rFonts w:cs="Mangal"/>
      <w:szCs w:val="19"/>
    </w:rPr>
  </w:style>
  <w:style w:type="paragraph" w:styleId="TOC2">
    <w:name w:val="toc 2"/>
    <w:basedOn w:val="Normal"/>
    <w:next w:val="Normal"/>
    <w:autoRedefine/>
    <w:uiPriority w:val="39"/>
    <w:unhideWhenUsed/>
    <w:rsid w:val="004237FA"/>
    <w:pPr>
      <w:spacing w:after="100"/>
      <w:ind w:left="210"/>
    </w:pPr>
    <w:rPr>
      <w:rFonts w:cs="Mangal"/>
      <w:szCs w:val="19"/>
    </w:rPr>
  </w:style>
  <w:style w:type="paragraph" w:styleId="TOC3">
    <w:name w:val="toc 3"/>
    <w:basedOn w:val="Normal"/>
    <w:next w:val="Normal"/>
    <w:autoRedefine/>
    <w:uiPriority w:val="39"/>
    <w:unhideWhenUsed/>
    <w:rsid w:val="004237FA"/>
    <w:pPr>
      <w:spacing w:after="100"/>
      <w:ind w:left="420"/>
    </w:pPr>
    <w:rPr>
      <w:rFonts w:cs="Mangal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30</Pages>
  <Words>2916</Words>
  <Characters>16623</Characters>
  <Application>Microsoft Office Word</Application>
  <DocSecurity>0</DocSecurity>
  <Lines>138</Lines>
  <Paragraphs>38</Paragraphs>
  <ScaleCrop>false</ScaleCrop>
  <Company/>
  <LinksUpToDate>false</LinksUpToDate>
  <CharactersWithSpaces>19501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Gupta, Sidharth (MTC)</cp:lastModifiedBy>
  <cp:revision>28</cp:revision>
  <dcterms:created xsi:type="dcterms:W3CDTF">2026-09-22T14:59:00Z</dcterms:created>
  <dcterms:modified xsi:type="dcterms:W3CDTF">2026-09-23T10:48:00Z</dcterms:modified>
</cp:coreProperties>
</file>