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color w:val="000000"/>
          <w:spacing w:val="0"/>
          <w:sz w:val="24.0"/>
          <w:shd w:fill="auto" w:val="clear" w:color="auto"/>
          <w:vertAlign w:val="baseline"/>
        </w:rPr>
        <w:t xml:space="preserve">Objective:</w:t>
      </w: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false"/>
          <w:color w:val="000000"/>
          <w:spacing w:val="0"/>
          <w:sz w:val="24.0"/>
          <w:shd w:fill="auto" w:val="clear" w:color="auto"/>
          <w:vertAlign w:val="baseline"/>
        </w:rPr>
        <w:t xml:space="preserve"> The objective of this project is to develop a time series forecasting model to predict household electricity consumption on an hourly basis. The dataset contains minute-level measurements of electrical power consumption recorded over several years. The primary goal is to perform time series modeling to forecast the next hour’s average active power consumption.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Dataset Description: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The dataset provides minute-level electricity consumption data for a single household. The key variables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142246"/>
        </w:numPr>
        <w:widowControl w:val="1"/>
        <w:ind w:left="720" w:hanging="360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datetime</w:t>
      </w:r>
      <w:r w:rsidR="00000000" w:rsidDel="00000000" w:rsidRPr="00000000">
        <w:rPr>
          <w:color w:val="000000"/>
          <w:vertAlign w:val="baseline"/>
        </w:rPr>
        <w:t xml:space="preserve">: Timestamp of the observation (combined date and time)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142246"/>
        </w:numPr>
        <w:widowControl w:val="1"/>
        <w:ind w:left="720" w:hanging="360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Global_active_power</w:t>
      </w:r>
      <w:r w:rsidR="00000000" w:rsidDel="00000000" w:rsidRPr="00000000">
        <w:rPr>
          <w:color w:val="000000"/>
          <w:vertAlign w:val="baseline"/>
        </w:rPr>
        <w:t xml:space="preserve"> (kilowatts): Total active power consumed by the household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142246"/>
        </w:numPr>
        <w:widowControl w:val="1"/>
        <w:ind w:left="720" w:hanging="360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Global_reactive_power</w:t>
      </w:r>
      <w:r w:rsidR="00000000" w:rsidDel="00000000" w:rsidRPr="00000000">
        <w:rPr>
          <w:color w:val="000000"/>
          <w:vertAlign w:val="baseline"/>
        </w:rPr>
        <w:t xml:space="preserve"> (kilowatts): Reactive power usage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142246"/>
        </w:numPr>
        <w:widowControl w:val="1"/>
        <w:ind w:left="720" w:hanging="360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Voltage</w:t>
      </w:r>
      <w:r w:rsidR="00000000" w:rsidDel="00000000" w:rsidRPr="00000000">
        <w:rPr>
          <w:color w:val="000000"/>
          <w:vertAlign w:val="baseline"/>
        </w:rPr>
        <w:t xml:space="preserve"> (volts): Supply voltage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142246"/>
        </w:numPr>
        <w:widowControl w:val="1"/>
        <w:ind w:left="720" w:hanging="360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Global_intensity</w:t>
      </w:r>
      <w:r w:rsidR="00000000" w:rsidDel="00000000" w:rsidRPr="00000000">
        <w:rPr>
          <w:color w:val="000000"/>
          <w:vertAlign w:val="baseline"/>
        </w:rPr>
        <w:t xml:space="preserve"> (amperes): Overall current intensity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142246"/>
        </w:numPr>
        <w:widowControl w:val="1"/>
        <w:ind w:left="720" w:hanging="360"/>
      </w:pP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Sub_metering_1/2/3</w:t>
      </w:r>
      <w:r w:rsidR="00000000" w:rsidDel="00000000" w:rsidRPr="00000000">
        <w:rPr>
          <w:color w:val="000000"/>
          <w:vertAlign w:val="baseline"/>
        </w:rPr>
        <w:t xml:space="preserve">: Energy consumption recorded in different areas of the household (e.g., kitchen, laundry)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Project Tasks: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3245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Data Preprocessing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22887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Convert and combine the date and time fields into a single datetime column.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22887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Set the datetime column as the index and sort the data chronologically.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22887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Handle missing or erroneous values appropriately.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22887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Resample the data to hourly intervals by computing the mean values for continuous variables, particularly focusing on 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Global_active_power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3245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Exploratory Time Series Analysis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573419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Analyze trends, seasonality, and autocorrelation in the hourly-resampled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5734193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Conduct stationarity tests and apply necessary transformations such as differencing or logarithmic scaling if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3245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Model Development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387605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Implement classical time series models, including: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68696205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ARIMA/SARIMA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68696205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Exponential Smoothing (ETS)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68696205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Seasonal-Trend Decomposition (STL) with forecasting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13876054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Optionally, compare results with machine learning models (e.g., XGBoost, Linear Regression with lag features).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3245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Forecasting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0575122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Use a train-test split where the majority of the data (e.g., the first 80–90%) is used for training.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0575122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Forecast </w:t>
      </w:r>
      <w:r w:rsidR="00000000" w:rsidDel="00000000" w:rsidRPr="00000000">
        <w:rPr>
          <w:rFonts w:ascii="Monospace Regular" w:eastAsia="Monospace Regular" w:hAnsi="Monospace Regular" w:cs="Monospace Regular"/>
          <w:color w:val="000000"/>
          <w:vertAlign w:val="baseline"/>
        </w:rPr>
        <w:t xml:space="preserve">Global_active_power</w:t>
      </w:r>
      <w:r w:rsidR="00000000" w:rsidDel="00000000" w:rsidRPr="00000000">
        <w:rPr>
          <w:color w:val="000000"/>
          <w:vertAlign w:val="baseline"/>
        </w:rPr>
        <w:t xml:space="preserve"> for the subsequent 24 to 48 hourly intervals.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0575122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If applicable, apply recursive forecasting in autoregressive models.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32453"/>
        </w:numPr>
        <w:widowControl w:val="1"/>
        <w:ind w:left="720" w:hanging="360"/>
      </w:pPr>
      <w:r w:rsidR="00000000" w:rsidDel="00000000" w:rsidRPr="00000000">
        <w:rPr>
          <w:b w:val="true"/>
          <w:color w:val="000000"/>
          <w:vertAlign w:val="baseline"/>
        </w:rPr>
        <w:t xml:space="preserve">Model Evaluation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624442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Evaluate model performance using appropriate metrics, such as: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46149365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Mean Absolute Error (MAE)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46149365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Root Mean Squared Error (RMSE)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46149365"/>
        </w:numPr>
        <w:widowControl w:val="1"/>
        <w:ind w:left="2160" w:hanging="360"/>
      </w:pPr>
      <w:r w:rsidR="00000000" w:rsidDel="00000000" w:rsidRPr="00000000">
        <w:rPr>
          <w:color w:val="000000"/>
          <w:vertAlign w:val="baseline"/>
        </w:rPr>
        <w:t xml:space="preserve">Mean Absolute Percentage Error (MAPE)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6244421"/>
        </w:numPr>
        <w:widowControl w:val="1"/>
        <w:ind w:left="1440" w:hanging="360"/>
      </w:pPr>
      <w:r w:rsidR="00000000" w:rsidDel="00000000" w:rsidRPr="00000000">
        <w:rPr>
          <w:color w:val="000000"/>
          <w:vertAlign w:val="baseline"/>
        </w:rPr>
        <w:t xml:space="preserve">Visualize predicted vs actual consumption for qualitative assessment.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Deliverables: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9001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Cleaned and preprocessed dataset with hourly granularity.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9001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Time series diagnostic plots and decomposition.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9001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Forecasting model code and outputs.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9001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Performance metrics and evaluation plots.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3900178"/>
        </w:numPr>
        <w:widowControl w:val="1"/>
        <w:ind w:left="720" w:hanging="360"/>
      </w:pPr>
      <w:r w:rsidR="00000000" w:rsidDel="00000000" w:rsidRPr="00000000">
        <w:rPr>
          <w:color w:val="000000"/>
          <w:vertAlign w:val="baseline"/>
        </w:rPr>
        <w:t xml:space="preserve">A brief report summarizing the approach, model selection, and key findings.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color w:val="000000"/>
          <w:spacing w:val="0"/>
          <w:sz w:val="24.0"/>
          <w:shd w:fill="auto" w:val="clear" w:color="auto"/>
          <w:vertAlign w:val="baseline"/>
        </w:rPr>
        <w:widowControl w:val="1"/>
      </w:pP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  <w:background w:color="FFFFFF"/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f3c25d37-ec0d-8476-a8f5-7dd9bb70d261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rPr>
        <w:b w:val="false"/>
        <w:rFonts w:ascii="Roboto" w:eastAsia="Roboto" w:hAnsi="Roboto" w:cs="Roboto"/>
        <w:i w:val="false"/>
        <w:color w:val="000000"/>
        <w:spacing w:val="0"/>
        <w:sz w:val="36.0"/>
        <w:shd w:fill="auto" w:val="clear" w:color="auto"/>
        <w:vertAlign w:val="baseline"/>
      </w:rPr>
      <w:t xml:space="preserve">Problem Statement: Electricity Consumption Forecasting Using Time Series Analysis</w:t>
    </w:r>
  </w:p>
</w:hdr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</w:abstractNum>
  <w:abstractNum w:abstractNumId="2"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</w:abstractNum>
  <w:abstractNum w:abstractNumId="3"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</w:abstractNum>
  <w:abstractNum w:abstractNumId="4"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</w:abstractNum>
  <w:abstractNum w:abstractNumId="5"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0">
      <w:start w:val="1"/>
      <w:numFmt w:val="bullet"/>
      <w:lvlText w:val="▪"/>
      <w:lvlJc w:val="left"/>
      <w:pPr>
        <w:widowControl w:val="1"/>
        <w:ind w:left="72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</w:abstractNum>
  <w:abstractNum w:abstractNumId="6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7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8"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0">
      <w:start w:val="1"/>
      <w:numFmt w:val="bullet"/>
      <w:lvlText w:val="▪"/>
      <w:lvlJc w:val="left"/>
      <w:pPr>
        <w:widowControl w:val="1"/>
        <w:ind w:left="72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</w:abstractNum>
  <w:abstractNum w:abstractNumId="9"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</w:abstractNum>
  <w:abstractNum w:abstractNumId="10"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</w:abstractNum>
  <w:num w:numId="83032453">
    <w:abstractNumId w:val="1"/>
  </w:num>
  <w:num w:numId="35734193">
    <w:abstractNumId w:val="2"/>
  </w:num>
  <w:num w:numId="40575122">
    <w:abstractNumId w:val="3"/>
  </w:num>
  <w:num w:numId="26244421">
    <w:abstractNumId w:val="4"/>
  </w:num>
  <w:num w:numId="68696205">
    <w:abstractNumId w:val="5"/>
  </w:num>
  <w:num w:numId="63900178">
    <w:abstractNumId w:val="6"/>
  </w:num>
  <w:num w:numId="91142246">
    <w:abstractNumId w:val="7"/>
  </w:num>
  <w:num w:numId="46149365">
    <w:abstractNumId w:val="8"/>
  </w:num>
  <w:num w:numId="13876054">
    <w:abstractNumId w:val="9"/>
  </w:num>
  <w:num w:numId="30228874">
    <w:abstractNumId w:val="1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sz w:val="24"/>
      </w:rPr>
    </w:rPrDefault>
    <w:pPrDefault>
      <w:pPr>
        <w:spacing w:line="288.00000000000006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0000000006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0000000006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2.0" w:after="160.0"/>
      <w:shd w:fill="000000" w:val="clear" w:color="auto" w:themeFillTint="BF" w:themeFill="text1"/>
      <w:pBdr>
        <w:top w:color="000000" w:val="none" w:sz="0" w:space="0" w:themeColor="dark1"/>
        <w:left w:color="000000" w:val="none" w:sz="0" w:space="3" w:themeColor="dark1"/>
        <w:bottom w:color="000000" w:val="none" w:sz="0" w:space="0" w:themeColor="dark1"/>
        <w:right w:color="000000" w:val="none" w:sz="0" w:space="3" w:themeColor="dark1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0000000006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.0" w:after="360.0"/>
      <w:shd w:fill="447DE2" w:val="clear" w:color="auto" w:themeFillTint="33" w:themeFill="accent1"/>
      <w:pBdr>
        <w:top w:color="000000" w:val="single" w:space="7"/>
        <w:left w:color="447DE2" w:val="single" w:sz="24" w:space="7" w:themeColor="accent1" w:themeShade="BF"/>
        <w:bottom w:color="000000" w:val="single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color="447DE2" w:val="single" w:sz="18" w:themeColor="accent1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DE2" w:themeColor="accent1"/>
      <w:sz w:val="22"/>
    </w:rPr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9Char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default="1" w:styleId="DefaultParagraphFont">
    <w:name w:val="Default Paragraph Font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f3c25d37-ec0d-8476-a8f5-7dd9bb70d261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