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Heading2"/>
      </w:pPr>
      <w:bookmarkStart w:id="21" w:name="part-1.-analyzing-costs-and-benefits-of-a-vsr-program"/>
      <w:bookmarkEnd w:id="21"/>
      <w:r>
        <w:t xml:space="preserve">Part 1. Analyzing costs and benefits of a VSR program</w:t>
      </w:r>
    </w:p>
    <w:p>
      <w:pPr>
        <w:pStyle w:val="FirstParagraph"/>
      </w:pPr>
    </w:p>
    <w:p>
      <w:pPr>
        <w:pStyle w:val="Heading3"/>
      </w:pPr>
      <w:bookmarkStart w:id="22" w:name="linear-probability-model"/>
      <w:bookmarkEnd w:id="22"/>
      <w:r>
        <w:t xml:space="preserve">1. Linear Probability Model</w:t>
      </w:r>
    </w:p>
    <w:p>
      <w:pPr>
        <w:pStyle w:val="FirstParagraph"/>
      </w:pP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r>
          <m:t>V</m:t>
        </m:r>
        <m:r>
          <m:t>o</m:t>
        </m:r>
        <m:r>
          <m:t>t</m:t>
        </m:r>
        <m:r>
          <m:t>i</m:t>
        </m:r>
        <m:r>
          <m:t>n</m:t>
        </m:r>
        <m:r>
          <m:t>g</m:t>
        </m:r>
        <m:r>
          <m:t> </m:t>
        </m:r>
        <m:r>
          <m:t>Y</m:t>
        </m:r>
        <m:r>
          <m:t>e</m:t>
        </m:r>
        <m:r>
          <m:t>s</m:t>
        </m:r>
        <m:r>
          <m:t>)</m:t>
        </m:r>
        <m:r>
          <m:t>=</m:t>
        </m:r>
        <m:r>
          <m:t>0.1197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−</m:t>
        </m:r>
        <m:r>
          <m:t>0.0201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40</m:t>
        </m:r>
        <m:r>
          <m:t>)</m:t>
        </m:r>
        <m:r>
          <m:t>+</m:t>
        </m:r>
        <m:r>
          <m:t>0.01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50</m:t>
        </m:r>
        <m:r>
          <m:t>)</m:t>
        </m:r>
        <m:r>
          <m:t>+</m:t>
        </m:r>
        <m:r>
          <m:t>−</m:t>
        </m:r>
        <m:r>
          <m:t>0.0162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60</m:t>
        </m:r>
        <m:r>
          <m:t>)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0.0027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P</m:t>
        </m:r>
        <m:r>
          <m:t>o</m:t>
        </m:r>
        <m:r>
          <m:t>o</m:t>
        </m:r>
        <m:r>
          <m:t>r</m:t>
        </m:r>
        <m:r>
          <m:t>)</m:t>
        </m:r>
        <m:r>
          <m:t>+</m:t>
        </m:r>
        <m:r>
          <m:t>0.0075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R</m:t>
        </m:r>
        <m:r>
          <m:t>i</m:t>
        </m:r>
        <m:r>
          <m:t>s</m:t>
        </m:r>
        <m:r>
          <m:t>k</m:t>
        </m:r>
        <m:r>
          <m:t> </m:t>
        </m:r>
        <m:r>
          <m:t>R</m:t>
        </m:r>
        <m:r>
          <m:t>e</m:t>
        </m:r>
        <m:r>
          <m:t>d</m:t>
        </m:r>
        <m:r>
          <m:t>u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r>
          <m:t>)</m:t>
        </m:r>
      </m:oMath>
    </w:p>
    <w:p>
      <w:pPr>
        <w:pStyle w:val="BodyText"/>
      </w:pPr>
      <w:r>
        <w:t xml:space="preserve">Interpreting the coefficients:</w:t>
      </w:r>
    </w:p>
    <w:p>
      <w:pPr>
        <w:pStyle w:val="Compact"/>
        <w:numPr>
          <w:numId w:val="1001"/>
          <w:ilvl w:val="0"/>
        </w:numPr>
      </w:pPr>
      <w:r>
        <w:t xml:space="preserve">Age to 30 are 0.0204401 are less likely to vote YES than age over 60.</w:t>
      </w:r>
    </w:p>
    <w:p>
      <w:pPr>
        <w:pStyle w:val="Compact"/>
        <w:numPr>
          <w:numId w:val="1001"/>
          <w:ilvl w:val="0"/>
        </w:numPr>
      </w:pPr>
      <w:r>
        <w:t xml:space="preserve">Age to 40 individuals are 0.0201190 more likely to vote YES than age over 60.</w:t>
      </w:r>
    </w:p>
    <w:p>
      <w:pPr>
        <w:pStyle w:val="Compact"/>
        <w:numPr>
          <w:numId w:val="1001"/>
          <w:ilvl w:val="0"/>
        </w:numPr>
      </w:pPr>
      <w:r>
        <w:t xml:space="preserve">Age to 50 individuals are 0.0099816 more likely to vote YES than age over 60.</w:t>
      </w:r>
    </w:p>
    <w:p>
      <w:pPr>
        <w:pStyle w:val="Compact"/>
        <w:numPr>
          <w:numId w:val="1001"/>
          <w:ilvl w:val="0"/>
        </w:numPr>
      </w:pPr>
      <w:r>
        <w:t xml:space="preserve">Age to 60 are 0.0162261 are less likely to vote YES than age over 60.</w:t>
      </w:r>
    </w:p>
    <w:p>
      <w:pPr>
        <w:pStyle w:val="Compact"/>
        <w:numPr>
          <w:numId w:val="1001"/>
          <w:ilvl w:val="0"/>
        </w:numPr>
      </w:pPr>
      <w:r>
        <w:t xml:space="preserve">Individuals in the top one percent income category are 0.0088282 more likely to vote YES than individuals in the middle income class.</w:t>
      </w:r>
    </w:p>
    <w:p>
      <w:pPr>
        <w:pStyle w:val="Compact"/>
        <w:numPr>
          <w:numId w:val="1001"/>
          <w:ilvl w:val="0"/>
        </w:numPr>
      </w:pPr>
      <w:r>
        <w:t xml:space="preserve">Individuals in the poor income category are 0.0027386 more likely to vote YES than inidividuals in the middle income category.</w:t>
      </w:r>
    </w:p>
    <w:p>
      <w:pPr>
        <w:pStyle w:val="Compact"/>
        <w:numPr>
          <w:numId w:val="1001"/>
          <w:ilvl w:val="0"/>
        </w:numPr>
      </w:pPr>
      <w:r>
        <w:t xml:space="preserve">Individuals in the rich income category are 0.0074891 more likely to vote YES than inidividuals in the middle income category.</w:t>
      </w:r>
    </w:p>
    <w:p>
      <w:pPr>
        <w:pStyle w:val="Compact"/>
        <w:numPr>
          <w:numId w:val="1001"/>
          <w:ilvl w:val="0"/>
        </w:numPr>
      </w:pPr>
      <w:r>
        <w:t xml:space="preserve">Individuals in the very rich income category are 0.0467922 more likely to vote YES than inidividuals in the middle income category.</w:t>
      </w:r>
    </w:p>
    <w:p>
      <w:pPr>
        <w:pStyle w:val="Compact"/>
        <w:numPr>
          <w:numId w:val="1001"/>
          <w:ilvl w:val="0"/>
        </w:numPr>
      </w:pPr>
      <w:r>
        <w:t xml:space="preserve">For every additional point increase for NEP score, there is an increase in probability of voting YES by 0.0158639.</w:t>
      </w:r>
    </w:p>
    <w:p>
      <w:pPr>
        <w:pStyle w:val="Compact"/>
        <w:numPr>
          <w:numId w:val="1001"/>
          <w:ilvl w:val="0"/>
        </w:numPr>
      </w:pPr>
      <w:r>
        <w:t xml:space="preserve">For every $1 increase in annual payment for a household (bid), there is a decrease in probability of voting YES by 0.0010699.</w:t>
      </w:r>
    </w:p>
    <w:p>
      <w:pPr>
        <w:pStyle w:val="Compact"/>
        <w:numPr>
          <w:numId w:val="1001"/>
          <w:ilvl w:val="0"/>
        </w:numPr>
      </w:pPr>
      <w:r>
        <w:t xml:space="preserve">For every 1% increase in risk reduction, there is an increase in probablility of voting YES by 0.0007445.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3" w:name="value-of-a-single-prevented-whale-death"/>
      <w:bookmarkEnd w:id="23"/>
      <w:r>
        <w:t xml:space="preserve">2. Value of a single prevented whale death</w:t>
      </w:r>
    </w:p>
    <w:p>
      <w:pPr>
        <w:pStyle w:val="FirstParagraph"/>
      </w:pPr>
      <w:r>
        <w:rPr>
          <w:b/>
        </w:rPr>
        <w:t xml:space="preserve">The Bid when reduction is 0%. The average vote between 0 (no) and 1 (yes) is 0.5.</w:t>
      </w:r>
      <w:r>
        <w:rPr>
          <w:b/>
        </w:rPr>
        <w:t xml:space="preserve"> </w:t>
      </w:r>
      <w:r>
        <w:t xml:space="preserve"> </w:t>
      </w:r>
      <m:oMath>
        <m:r>
          <m:t>0.5</m:t>
        </m:r>
        <m:r>
          <m:t>=</m:t>
        </m:r>
        <m:r>
          <m:t>0.1197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0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0.0075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50</m:t>
        </m:r>
        <m:r>
          <m:t>)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−</m:t>
        </m:r>
        <m:r>
          <m:t>0.0201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40</m:t>
        </m:r>
        <m:r>
          <m:t>)</m:t>
        </m:r>
        <m:r>
          <m:t>+</m:t>
        </m:r>
        <m:r>
          <m:t>−</m:t>
        </m:r>
        <m:r>
          <m:t>0.0162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60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269.42</m:t>
        </m:r>
      </m:oMath>
    </w:p>
    <w:p>
      <w:pPr>
        <w:pStyle w:val="BodyText"/>
      </w:pPr>
      <w:r>
        <w:t xml:space="preserve"> </w:t>
      </w:r>
      <w:r>
        <w:rPr>
          <w:b/>
        </w:rPr>
        <w:t xml:space="preserve">The Bid when reduction is 4%.</w:t>
      </w:r>
      <w:r>
        <w:rPr>
          <w:b/>
        </w:rPr>
        <w:t xml:space="preserve"> </w:t>
      </w:r>
      <w:r>
        <w:t xml:space="preserve"> </w:t>
      </w:r>
      <m:oMath>
        <m:r>
          <m:t>0.5</m:t>
        </m:r>
        <m:r>
          <m:t>=</m:t>
        </m:r>
        <m:r>
          <m:t>0.1197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4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0.0075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50</m:t>
        </m:r>
        <m:r>
          <m:t>)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−</m:t>
        </m:r>
        <m:r>
          <m:t>0.0201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40</m:t>
        </m:r>
        <m:r>
          <m:t>)</m:t>
        </m:r>
        <m:r>
          <m:t>+</m:t>
        </m:r>
        <m:r>
          <m:t>−</m:t>
        </m:r>
        <m:r>
          <m:t>0.0162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60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272.21</m:t>
        </m:r>
      </m:oMath>
    </w:p>
    <w:p>
      <w:pPr>
        <w:pStyle w:val="BodyText"/>
      </w:pPr>
    </w:p>
    <w:p>
      <w:pPr>
        <w:pStyle w:val="BodyText"/>
      </w:pPr>
      <w:r>
        <w:rPr>
          <w:b/>
        </w:rPr>
        <w:t xml:space="preserve">The value of a single whale is the difference between the willingness to pay (i.e.Bid) for a vessel speed reduction program at 4% and at 0%.</w:t>
      </w:r>
      <w:r>
        <w:rPr>
          <w:b/>
        </w:rPr>
        <w:t xml:space="preserve"> </w:t>
      </w:r>
    </w:p>
    <w:p>
      <w:pPr>
        <w:pStyle w:val="BodyText"/>
      </w:pPr>
      <m:oMath>
        <m:r>
          <m:t>I</m:t>
        </m:r>
        <m:r>
          <m:t>n</m:t>
        </m:r>
        <m:r>
          <m:t>d</m:t>
        </m:r>
        <m:r>
          <m:t>i</m:t>
        </m:r>
        <m:r>
          <m:t>v</m:t>
        </m:r>
        <m:r>
          <m:t>i</m:t>
        </m:r>
        <m:r>
          <m:t>d</m:t>
        </m:r>
        <m:r>
          <m:t>u</m:t>
        </m:r>
        <m:r>
          <m:t>a</m:t>
        </m:r>
        <m:r>
          <m:t>l</m:t>
        </m:r>
        <m:r>
          <m:t> </m:t>
        </m:r>
        <m:r>
          <m:t>W</m:t>
        </m:r>
        <m:r>
          <m:t>h</m:t>
        </m:r>
        <m:r>
          <m:t>a</m:t>
        </m:r>
        <m:r>
          <m:t>l</m:t>
        </m:r>
        <m:r>
          <m:t>e</m:t>
        </m:r>
        <m:r>
          <m:t> 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=</m:t>
        </m:r>
        <m:r>
          <m:t>2.78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24" w:name="estimated-willingness-to-pay-for-three-arbitrary-respondents-for-60-risk-reduction-vsr-program."/>
      <w:bookmarkEnd w:id="24"/>
      <w:r>
        <w:t xml:space="preserve">3. Estimated Willingness to Pay for three arbitrary respondents for 60% risk reduction VSR program.</w:t>
      </w:r>
    </w:p>
    <w:p>
      <w:pPr>
        <w:pStyle w:val="FirstParagraph"/>
      </w:pPr>
      <w:r>
        <w:rPr>
          <w:b/>
        </w:rPr>
        <w:t xml:space="preserve">Three arbitrary respondents:</w:t>
      </w:r>
    </w:p>
    <w:p>
      <w:pPr>
        <w:numPr>
          <w:numId w:val="1002"/>
          <w:ilvl w:val="0"/>
        </w:numPr>
      </w:pPr>
      <w:r>
        <w:t xml:space="preserve">8 NEP: 29 Income: Very Rich Age: To Thirty Vote: 1</w:t>
      </w:r>
    </w:p>
    <w:p>
      <w:pPr>
        <w:numPr>
          <w:numId w:val="1002"/>
          <w:ilvl w:val="0"/>
        </w:numPr>
      </w:pPr>
      <w:r>
        <w:t xml:space="preserve">63 NEP: 37 Income: Rich Age: Over Sixty Vote: 1</w:t>
      </w:r>
    </w:p>
    <w:p>
      <w:pPr>
        <w:numPr>
          <w:numId w:val="1002"/>
          <w:ilvl w:val="0"/>
        </w:numPr>
      </w:pPr>
      <w:r>
        <w:t xml:space="preserve">7 NEP: 22 Income: One Percent Age: To Forty Vote: 0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Willingness to Pay for 60% risk reduction program:</w:t>
      </w:r>
      <w:r>
        <w:rPr>
          <w:b/>
        </w:rPr>
        <w:t xml:space="preserve"> </w:t>
      </w:r>
    </w:p>
    <w:p>
      <w:pPr>
        <w:pStyle w:val="BodyText"/>
      </w:pPr>
      <w:r>
        <w:t xml:space="preserve">Individual 8:</w:t>
      </w:r>
    </w:p>
    <w:p>
      <w:pPr>
        <w:pStyle w:val="BodyText"/>
      </w:pPr>
      <m:oMath>
        <m:r>
          <m:t>0.5</m:t>
        </m:r>
        <m:r>
          <m:t>=</m:t>
        </m:r>
        <m:r>
          <m:t>0.1197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*</m:t>
        </m:r>
        <m:r>
          <m:t>29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60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137.38</m:t>
        </m:r>
      </m:oMath>
    </w:p>
    <w:p>
      <w:pPr>
        <w:pStyle w:val="BodyText"/>
      </w:pPr>
    </w:p>
    <w:p>
      <w:pPr>
        <w:pStyle w:val="BodyText"/>
      </w:pPr>
      <w:r>
        <w:t xml:space="preserve">Individual 63:</w:t>
      </w:r>
    </w:p>
    <w:p>
      <w:pPr>
        <w:pStyle w:val="BodyText"/>
      </w:pPr>
      <m:oMath>
        <m:r>
          <m:t>0.5</m:t>
        </m:r>
        <m:r>
          <m:t>=</m:t>
        </m:r>
        <m:r>
          <m:t>0.1197</m:t>
        </m:r>
        <m:r>
          <m:t>+</m:t>
        </m:r>
        <m:r>
          <m:t>0.0075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*</m:t>
        </m:r>
        <m:r>
          <m:t>37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60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200.16</m:t>
        </m:r>
      </m:oMath>
    </w:p>
    <w:p>
      <w:pPr>
        <w:pStyle w:val="BodyText"/>
      </w:pPr>
    </w:p>
    <w:p>
      <w:pPr>
        <w:pStyle w:val="BodyText"/>
      </w:pPr>
      <w:r>
        <w:t xml:space="preserve">Individual 7:</w:t>
      </w:r>
    </w:p>
    <w:p>
      <w:pPr>
        <w:pStyle w:val="BodyText"/>
      </w:pPr>
      <m:oMath>
        <m:r>
          <m:t>0.5</m:t>
        </m:r>
        <m:r>
          <m:t>=</m:t>
        </m:r>
        <m:r>
          <m:t>0.1197</m:t>
        </m:r>
        <m:r>
          <m:t>+</m:t>
        </m:r>
        <m:r>
          <m:t>−</m:t>
        </m:r>
        <m:r>
          <m:t>0.0201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40</m:t>
        </m:r>
        <m:r>
          <m:t>)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*</m:t>
        </m:r>
        <m:r>
          <m:t>22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60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39.81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25" w:name="willingness-to-pay-for-60-risk-reduction-vsr-program-among-average-santa-barbara-households."/>
      <w:bookmarkEnd w:id="25"/>
      <w:r>
        <w:t xml:space="preserve">4. Willingness to Pay for 60% risk reduction VSR program among average Santa Barbara households.</w:t>
      </w:r>
    </w:p>
    <w:p>
      <w:pPr>
        <w:pStyle w:val="FirstParagraph"/>
      </w:pPr>
      <w:r>
        <w:t xml:space="preserve">The probability of voting yes with the average of a yes vote (</w:t>
      </w:r>
      <m:oMath>
        <m:r>
          <m:t>p</m:t>
        </m:r>
        <m:r>
          <m:t>=</m:t>
        </m:r>
        <m:r>
          <m:t>0.5</m:t>
        </m:r>
      </m:oMath>
      <w:r>
        <w:t xml:space="preserve">). We will use the mode income (one percent), the mode age (to 30), and average NEP (38.366) to calculate willingness to pay using:</w:t>
      </w:r>
    </w:p>
    <w:p>
      <w:pPr>
        <w:pStyle w:val="BodyText"/>
      </w:pPr>
      <m:oMath>
        <m:r>
          <m:t>0.5</m:t>
        </m:r>
        <m:r>
          <m:t>=</m:t>
        </m:r>
        <m:r>
          <m:t>0.1197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60</m:t>
        </m:r>
        <m:r>
          <m:t>)</m:t>
        </m:r>
      </m:oMath>
    </w:p>
    <w:p>
      <w:pPr>
        <w:pStyle w:val="BodyText"/>
      </w:pPr>
    </w:p>
    <w:p>
      <w:pPr>
        <w:pStyle w:val="BodyText"/>
      </w:pPr>
      <m:oMath>
        <m:r>
          <m:t>A</m:t>
        </m:r>
        <m:r>
          <m:t>v</m:t>
        </m:r>
        <m:r>
          <m:t>e</m:t>
        </m:r>
        <m:r>
          <m:t>r</m:t>
        </m:r>
        <m:r>
          <m:t>a</m:t>
        </m:r>
        <m:r>
          <m:t>g</m:t>
        </m:r>
        <m:r>
          <m:t>e</m:t>
        </m:r>
        <m:r>
          <m:t> </m:t>
        </m:r>
        <m:r>
          <m:t>S</m:t>
        </m:r>
        <m:r>
          <m:t>a</m:t>
        </m:r>
        <m:r>
          <m:t>n</m:t>
        </m:r>
        <m:r>
          <m:t>t</m:t>
        </m:r>
        <m:r>
          <m:t>a</m:t>
        </m:r>
        <m:r>
          <m:t> </m:t>
        </m:r>
        <m:r>
          <m:t>B</m:t>
        </m:r>
        <m:r>
          <m:t>a</m:t>
        </m:r>
        <m:r>
          <m:t>r</m:t>
        </m:r>
        <m:r>
          <m:t>b</m:t>
        </m:r>
        <m:r>
          <m:t>a</m:t>
        </m:r>
        <m:r>
          <m:t>r</m:t>
        </m:r>
        <m:r>
          <m:t>a</m:t>
        </m:r>
        <m:r>
          <m:t> 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  <m:r>
          <m:t> </m:t>
        </m:r>
        <m:r>
          <m:t>H</m:t>
        </m:r>
        <m:r>
          <m:t>o</m:t>
        </m:r>
        <m:r>
          <m:t>u</m:t>
        </m:r>
        <m:r>
          <m:t>s</m:t>
        </m:r>
        <m:r>
          <m:t>e</m:t>
        </m:r>
        <m:r>
          <m:t>h</m:t>
        </m:r>
        <m:r>
          <m:t>o</m:t>
        </m:r>
        <m:r>
          <m:t>l</m:t>
        </m:r>
        <m:r>
          <m:t>d</m:t>
        </m:r>
        <m:r>
          <m:t> </m:t>
        </m:r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282.52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26" w:name="total-benefit-of-a-vsr-program-for-150000-households-in-santa-barbara-county"/>
      <w:bookmarkEnd w:id="26"/>
      <w:r>
        <w:t xml:space="preserve">5. Total Benefit of a VSR program for 150,000 households in Santa Barbara County</w:t>
      </w:r>
    </w:p>
    <w:p>
      <w:pPr>
        <w:pStyle w:val="FirstParagraph"/>
      </w:pPr>
      <w:r>
        <w:t xml:space="preserve">Calculate the Total Benefits using the following equation:</w:t>
      </w:r>
    </w:p>
    <w:p>
      <w:pPr>
        <w:pStyle w:val="BodyText"/>
      </w:pPr>
      <m:oMath>
        <m:r>
          <m:t>0.5</m:t>
        </m:r>
        <m:r>
          <m:t>=</m:t>
        </m:r>
        <m:r>
          <m:t>(</m:t>
        </m:r>
        <m:r>
          <m:t>0.1197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R</m:t>
        </m:r>
        <m:r>
          <m:t>i</m:t>
        </m:r>
        <m:r>
          <m:t>s</m:t>
        </m:r>
        <m:r>
          <m:t>k</m:t>
        </m:r>
        <m:r>
          <m:t>)</m:t>
        </m:r>
        <m:r>
          <m:t>)</m:t>
        </m:r>
        <m:r>
          <m:t>*</m:t>
        </m:r>
        <m:r>
          <m:t>(</m:t>
        </m:r>
        <m:r>
          <m:t>150000</m:t>
        </m:r>
        <m:r>
          <m:t>)</m:t>
        </m:r>
      </m:oMath>
    </w:p>
    <w:p>
      <w:pPr>
        <w:pStyle w:val="BodyText"/>
      </w:pPr>
    </w:p>
    <w:p>
      <w:pPr>
        <w:pStyle w:val="BodyText"/>
      </w:pP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 </m:t>
        </m:r>
        <m:r>
          <m:t>B</m:t>
        </m:r>
        <m:r>
          <m:t>e</m:t>
        </m:r>
        <m:r>
          <m:t>n</m:t>
        </m:r>
        <m:r>
          <m:t>e</m:t>
        </m:r>
        <m:r>
          <m:t>f</m:t>
        </m:r>
        <m:r>
          <m:t>i</m:t>
        </m:r>
        <m:r>
          <m:t>t</m:t>
        </m:r>
        <m:r>
          <m:t>=</m:t>
        </m:r>
        <m:r>
          <m:t>42378337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27" w:name="do-the-benefits-of-the-vsr-program-outweigh-the-costs"/>
      <w:bookmarkEnd w:id="27"/>
      <w:r>
        <w:t xml:space="preserve">6. Do the benefits of the VSR program outweigh the costs?</w:t>
      </w:r>
    </w:p>
    <w:p>
      <w:pPr>
        <w:pStyle w:val="Compact"/>
        <w:numPr>
          <w:numId w:val="1003"/>
          <w:ilvl w:val="0"/>
        </w:numPr>
      </w:pPr>
      <w:r>
        <w:t xml:space="preserve">Costs of VSR program = $7 million</w:t>
      </w:r>
    </w:p>
    <w:p>
      <w:pPr>
        <w:pStyle w:val="Compact"/>
        <w:numPr>
          <w:numId w:val="1003"/>
          <w:ilvl w:val="0"/>
        </w:numPr>
      </w:pPr>
      <w:r>
        <w:t xml:space="preserve">Total benefits to Santa Barbara households = $42378337</w:t>
      </w:r>
    </w:p>
    <w:p>
      <w:pPr>
        <w:pStyle w:val="FirstParagraph"/>
      </w:pPr>
      <w:r>
        <w:t xml:space="preserve"> </w:t>
      </w:r>
      <m:oMath>
        <m:r>
          <m:t>T</m:t>
        </m:r>
        <m:r>
          <m:t>h</m:t>
        </m:r>
        <m:r>
          <m:t>e</m:t>
        </m:r>
        <m:r>
          <m:t> </m:t>
        </m:r>
        <m:r>
          <m:t>b</m:t>
        </m:r>
        <m:r>
          <m:t>e</m:t>
        </m:r>
        <m:r>
          <m:t>n</m:t>
        </m:r>
        <m:r>
          <m:t>e</m:t>
        </m:r>
        <m:r>
          <m:t>f</m:t>
        </m:r>
        <m:r>
          <m:t>i</m:t>
        </m:r>
        <m:r>
          <m:t>t</m:t>
        </m:r>
        <m:r>
          <m:t>s</m:t>
        </m:r>
        <m:r>
          <m:t> </m:t>
        </m:r>
        <m:r>
          <m:t>o</m:t>
        </m:r>
        <m:r>
          <m:t>u</m:t>
        </m:r>
        <m:r>
          <m:t>t</m:t>
        </m:r>
        <m:r>
          <m:t>w</m:t>
        </m:r>
        <m:r>
          <m:t>i</m:t>
        </m:r>
        <m:r>
          <m:t>e</m:t>
        </m:r>
        <m:r>
          <m:t>g</m:t>
        </m:r>
        <m:r>
          <m:t>h</m:t>
        </m:r>
        <m:r>
          <m:t> </m:t>
        </m:r>
        <m:r>
          <m:t>t</m:t>
        </m:r>
        <m:r>
          <m:t>h</m:t>
        </m:r>
        <m:r>
          <m:t>e</m:t>
        </m:r>
        <m:r>
          <m:t> </m:t>
        </m:r>
        <m:r>
          <m:t>c</m:t>
        </m:r>
        <m:r>
          <m:t>o</m:t>
        </m:r>
        <m:r>
          <m:t>s</m:t>
        </m:r>
        <m:r>
          <m:t>t</m:t>
        </m:r>
        <m:r>
          <m:t>s</m:t>
        </m:r>
      </m:oMath>
    </w:p>
    <w:p>
      <w:pPr>
        <w:pStyle w:val="BodyText"/>
      </w:pPr>
      <w:r>
        <w:t xml:space="preserve"> </w:t>
      </w:r>
    </w:p>
    <w:p>
      <w:pPr>
        <w:pStyle w:val="Heading2"/>
      </w:pPr>
      <w:bookmarkStart w:id="28" w:name="part-2.-evaluating-the-costs-and-benefits-of-carbon-trading-markets-to-mitigate-fatal-whale-strikes"/>
      <w:bookmarkEnd w:id="28"/>
      <w:r>
        <w:t xml:space="preserve">Part 2. Evaluating the costs and benefits of carbon trading markets to mitigate fatal whale strikes</w:t>
      </w:r>
    </w:p>
    <w:p>
      <w:pPr>
        <w:pStyle w:val="FirstParagraph"/>
      </w:pPr>
    </w:p>
    <w:p>
      <w:pPr>
        <w:pStyle w:val="Heading3"/>
      </w:pPr>
      <w:bookmarkStart w:id="29" w:name="at-what-price-will-the-shipping-industry-decide-to-adopt-the-vsr-for-purely-self-interested-reasons"/>
      <w:bookmarkEnd w:id="29"/>
      <w:r>
        <w:t xml:space="preserve">7. At what price will the shipping industry decide to adopt the VSR for purely self-interested reasons?</w:t>
      </w:r>
    </w:p>
    <w:p>
      <w:pPr>
        <w:pStyle w:val="FirstParagraph"/>
      </w:pPr>
      <w:r>
        <w:t xml:space="preserve">The shipping industry wants the price per ton</w:t>
      </w:r>
      <w:r>
        <w:t xml:space="preserve"> </w:t>
      </w:r>
      <m:oMath>
        <m:r>
          <m:t>(</m:t>
        </m:r>
        <m:r>
          <m:t>$</m:t>
        </m:r>
        <m:r>
          <m:t>Z</m:t>
        </m:r>
        <m:r>
          <m:t>)</m:t>
        </m:r>
      </m:oMath>
      <w:r>
        <w:t xml:space="preserve"> </w:t>
      </w:r>
      <w:r>
        <w:t xml:space="preserve">of carbon credits to equal the cost of 60% risk reduction at $1000. The amount of fewer emitted tons</w:t>
      </w:r>
      <w:r>
        <w:t xml:space="preserve"> </w:t>
      </w:r>
      <m:oMath>
        <m:r>
          <m:t>(</m:t>
        </m:r>
        <m:r>
          <m:t>20</m:t>
        </m:r>
        <m:r>
          <m:t>)</m:t>
        </m:r>
      </m:oMath>
      <w:r>
        <w:t xml:space="preserve"> </w:t>
      </w:r>
      <w:r>
        <w:t xml:space="preserve">multiplied by the price per ton</w:t>
      </w:r>
      <w:r>
        <w:t xml:space="preserve"> </w:t>
      </w:r>
      <m:oMath>
        <m:r>
          <m:t>(</m:t>
        </m:r>
        <m:r>
          <m:t>$</m:t>
        </m:r>
        <m:r>
          <m:t>Z</m:t>
        </m:r>
        <m:r>
          <m:t>)</m:t>
        </m:r>
      </m:oMath>
      <w:r>
        <w:t xml:space="preserve"> </w:t>
      </w:r>
      <w:r>
        <w:t xml:space="preserve">should equal $1000.</w:t>
      </w:r>
    </w:p>
    <w:p>
      <w:pPr>
        <w:pStyle w:val="BodyText"/>
      </w:pPr>
      <m:oMath>
        <m:r>
          <m:t>20</m:t>
        </m:r>
        <m:r>
          <m:t>*</m:t>
        </m:r>
        <m:r>
          <m:t>Z</m:t>
        </m:r>
        <m:r>
          <m:t>=</m:t>
        </m:r>
        <m:r>
          <m:t>1000</m:t>
        </m:r>
      </m:oMath>
    </w:p>
    <w:p>
      <w:pPr>
        <w:pStyle w:val="BodyText"/>
      </w:pPr>
      <m:oMath>
        <m:r>
          <m:t>Z</m:t>
        </m:r>
        <m:r>
          <m:t>=</m:t>
        </m:r>
        <m:r>
          <m:t>$</m:t>
        </m:r>
        <m:r>
          <m:t>50</m:t>
        </m:r>
        <m:r>
          <m:t> </m:t>
        </m:r>
        <m:r>
          <m:t>p</m:t>
        </m:r>
        <m:r>
          <m:t>e</m:t>
        </m:r>
        <m:r>
          <m:t>r</m:t>
        </m:r>
        <m:r>
          <m:t> </m:t>
        </m:r>
        <m:r>
          <m:t>t</m:t>
        </m:r>
        <m:r>
          <m:t>o</m:t>
        </m:r>
        <m:r>
          <m:t>n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30" w:name="a.-approximately-how-many-whales-would-be-saved-if-all-ships-voluntarily-adopted-the-vsr"/>
      <w:bookmarkEnd w:id="30"/>
      <w:r>
        <w:t xml:space="preserve">8a. Approximately how many whales would be saved if all ships voluntarily adopted the VSR?</w:t>
      </w:r>
    </w:p>
    <w:p>
      <w:pPr>
        <w:pStyle w:val="FirstParagraph"/>
      </w:pPr>
      <w:r>
        <w:t xml:space="preserve">If 5 whales are saved with a 20% risk reduction program, then a 60% risk reduction program would save aproximately 3 times that amount of whales, equaling 15 whales saved.</w:t>
      </w:r>
    </w:p>
    <w:p>
      <w:pPr>
        <w:pStyle w:val="BodyText"/>
      </w:pPr>
    </w:p>
    <w:p>
      <w:pPr>
        <w:pStyle w:val="Heading3"/>
      </w:pPr>
      <w:bookmarkStart w:id="31" w:name="b.-what-would-be-the-social-value-of-allowing-ships-to-enter-the-carbon-trading-market"/>
      <w:bookmarkEnd w:id="31"/>
      <w:r>
        <w:t xml:space="preserve">8b. What would be the social value of allowing ships to enter the carbon trading market?</w:t>
      </w:r>
    </w:p>
    <w:p>
      <w:pPr>
        <w:pStyle w:val="FirstParagraph"/>
      </w:pPr>
      <w:r>
        <w:t xml:space="preserve">The social value of the carbon trading market would be the total benefits minus the costs of the program. If the ships are voluntarily reducing speed, then the $7 million costs are avoided. Therefore, the social value of allowing ships to enter the carbon trading market will be the Total Benefit calculated from problem 5.</w:t>
      </w:r>
    </w:p>
    <w:p>
      <w:pPr>
        <w:pStyle w:val="BodyText"/>
      </w:pPr>
      <w:r>
        <w:t xml:space="preserve"> </w:t>
      </w:r>
      <w:r>
        <w:t xml:space="preserve">Social value = 42378337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40c8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7cf9a9f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efa2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/>
  <dcterms:created xsi:type="dcterms:W3CDTF">2019-05-22T20:47:22Z</dcterms:created>
  <dcterms:modified xsi:type="dcterms:W3CDTF">2019-05-22T20:47:22Z</dcterms:modified>
</cp:coreProperties>
</file>