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C8AE0" w14:textId="77777777" w:rsidR="00E373C3" w:rsidRPr="00074431" w:rsidRDefault="009D1B66" w:rsidP="00074431">
      <w:pPr>
        <w:pStyle w:val="Title"/>
        <w:spacing w:before="0" w:after="0"/>
        <w:contextualSpacing/>
        <w:jc w:val="left"/>
        <w:rPr>
          <w:sz w:val="24"/>
          <w:szCs w:val="24"/>
        </w:rPr>
      </w:pPr>
      <w:r w:rsidRPr="00074431">
        <w:rPr>
          <w:sz w:val="24"/>
          <w:szCs w:val="24"/>
        </w:rPr>
        <w:t>Homework 4</w:t>
      </w:r>
    </w:p>
    <w:p w14:paraId="5C089C46" w14:textId="77777777" w:rsidR="00E373C3" w:rsidRPr="00074431" w:rsidRDefault="009D1B66" w:rsidP="00074431">
      <w:pPr>
        <w:pStyle w:val="Author"/>
        <w:spacing w:after="0"/>
        <w:contextualSpacing/>
        <w:jc w:val="left"/>
        <w:rPr>
          <w:sz w:val="22"/>
          <w:szCs w:val="22"/>
        </w:rPr>
      </w:pPr>
      <w:r w:rsidRPr="00074431">
        <w:rPr>
          <w:sz w:val="22"/>
          <w:szCs w:val="22"/>
        </w:rPr>
        <w:t>Sidney Gerst</w:t>
      </w:r>
    </w:p>
    <w:p w14:paraId="51600EA8" w14:textId="10E16B0F" w:rsidR="00E373C3" w:rsidRDefault="009D1B66" w:rsidP="00074431">
      <w:pPr>
        <w:pStyle w:val="Date"/>
        <w:spacing w:after="0"/>
        <w:contextualSpacing/>
        <w:jc w:val="left"/>
      </w:pPr>
      <w:r w:rsidRPr="00074431">
        <w:rPr>
          <w:sz w:val="22"/>
          <w:szCs w:val="22"/>
        </w:rPr>
        <w:t>3/</w:t>
      </w:r>
      <w:r w:rsidR="00E83CFD">
        <w:rPr>
          <w:sz w:val="22"/>
          <w:szCs w:val="22"/>
        </w:rPr>
        <w:t>6</w:t>
      </w:r>
      <w:bookmarkStart w:id="0" w:name="_GoBack"/>
      <w:bookmarkEnd w:id="0"/>
      <w:r w:rsidRPr="00074431">
        <w:rPr>
          <w:sz w:val="22"/>
          <w:szCs w:val="22"/>
        </w:rPr>
        <w:t>/2020</w:t>
      </w:r>
    </w:p>
    <w:p w14:paraId="6D1F2C14" w14:textId="77777777" w:rsidR="00E373C3" w:rsidRDefault="009D1B66">
      <w:pPr>
        <w:pStyle w:val="Heading3"/>
      </w:pPr>
      <w:bookmarkStart w:id="1" w:name="climate-change"/>
      <w:bookmarkEnd w:id="1"/>
      <w:r>
        <w:t>1. Climate Change</w:t>
      </w:r>
    </w:p>
    <w:p w14:paraId="52C9D2D8" w14:textId="46791A1A" w:rsidR="00E373C3" w:rsidRDefault="00074431">
      <w:pPr>
        <w:pStyle w:val="BodyText"/>
      </w:pPr>
      <w:r>
        <w:rPr>
          <w:noProof/>
        </w:rPr>
        <w:drawing>
          <wp:inline distT="0" distB="0" distL="0" distR="0" wp14:anchorId="56E59B7C" wp14:editId="23FDE635">
            <wp:extent cx="4227606" cy="2449002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154" cy="24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7CFD" w14:textId="77777777" w:rsidR="00E373C3" w:rsidRDefault="009D1B66">
      <w:pPr>
        <w:pStyle w:val="BodyText"/>
      </w:pPr>
      <w:r>
        <w:t>There is a pattern for each of the different geographic ranges. The Cosmopolitan species are split between positive and negative density change. The Northern species all had a negative change in density from the year 1955. The Southern species all had a po</w:t>
      </w:r>
      <w:r>
        <w:t>sitive change in density from the year 1955. This shows that climate change has a positive effect on Southern species and a negative effect on Northern species.</w:t>
      </w:r>
    </w:p>
    <w:p w14:paraId="6752D1A9" w14:textId="77777777" w:rsidR="00E373C3" w:rsidRDefault="009D1B66">
      <w:pPr>
        <w:pStyle w:val="BodyText"/>
      </w:pPr>
      <w:r>
        <w:rPr>
          <w:noProof/>
        </w:rPr>
        <w:drawing>
          <wp:inline distT="0" distB="0" distL="0" distR="0" wp14:anchorId="74B34129" wp14:editId="42CD8DB0">
            <wp:extent cx="3784821" cy="2759103"/>
            <wp:effectExtent l="0" t="0" r="6350" b="317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715" cy="284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240BE" w14:textId="77777777" w:rsidR="00E373C3" w:rsidRDefault="009D1B66">
      <w:pPr>
        <w:pStyle w:val="BodyText"/>
      </w:pPr>
      <w:r>
        <w:t>Scavengers had the most positive effect from climate change where five out of s</w:t>
      </w:r>
      <w:r>
        <w:t>ix species showed a positive change in density.</w:t>
      </w:r>
    </w:p>
    <w:p w14:paraId="5BBABEFE" w14:textId="77777777" w:rsidR="00E373C3" w:rsidRDefault="009D1B66">
      <w:pPr>
        <w:pStyle w:val="Heading3"/>
      </w:pPr>
      <w:bookmarkStart w:id="2" w:name="nuclear-power"/>
      <w:bookmarkEnd w:id="2"/>
      <w:r>
        <w:lastRenderedPageBreak/>
        <w:t>2. Nuclear Power</w:t>
      </w:r>
    </w:p>
    <w:p w14:paraId="56ECA476" w14:textId="27A4D211" w:rsidR="00E373C3" w:rsidRDefault="009D1B66">
      <w:pPr>
        <w:pStyle w:val="BodyText"/>
      </w:pPr>
      <w:r>
        <w:rPr>
          <w:noProof/>
        </w:rPr>
        <w:drawing>
          <wp:inline distT="0" distB="0" distL="0" distR="0" wp14:anchorId="3C2A8531" wp14:editId="377A0331">
            <wp:extent cx="3021496" cy="2361537"/>
            <wp:effectExtent l="0" t="0" r="7620" b="127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45" cy="2391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5B2F7" wp14:editId="44F654F7">
            <wp:extent cx="2751151" cy="23683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659" cy="24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EE0ACD" w14:textId="77777777" w:rsidR="00E373C3" w:rsidRDefault="009D1B66">
      <w:pPr>
        <w:pStyle w:val="BodyText"/>
      </w:pPr>
      <w:r>
        <w:rPr>
          <w:noProof/>
        </w:rPr>
        <w:drawing>
          <wp:inline distT="0" distB="0" distL="0" distR="0" wp14:anchorId="5211AC11" wp14:editId="0B02DEA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1483D" w14:textId="77777777" w:rsidR="00E373C3" w:rsidRDefault="009D1B66">
      <w:pPr>
        <w:pStyle w:val="BodyText"/>
      </w:pPr>
      <w:r>
        <w:t>Hyperion Bay should be used as the control because it tracks closely to Diablo before the plant became operational. There doesn’t seem to be any detectable</w:t>
      </w:r>
      <w:r>
        <w:t xml:space="preserve"> impacts on species A from any of the areas sampled. There were detecable impacts on species B with a distinct drop at Diablo and Hyperion and a steady decline with a few peaks at Noway Bay. For species C there seemed to be a positive impact at all of the </w:t>
      </w:r>
      <w:r>
        <w:t>sites, with the most stable increase at Diablo Cove. Overall, the plant had the biggest impact species B.</w:t>
      </w:r>
    </w:p>
    <w:p w14:paraId="69DD5055" w14:textId="77777777" w:rsidR="00E373C3" w:rsidRDefault="009D1B66">
      <w:pPr>
        <w:pStyle w:val="Heading3"/>
      </w:pPr>
      <w:bookmarkStart w:id="3" w:name="fisheries-and-invasive-species"/>
      <w:bookmarkEnd w:id="3"/>
      <w:r>
        <w:lastRenderedPageBreak/>
        <w:t>3. Fisheries and Invasive Species</w:t>
      </w:r>
    </w:p>
    <w:p w14:paraId="6A5FB69A" w14:textId="10FD61D9" w:rsidR="00E373C3" w:rsidRDefault="00074431">
      <w:pPr>
        <w:pStyle w:val="FirstParagraph"/>
      </w:pPr>
      <w:r>
        <w:rPr>
          <w:noProof/>
        </w:rPr>
        <w:drawing>
          <wp:inline distT="0" distB="0" distL="0" distR="0" wp14:anchorId="639F7D19" wp14:editId="6D05CDCD">
            <wp:extent cx="4405023" cy="2880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3110" cy="28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1718" w14:textId="77777777" w:rsidR="00E373C3" w:rsidRDefault="009D1B66">
      <w:pPr>
        <w:pStyle w:val="BodyText"/>
      </w:pPr>
      <w:r>
        <w:t>Cancer adults from Oregon affect the number of recruits in California because the current flows from north to sout</w:t>
      </w:r>
      <w:r>
        <w:t>h. When there are too many or too little adults, there is a small number of recruits. When there is median number of adults in Oregon, there is a high number of recruits in California.</w:t>
      </w:r>
    </w:p>
    <w:p w14:paraId="469BFC2A" w14:textId="77777777" w:rsidR="00E373C3" w:rsidRDefault="009D1B66">
      <w:pPr>
        <w:pStyle w:val="BodyText"/>
      </w:pPr>
      <w:r>
        <w:rPr>
          <w:noProof/>
        </w:rPr>
        <w:drawing>
          <wp:inline distT="0" distB="0" distL="0" distR="0" wp14:anchorId="32B0AC8E" wp14:editId="5192671E">
            <wp:extent cx="3840480" cy="3361745"/>
            <wp:effectExtent l="0" t="0" r="762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31" cy="336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5A841" w14:textId="77777777" w:rsidR="00E373C3" w:rsidRDefault="009D1B66">
      <w:pPr>
        <w:pStyle w:val="BodyText"/>
      </w:pPr>
      <w:r>
        <w:t>Recruitment of Barnacles in California depends heavily on Winter upwe</w:t>
      </w:r>
      <w:r>
        <w:t>lling. As there is more upwelling during the winter in California, there is higher recruitment of Barnacles.</w:t>
      </w:r>
    </w:p>
    <w:sectPr w:rsidR="00E373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8EA6D" w14:textId="77777777" w:rsidR="009D1B66" w:rsidRDefault="009D1B66">
      <w:pPr>
        <w:spacing w:after="0"/>
      </w:pPr>
      <w:r>
        <w:separator/>
      </w:r>
    </w:p>
  </w:endnote>
  <w:endnote w:type="continuationSeparator" w:id="0">
    <w:p w14:paraId="07241FCE" w14:textId="77777777" w:rsidR="009D1B66" w:rsidRDefault="009D1B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3A1F7" w14:textId="77777777" w:rsidR="009D1B66" w:rsidRDefault="009D1B66">
      <w:r>
        <w:separator/>
      </w:r>
    </w:p>
  </w:footnote>
  <w:footnote w:type="continuationSeparator" w:id="0">
    <w:p w14:paraId="0BE769F2" w14:textId="77777777" w:rsidR="009D1B66" w:rsidRDefault="009D1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EDE277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B136D4"/>
    <w:multiLevelType w:val="multilevel"/>
    <w:tmpl w:val="1BCCE0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4431"/>
    <w:rsid w:val="004E29B3"/>
    <w:rsid w:val="00590D07"/>
    <w:rsid w:val="00784D58"/>
    <w:rsid w:val="008C4660"/>
    <w:rsid w:val="008D6863"/>
    <w:rsid w:val="009D1B66"/>
    <w:rsid w:val="00B86B75"/>
    <w:rsid w:val="00BC48D5"/>
    <w:rsid w:val="00C36279"/>
    <w:rsid w:val="00E315A3"/>
    <w:rsid w:val="00E373C3"/>
    <w:rsid w:val="00E83C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BD07"/>
  <w15:docId w15:val="{238F8D88-D2D4-4660-92BF-57B09261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Sidney Gerst</dc:creator>
  <cp:lastModifiedBy>sidney gerst</cp:lastModifiedBy>
  <cp:revision>4</cp:revision>
  <dcterms:created xsi:type="dcterms:W3CDTF">2020-03-06T06:52:00Z</dcterms:created>
  <dcterms:modified xsi:type="dcterms:W3CDTF">2020-03-06T07:02:00Z</dcterms:modified>
</cp:coreProperties>
</file>