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4500A" w14:textId="225477A0" w:rsidR="00C060AA" w:rsidRPr="00004E2F" w:rsidRDefault="00C060AA" w:rsidP="00004E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0" w:name="Xd2e35cd24e93fd178a1ae4eb7892668f58f23ff"/>
      <w:bookmarkStart w:id="1" w:name="ссылка-на-код"/>
      <w:r w:rsidRPr="00004E2F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141F46EF" w14:textId="02E6A6E5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продажи новых автомобилей в Казахстане за </w:t>
      </w:r>
      <w:proofErr w:type="gramStart"/>
      <w:r w:rsidRPr="00C060AA">
        <w:rPr>
          <w:rFonts w:ascii="Times New Roman" w:hAnsi="Times New Roman" w:cs="Times New Roman"/>
          <w:sz w:val="28"/>
          <w:szCs w:val="28"/>
          <w:lang w:val="ru-RU"/>
        </w:rPr>
        <w:t>январь–сентябрь</w:t>
      </w:r>
      <w:proofErr w:type="gram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2019 года и позиция автоцентра «</w:t>
      </w:r>
      <w:proofErr w:type="spellStart"/>
      <w:r w:rsidRPr="00C060AA">
        <w:rPr>
          <w:rFonts w:ascii="Times New Roman" w:hAnsi="Times New Roman" w:cs="Times New Roman"/>
          <w:sz w:val="28"/>
          <w:szCs w:val="28"/>
          <w:lang w:val="ru-RU"/>
        </w:rPr>
        <w:t>Меркур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Авто»</w:t>
      </w:r>
    </w:p>
    <w:p w14:paraId="53F5944A" w14:textId="77777777" w:rsid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F0F440" w14:textId="36221111" w:rsidR="00C060AA" w:rsidRPr="00004E2F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4CD70248" w14:textId="67810772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В проекте работал с выгрузкой о продажах автомобилей в Казахстане за девять месяцев 2019 года: 39 966 строк, 25 столбцов. </w:t>
      </w:r>
      <w:r w:rsidR="006A289B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агрузил и осмотрел данные, удалил лишние столбцы, явные и неявные дубликаты, исправил ошибочные значения и типы. Затем провёл разведочный анализ (</w:t>
      </w:r>
      <w:r w:rsidRPr="00C060AA">
        <w:rPr>
          <w:rFonts w:ascii="Times New Roman" w:hAnsi="Times New Roman" w:cs="Times New Roman"/>
          <w:sz w:val="28"/>
          <w:szCs w:val="28"/>
        </w:rPr>
        <w:t>EDA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) рынка и оценил положение автоцентра «</w:t>
      </w:r>
      <w:proofErr w:type="spellStart"/>
      <w:r w:rsidRPr="00C060AA">
        <w:rPr>
          <w:rFonts w:ascii="Times New Roman" w:hAnsi="Times New Roman" w:cs="Times New Roman"/>
          <w:sz w:val="28"/>
          <w:szCs w:val="28"/>
          <w:lang w:val="ru-RU"/>
        </w:rPr>
        <w:t>Меркур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Авто» по брендам, регионам и сегментам. Итоги работы: скрипт очистки </w:t>
      </w:r>
      <w:r w:rsidRPr="00C060AA">
        <w:rPr>
          <w:rFonts w:ascii="Times New Roman" w:hAnsi="Times New Roman" w:cs="Times New Roman"/>
          <w:sz w:val="28"/>
          <w:szCs w:val="28"/>
        </w:rPr>
        <w:t>clean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autokz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ноутбук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autokz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>2019_</w:t>
      </w:r>
      <w:proofErr w:type="gramStart"/>
      <w:r w:rsidRPr="00C060AA">
        <w:rPr>
          <w:rFonts w:ascii="Times New Roman" w:hAnsi="Times New Roman" w:cs="Times New Roman"/>
          <w:sz w:val="28"/>
          <w:szCs w:val="28"/>
        </w:rPr>
        <w:t>analysis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и очищенный </w:t>
      </w:r>
      <w:proofErr w:type="spellStart"/>
      <w:r w:rsidRPr="00C060AA">
        <w:rPr>
          <w:rFonts w:ascii="Times New Roman" w:hAnsi="Times New Roman" w:cs="Times New Roman"/>
          <w:sz w:val="28"/>
          <w:szCs w:val="28"/>
          <w:lang w:val="ru-RU"/>
        </w:rPr>
        <w:t>датасет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autokz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>2019_</w:t>
      </w:r>
      <w:r w:rsidRPr="00C060AA">
        <w:rPr>
          <w:rFonts w:ascii="Times New Roman" w:hAnsi="Times New Roman" w:cs="Times New Roman"/>
          <w:sz w:val="28"/>
          <w:szCs w:val="28"/>
        </w:rPr>
        <w:t>clean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060AA">
        <w:rPr>
          <w:rFonts w:ascii="Times New Roman" w:hAnsi="Times New Roman" w:cs="Times New Roman"/>
          <w:sz w:val="28"/>
          <w:szCs w:val="28"/>
        </w:rPr>
        <w:t>csv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D7F728" w14:textId="77777777" w:rsid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7F657C" w14:textId="0F46AFEE" w:rsidR="00C060AA" w:rsidRPr="00004E2F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Актуальность</w:t>
      </w:r>
    </w:p>
    <w:p w14:paraId="2D263E3D" w14:textId="2391CBFE" w:rsidR="00C060AA" w:rsidRDefault="00004E2F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t>Исходная выгрузка «грязная»: в ней дубликаты, разные написания одних и тех же значений и ошибки в числах. По таким данным нельзя корректно посчитать долю рынка и средний чек «</w:t>
      </w:r>
      <w:proofErr w:type="spellStart"/>
      <w:r w:rsidRPr="00004E2F">
        <w:rPr>
          <w:rFonts w:ascii="Times New Roman" w:hAnsi="Times New Roman" w:cs="Times New Roman"/>
          <w:sz w:val="28"/>
          <w:szCs w:val="28"/>
          <w:lang w:val="ru-RU"/>
        </w:rPr>
        <w:t>Меркур</w:t>
      </w:r>
      <w:proofErr w:type="spellEnd"/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Авто». Поэтому, чтобы получить достоверную картину рынка и принимать на её основе решения, данные нужно сначала очистить.</w:t>
      </w:r>
    </w:p>
    <w:p w14:paraId="0DEECE61" w14:textId="77777777" w:rsidR="00004E2F" w:rsidRDefault="00004E2F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FCFA4F" w14:textId="69318E20" w:rsidR="00C060AA" w:rsidRPr="00004E2F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</w:p>
    <w:p w14:paraId="3C1B5D99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Техническая цель — привести </w:t>
      </w:r>
      <w:proofErr w:type="spellStart"/>
      <w:r w:rsidRPr="00C060AA">
        <w:rPr>
          <w:rFonts w:ascii="Times New Roman" w:hAnsi="Times New Roman" w:cs="Times New Roman"/>
          <w:sz w:val="28"/>
          <w:szCs w:val="28"/>
          <w:lang w:val="ru-RU"/>
        </w:rPr>
        <w:t>датасет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в состояние, пригодное для анализа и загрузки в </w:t>
      </w:r>
      <w:r w:rsidRPr="00C060AA">
        <w:rPr>
          <w:rFonts w:ascii="Times New Roman" w:hAnsi="Times New Roman" w:cs="Times New Roman"/>
          <w:sz w:val="28"/>
          <w:szCs w:val="28"/>
        </w:rPr>
        <w:t>BI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-систему, и написать воспроизводимый скрипт очистки. Аналитическая цель — описать рынок и оценить долю, средний чек, структуру продаж, сильные и слабые стороны «</w:t>
      </w:r>
      <w:proofErr w:type="spellStart"/>
      <w:r w:rsidRPr="00C060AA">
        <w:rPr>
          <w:rFonts w:ascii="Times New Roman" w:hAnsi="Times New Roman" w:cs="Times New Roman"/>
          <w:sz w:val="28"/>
          <w:szCs w:val="28"/>
          <w:lang w:val="ru-RU"/>
        </w:rPr>
        <w:t>Меркур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Авто».</w:t>
      </w:r>
    </w:p>
    <w:p w14:paraId="4A089EC7" w14:textId="77777777" w:rsidR="006A289B" w:rsidRDefault="006A289B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E29991" w14:textId="652EA8A5" w:rsidR="00C060AA" w:rsidRPr="00004E2F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процесса очистки</w:t>
      </w:r>
    </w:p>
    <w:p w14:paraId="102A0122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Загрузка. Использовано чтение </w:t>
      </w:r>
      <w:proofErr w:type="gramStart"/>
      <w:r w:rsidRPr="00C060AA">
        <w:rPr>
          <w:rFonts w:ascii="Times New Roman" w:hAnsi="Times New Roman" w:cs="Times New Roman"/>
          <w:sz w:val="28"/>
          <w:szCs w:val="28"/>
        </w:rPr>
        <w:t>pd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060AA">
        <w:rPr>
          <w:rFonts w:ascii="Times New Roman" w:hAnsi="Times New Roman" w:cs="Times New Roman"/>
          <w:sz w:val="28"/>
          <w:szCs w:val="28"/>
        </w:rPr>
        <w:t>read</w:t>
      </w:r>
      <w:proofErr w:type="gramEnd"/>
      <w:r w:rsidRPr="00C060A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060AA">
        <w:rPr>
          <w:rFonts w:ascii="Times New Roman" w:hAnsi="Times New Roman" w:cs="Times New Roman"/>
          <w:sz w:val="28"/>
          <w:szCs w:val="28"/>
        </w:rPr>
        <w:t>csv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=';', </w:t>
      </w:r>
      <w:r w:rsidRPr="00C060AA">
        <w:rPr>
          <w:rFonts w:ascii="Times New Roman" w:hAnsi="Times New Roman" w:cs="Times New Roman"/>
          <w:sz w:val="28"/>
          <w:szCs w:val="28"/>
        </w:rPr>
        <w:t>decimal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=','), чтобы дробные цены не превратились в строки.</w:t>
      </w:r>
    </w:p>
    <w:p w14:paraId="367A2455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>Пробелы, пустые строки и дубликаты. Во всех текстовых полях обрезаны пробелы (например, «</w:t>
      </w:r>
      <w:r w:rsidRPr="00C060AA">
        <w:rPr>
          <w:rFonts w:ascii="Times New Roman" w:hAnsi="Times New Roman" w:cs="Times New Roman"/>
          <w:sz w:val="28"/>
          <w:szCs w:val="28"/>
        </w:rPr>
        <w:t>Astana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Motors</w:t>
      </w:r>
      <w:r w:rsidRPr="00C060AA">
        <w:rPr>
          <w:rFonts w:ascii="MS Gothic" w:eastAsia="MS Gothic" w:hAnsi="MS Gothic" w:cs="MS Gothic" w:hint="eastAsia"/>
          <w:sz w:val="28"/>
          <w:szCs w:val="28"/>
          <w:lang w:val="ru-RU"/>
        </w:rPr>
        <w:t>␣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» и «</w:t>
      </w:r>
      <w:r w:rsidRPr="00C060AA">
        <w:rPr>
          <w:rFonts w:ascii="Times New Roman" w:hAnsi="Times New Roman" w:cs="Times New Roman"/>
          <w:sz w:val="28"/>
          <w:szCs w:val="28"/>
        </w:rPr>
        <w:t>Astana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Motors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» стали одним значением). 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Полностью пустых строк не было. Удалено 18 717 явных дубликатов по всем 25 исходным столбцам; осталась 21 249 строка.</w:t>
      </w:r>
    </w:p>
    <w:p w14:paraId="06D0B1F4" w14:textId="0BDE7D83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 xml:space="preserve">Лишние столбцы. Удалены «Наименование дилерского центра», «Форма расчета» (65 % пропусков), «Сегмент» (около 150 несогласованных вариантов), «Сегментация </w:t>
      </w:r>
      <w:r w:rsidRPr="00C060AA">
        <w:rPr>
          <w:rFonts w:ascii="Times New Roman" w:hAnsi="Times New Roman" w:cs="Times New Roman"/>
          <w:sz w:val="28"/>
          <w:szCs w:val="28"/>
        </w:rPr>
        <w:t>Eng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», «Локализация производства», «Тип клиента», «Модификация». </w:t>
      </w:r>
      <w:r w:rsidR="00210503" w:rsidRPr="00210503">
        <w:rPr>
          <w:rFonts w:ascii="Times New Roman" w:hAnsi="Times New Roman" w:cs="Times New Roman"/>
          <w:sz w:val="28"/>
          <w:szCs w:val="28"/>
          <w:lang w:val="ru-RU"/>
        </w:rPr>
        <w:t>Остальные</w:t>
      </w:r>
      <w:r w:rsidR="00210503" w:rsidRPr="00210503">
        <w:rPr>
          <w:rFonts w:ascii="Times New Roman" w:hAnsi="Times New Roman" w:cs="Times New Roman"/>
          <w:sz w:val="28"/>
          <w:szCs w:val="28"/>
        </w:rPr>
        <w:t xml:space="preserve"> </w:t>
      </w:r>
      <w:r w:rsidR="00210503" w:rsidRPr="00210503">
        <w:rPr>
          <w:rFonts w:ascii="Times New Roman" w:hAnsi="Times New Roman" w:cs="Times New Roman"/>
          <w:sz w:val="28"/>
          <w:szCs w:val="28"/>
          <w:lang w:val="ru-RU"/>
        </w:rPr>
        <w:t>столбцы</w:t>
      </w:r>
      <w:r w:rsidR="00210503" w:rsidRPr="00210503">
        <w:rPr>
          <w:rFonts w:ascii="Times New Roman" w:hAnsi="Times New Roman" w:cs="Times New Roman"/>
          <w:sz w:val="28"/>
          <w:szCs w:val="28"/>
        </w:rPr>
        <w:t xml:space="preserve"> </w:t>
      </w:r>
      <w:r w:rsidR="00210503" w:rsidRPr="00210503">
        <w:rPr>
          <w:rFonts w:ascii="Times New Roman" w:hAnsi="Times New Roman" w:cs="Times New Roman"/>
          <w:sz w:val="28"/>
          <w:szCs w:val="28"/>
          <w:lang w:val="ru-RU"/>
        </w:rPr>
        <w:t>переименованы</w:t>
      </w:r>
      <w:r w:rsidR="00210503" w:rsidRPr="00210503">
        <w:rPr>
          <w:rFonts w:ascii="Times New Roman" w:hAnsi="Times New Roman" w:cs="Times New Roman"/>
          <w:sz w:val="28"/>
          <w:szCs w:val="28"/>
        </w:rPr>
        <w:t xml:space="preserve"> </w:t>
      </w:r>
      <w:r w:rsidR="00210503" w:rsidRPr="00210503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10503" w:rsidRPr="00210503">
        <w:rPr>
          <w:rFonts w:ascii="Times New Roman" w:hAnsi="Times New Roman" w:cs="Times New Roman"/>
          <w:sz w:val="28"/>
          <w:szCs w:val="28"/>
        </w:rPr>
        <w:t xml:space="preserve"> </w:t>
      </w:r>
      <w:r w:rsidR="00210503" w:rsidRPr="00210503">
        <w:rPr>
          <w:rFonts w:ascii="Times New Roman" w:hAnsi="Times New Roman" w:cs="Times New Roman"/>
          <w:sz w:val="28"/>
          <w:szCs w:val="28"/>
          <w:lang w:val="ru-RU"/>
        </w:rPr>
        <w:t>английский</w:t>
      </w:r>
      <w:r w:rsidR="00210503" w:rsidRPr="00210503">
        <w:rPr>
          <w:rFonts w:ascii="Times New Roman" w:hAnsi="Times New Roman" w:cs="Times New Roman"/>
          <w:sz w:val="28"/>
          <w:szCs w:val="28"/>
        </w:rPr>
        <w:t>:</w:t>
      </w:r>
      <w:r w:rsidR="00210503" w:rsidRPr="002105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sale_date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 xml:space="preserve">, company, brand, model,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fuel_type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engine_volume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 xml:space="preserve"> и т. д.</w:t>
      </w:r>
    </w:p>
    <w:p w14:paraId="0F478A00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Сдвиг столбцов. У 27 строк </w:t>
      </w:r>
      <w:r w:rsidRPr="00C060AA">
        <w:rPr>
          <w:rFonts w:ascii="Times New Roman" w:hAnsi="Times New Roman" w:cs="Times New Roman"/>
          <w:sz w:val="28"/>
          <w:szCs w:val="28"/>
        </w:rPr>
        <w:t>Renault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Duster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Sandero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значения сдвинуты на одну ячейку: объём записан в «Вид топлива», коробка — в «Объём». Значения возвращены на свои места.</w:t>
      </w:r>
    </w:p>
    <w:p w14:paraId="4685E9DB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Страна производства закодирована в </w:t>
      </w:r>
      <w:r w:rsidRPr="00C060AA">
        <w:rPr>
          <w:rFonts w:ascii="Times New Roman" w:hAnsi="Times New Roman" w:cs="Times New Roman"/>
          <w:sz w:val="28"/>
          <w:szCs w:val="28"/>
        </w:rPr>
        <w:t>ALPHA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-3: </w:t>
      </w:r>
      <w:r w:rsidRPr="00C060AA">
        <w:rPr>
          <w:rFonts w:ascii="Times New Roman" w:hAnsi="Times New Roman" w:cs="Times New Roman"/>
          <w:sz w:val="28"/>
          <w:szCs w:val="28"/>
        </w:rPr>
        <w:t>KAZ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RUS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JPN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TUR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THA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USA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DEU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GBR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и др.</w:t>
      </w:r>
    </w:p>
    <w:p w14:paraId="1A6957D1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Топливо приведено к четырём кодам: </w:t>
      </w:r>
      <w:r w:rsidRPr="00C060AA">
        <w:rPr>
          <w:rFonts w:ascii="Times New Roman" w:hAnsi="Times New Roman" w:cs="Times New Roman"/>
          <w:sz w:val="28"/>
          <w:szCs w:val="28"/>
        </w:rPr>
        <w:t>F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— бензин, </w:t>
      </w:r>
      <w:r w:rsidRPr="00C060AA">
        <w:rPr>
          <w:rFonts w:ascii="Times New Roman" w:hAnsi="Times New Roman" w:cs="Times New Roman"/>
          <w:sz w:val="28"/>
          <w:szCs w:val="28"/>
        </w:rPr>
        <w:t>D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— дизель, </w:t>
      </w:r>
      <w:r w:rsidRPr="00C060AA">
        <w:rPr>
          <w:rFonts w:ascii="Times New Roman" w:hAnsi="Times New Roman" w:cs="Times New Roman"/>
          <w:sz w:val="28"/>
          <w:szCs w:val="28"/>
        </w:rPr>
        <w:t>E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C060AA">
        <w:rPr>
          <w:rFonts w:ascii="Times New Roman" w:hAnsi="Times New Roman" w:cs="Times New Roman"/>
          <w:sz w:val="28"/>
          <w:szCs w:val="28"/>
          <w:lang w:val="ru-RU"/>
        </w:rPr>
        <w:t>электро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HYB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— гибрид.</w:t>
      </w:r>
    </w:p>
    <w:p w14:paraId="565ABDEC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7.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>Привод. 4</w:t>
      </w:r>
      <w:r w:rsidRPr="00C060AA">
        <w:rPr>
          <w:rFonts w:ascii="Times New Roman" w:hAnsi="Times New Roman" w:cs="Times New Roman"/>
          <w:sz w:val="28"/>
          <w:szCs w:val="28"/>
        </w:rPr>
        <w:t>WD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объединяет 4</w:t>
      </w:r>
      <w:r w:rsidRPr="00C060AA">
        <w:rPr>
          <w:rFonts w:ascii="Times New Roman" w:hAnsi="Times New Roman" w:cs="Times New Roman"/>
          <w:sz w:val="28"/>
          <w:szCs w:val="28"/>
        </w:rPr>
        <w:t>WD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AWD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«Полный», </w:t>
      </w:r>
      <w:r w:rsidRPr="00C060AA">
        <w:rPr>
          <w:rFonts w:ascii="Times New Roman" w:hAnsi="Times New Roman" w:cs="Times New Roman"/>
          <w:sz w:val="28"/>
          <w:szCs w:val="28"/>
        </w:rPr>
        <w:t>quattro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, 4</w:t>
      </w:r>
      <w:r w:rsidRPr="00C060AA">
        <w:rPr>
          <w:rFonts w:ascii="Times New Roman" w:hAnsi="Times New Roman" w:cs="Times New Roman"/>
          <w:sz w:val="28"/>
          <w:szCs w:val="28"/>
        </w:rPr>
        <w:t>Motion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и 4</w:t>
      </w:r>
      <w:r w:rsidRPr="00C060AA">
        <w:rPr>
          <w:rFonts w:ascii="Times New Roman" w:hAnsi="Times New Roman" w:cs="Times New Roman"/>
          <w:sz w:val="28"/>
          <w:szCs w:val="28"/>
        </w:rPr>
        <w:t>x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C060AA">
        <w:rPr>
          <w:rFonts w:ascii="Times New Roman" w:hAnsi="Times New Roman" w:cs="Times New Roman"/>
          <w:sz w:val="28"/>
          <w:szCs w:val="28"/>
        </w:rPr>
        <w:t>FWD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— передний (</w:t>
      </w:r>
      <w:r w:rsidRPr="00C060AA">
        <w:rPr>
          <w:rFonts w:ascii="Times New Roman" w:hAnsi="Times New Roman" w:cs="Times New Roman"/>
          <w:sz w:val="28"/>
          <w:szCs w:val="28"/>
        </w:rPr>
        <w:t>FF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«Передний»), </w:t>
      </w:r>
      <w:r w:rsidRPr="00C060AA">
        <w:rPr>
          <w:rFonts w:ascii="Times New Roman" w:hAnsi="Times New Roman" w:cs="Times New Roman"/>
          <w:sz w:val="28"/>
          <w:szCs w:val="28"/>
        </w:rPr>
        <w:t>RWD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— задний. 2</w:t>
      </w:r>
      <w:r w:rsidRPr="00C060AA">
        <w:rPr>
          <w:rFonts w:ascii="Times New Roman" w:hAnsi="Times New Roman" w:cs="Times New Roman"/>
          <w:sz w:val="28"/>
          <w:szCs w:val="28"/>
        </w:rPr>
        <w:t>WD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— «2</w:t>
      </w:r>
      <w:r w:rsidRPr="00C060AA">
        <w:rPr>
          <w:rFonts w:ascii="Times New Roman" w:hAnsi="Times New Roman" w:cs="Times New Roman"/>
          <w:sz w:val="28"/>
          <w:szCs w:val="28"/>
        </w:rPr>
        <w:t>WD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» и «4</w:t>
      </w:r>
      <w:r w:rsidRPr="00C060AA">
        <w:rPr>
          <w:rFonts w:ascii="Times New Roman" w:hAnsi="Times New Roman" w:cs="Times New Roman"/>
          <w:sz w:val="28"/>
          <w:szCs w:val="28"/>
        </w:rPr>
        <w:t>x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2», если ось не указана. Мусор («0», «#Н/Д», «Астана») заменён на пропуск.</w:t>
      </w:r>
    </w:p>
    <w:p w14:paraId="7234EE22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8.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Коробка передач сведена к двум категориям. «Автомат» включает </w:t>
      </w:r>
      <w:r w:rsidRPr="00C060AA">
        <w:rPr>
          <w:rFonts w:ascii="Times New Roman" w:hAnsi="Times New Roman" w:cs="Times New Roman"/>
          <w:sz w:val="28"/>
          <w:szCs w:val="28"/>
        </w:rPr>
        <w:t>AT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CVT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AMT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DSG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DCT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PDK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Tiptronic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G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060AA">
        <w:rPr>
          <w:rFonts w:ascii="Times New Roman" w:hAnsi="Times New Roman" w:cs="Times New Roman"/>
          <w:sz w:val="28"/>
          <w:szCs w:val="28"/>
        </w:rPr>
        <w:t>Tronic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и редуктор электромобиля, «Механика» — </w:t>
      </w:r>
      <w:r w:rsidRPr="00C060AA">
        <w:rPr>
          <w:rFonts w:ascii="Times New Roman" w:hAnsi="Times New Roman" w:cs="Times New Roman"/>
          <w:sz w:val="28"/>
          <w:szCs w:val="28"/>
        </w:rPr>
        <w:t>MT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«Мех.», МКПП, </w:t>
      </w:r>
      <w:r w:rsidRPr="00C060AA">
        <w:rPr>
          <w:rFonts w:ascii="Times New Roman" w:hAnsi="Times New Roman" w:cs="Times New Roman"/>
          <w:sz w:val="28"/>
          <w:szCs w:val="28"/>
        </w:rPr>
        <w:t>M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060AA">
        <w:rPr>
          <w:rFonts w:ascii="Times New Roman" w:hAnsi="Times New Roman" w:cs="Times New Roman"/>
          <w:sz w:val="28"/>
          <w:szCs w:val="28"/>
        </w:rPr>
        <w:t>T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. Кириллические буквы-двойники («АТ» на кириллице) обрабатываются отдельно.</w:t>
      </w:r>
    </w:p>
    <w:p w14:paraId="73A081AA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>Числа. Количество, цена и сумма продажи приведены к числовым типам. Проверка «цена × количество = сумма» расхождений не выявила. Удалены 6 строк без количества и с нулевой суммой. Возврат (</w:t>
      </w:r>
      <w:r w:rsidRPr="00C060AA">
        <w:rPr>
          <w:rFonts w:ascii="Times New Roman" w:hAnsi="Times New Roman" w:cs="Times New Roman"/>
          <w:sz w:val="28"/>
          <w:szCs w:val="28"/>
        </w:rPr>
        <w:t>Skoda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Superb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−1 шт.) оставлен и помечен флагом </w:t>
      </w:r>
      <w:r w:rsidRPr="00C060AA">
        <w:rPr>
          <w:rFonts w:ascii="Times New Roman" w:hAnsi="Times New Roman" w:cs="Times New Roman"/>
          <w:sz w:val="28"/>
          <w:szCs w:val="28"/>
        </w:rPr>
        <w:t>is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060AA">
        <w:rPr>
          <w:rFonts w:ascii="Times New Roman" w:hAnsi="Times New Roman" w:cs="Times New Roman"/>
          <w:sz w:val="28"/>
          <w:szCs w:val="28"/>
        </w:rPr>
        <w:t>return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. 16 оптовых партий от 50 шт. (115 </w:t>
      </w:r>
      <w:r w:rsidRPr="00C060AA">
        <w:rPr>
          <w:rFonts w:ascii="Times New Roman" w:hAnsi="Times New Roman" w:cs="Times New Roman"/>
          <w:sz w:val="28"/>
          <w:szCs w:val="28"/>
        </w:rPr>
        <w:t>Lada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4</w:t>
      </w:r>
      <w:r w:rsidRPr="00C060AA">
        <w:rPr>
          <w:rFonts w:ascii="Times New Roman" w:hAnsi="Times New Roman" w:cs="Times New Roman"/>
          <w:sz w:val="28"/>
          <w:szCs w:val="28"/>
        </w:rPr>
        <w:t>x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4, 100 </w:t>
      </w:r>
      <w:r w:rsidRPr="00C060AA">
        <w:rPr>
          <w:rFonts w:ascii="Times New Roman" w:hAnsi="Times New Roman" w:cs="Times New Roman"/>
          <w:sz w:val="28"/>
          <w:szCs w:val="28"/>
        </w:rPr>
        <w:t>Skoda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Octavia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для таксопарка, автобусы </w:t>
      </w:r>
      <w:r w:rsidRPr="00C060AA">
        <w:rPr>
          <w:rFonts w:ascii="Times New Roman" w:hAnsi="Times New Roman" w:cs="Times New Roman"/>
          <w:sz w:val="28"/>
          <w:szCs w:val="28"/>
        </w:rPr>
        <w:t>Daewoo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) — реальные сделки; они помечены флагом </w:t>
      </w:r>
      <w:r w:rsidRPr="00C060AA">
        <w:rPr>
          <w:rFonts w:ascii="Times New Roman" w:hAnsi="Times New Roman" w:cs="Times New Roman"/>
          <w:sz w:val="28"/>
          <w:szCs w:val="28"/>
        </w:rPr>
        <w:t>is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060AA">
        <w:rPr>
          <w:rFonts w:ascii="Times New Roman" w:hAnsi="Times New Roman" w:cs="Times New Roman"/>
          <w:sz w:val="28"/>
          <w:szCs w:val="28"/>
        </w:rPr>
        <w:t>wholesale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9B4593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Дата продажи. Из года и месяца создан столбец </w:t>
      </w:r>
      <w:r w:rsidRPr="00C060AA">
        <w:rPr>
          <w:rFonts w:ascii="Times New Roman" w:hAnsi="Times New Roman" w:cs="Times New Roman"/>
          <w:sz w:val="28"/>
          <w:szCs w:val="28"/>
        </w:rPr>
        <w:t>sale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060AA">
        <w:rPr>
          <w:rFonts w:ascii="Times New Roman" w:hAnsi="Times New Roman" w:cs="Times New Roman"/>
          <w:sz w:val="28"/>
          <w:szCs w:val="28"/>
        </w:rPr>
        <w:t>date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с последним днём месяца (например, 2019-02-28 или 2019-07-31). Исходные столбцы удалены.</w:t>
      </w:r>
    </w:p>
    <w:p w14:paraId="32C90B1E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11.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Компании. Варианты одного названия сведены к единому: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Mercur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Autos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Mercur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Auto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, «</w:t>
      </w:r>
      <w:proofErr w:type="spellStart"/>
      <w:r w:rsidRPr="00C060AA">
        <w:rPr>
          <w:rFonts w:ascii="Times New Roman" w:hAnsi="Times New Roman" w:cs="Times New Roman"/>
          <w:sz w:val="28"/>
          <w:szCs w:val="28"/>
          <w:lang w:val="ru-RU"/>
        </w:rPr>
        <w:t>Равон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Моторс Казахстан» → </w:t>
      </w:r>
      <w:r w:rsidRPr="00C060AA">
        <w:rPr>
          <w:rFonts w:ascii="Times New Roman" w:hAnsi="Times New Roman" w:cs="Times New Roman"/>
          <w:sz w:val="28"/>
          <w:szCs w:val="28"/>
        </w:rPr>
        <w:t>Ravon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Motors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Kazakhstan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, «</w:t>
      </w:r>
      <w:proofErr w:type="spellStart"/>
      <w:r w:rsidRPr="00C060AA">
        <w:rPr>
          <w:rFonts w:ascii="Times New Roman" w:hAnsi="Times New Roman" w:cs="Times New Roman"/>
          <w:sz w:val="28"/>
          <w:szCs w:val="28"/>
          <w:lang w:val="ru-RU"/>
        </w:rPr>
        <w:t>Автокапитал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» →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lastRenderedPageBreak/>
        <w:t>Autokapital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«ММС Рус» → </w:t>
      </w:r>
      <w:r w:rsidRPr="00C060AA">
        <w:rPr>
          <w:rFonts w:ascii="Times New Roman" w:hAnsi="Times New Roman" w:cs="Times New Roman"/>
          <w:sz w:val="28"/>
          <w:szCs w:val="28"/>
        </w:rPr>
        <w:t>MMC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RUS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«Хино Моторс» → </w:t>
      </w:r>
      <w:r w:rsidRPr="00C060AA">
        <w:rPr>
          <w:rFonts w:ascii="Times New Roman" w:hAnsi="Times New Roman" w:cs="Times New Roman"/>
          <w:sz w:val="28"/>
          <w:szCs w:val="28"/>
        </w:rPr>
        <w:t>Hino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Motors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Kazakhstan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, «</w:t>
      </w:r>
      <w:proofErr w:type="spellStart"/>
      <w:r w:rsidRPr="00C060AA">
        <w:rPr>
          <w:rFonts w:ascii="Times New Roman" w:hAnsi="Times New Roman" w:cs="Times New Roman"/>
          <w:sz w:val="28"/>
          <w:szCs w:val="28"/>
          <w:lang w:val="ru-RU"/>
        </w:rPr>
        <w:t>Каспиан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Моторс» → </w:t>
      </w:r>
      <w:r w:rsidRPr="00C060AA">
        <w:rPr>
          <w:rFonts w:ascii="Times New Roman" w:hAnsi="Times New Roman" w:cs="Times New Roman"/>
          <w:sz w:val="28"/>
          <w:szCs w:val="28"/>
        </w:rPr>
        <w:t>Caspian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Motors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BC5B55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12.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Объём двигателя. Запятые заменены точками, удалены литера </w:t>
      </w:r>
      <w:r w:rsidRPr="00C060AA">
        <w:rPr>
          <w:rFonts w:ascii="Times New Roman" w:hAnsi="Times New Roman" w:cs="Times New Roman"/>
          <w:sz w:val="28"/>
          <w:szCs w:val="28"/>
        </w:rPr>
        <w:t>L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и хвосты вроде «</w:t>
      </w:r>
      <w:r w:rsidRPr="00C060AA">
        <w:rPr>
          <w:rFonts w:ascii="Times New Roman" w:hAnsi="Times New Roman" w:cs="Times New Roman"/>
          <w:sz w:val="28"/>
          <w:szCs w:val="28"/>
        </w:rPr>
        <w:t>MPI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», «</w:t>
      </w:r>
      <w:r w:rsidRPr="00C060AA">
        <w:rPr>
          <w:rFonts w:ascii="Times New Roman" w:hAnsi="Times New Roman" w:cs="Times New Roman"/>
          <w:sz w:val="28"/>
          <w:szCs w:val="28"/>
        </w:rPr>
        <w:t>T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060AA">
        <w:rPr>
          <w:rFonts w:ascii="Times New Roman" w:hAnsi="Times New Roman" w:cs="Times New Roman"/>
          <w:sz w:val="28"/>
          <w:szCs w:val="28"/>
        </w:rPr>
        <w:t>GDI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», значения округлены до 0,1 л (1,596 → 1,6). У </w:t>
      </w:r>
      <w:r w:rsidRPr="00C060AA">
        <w:rPr>
          <w:rFonts w:ascii="Times New Roman" w:hAnsi="Times New Roman" w:cs="Times New Roman"/>
          <w:sz w:val="28"/>
          <w:szCs w:val="28"/>
        </w:rPr>
        <w:t>Jaguar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I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060AA">
        <w:rPr>
          <w:rFonts w:ascii="Times New Roman" w:hAnsi="Times New Roman" w:cs="Times New Roman"/>
          <w:sz w:val="28"/>
          <w:szCs w:val="28"/>
        </w:rPr>
        <w:t>Pace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в поле записано «400 Л.С.», то есть мощность, у автобуса </w:t>
      </w:r>
      <w:r w:rsidRPr="00C060AA">
        <w:rPr>
          <w:rFonts w:ascii="Times New Roman" w:hAnsi="Times New Roman" w:cs="Times New Roman"/>
          <w:sz w:val="28"/>
          <w:szCs w:val="28"/>
        </w:rPr>
        <w:t>ANKAI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— «88 </w:t>
      </w:r>
      <w:r w:rsidRPr="00C060AA">
        <w:rPr>
          <w:rFonts w:ascii="Times New Roman" w:hAnsi="Times New Roman" w:cs="Times New Roman"/>
          <w:sz w:val="28"/>
          <w:szCs w:val="28"/>
        </w:rPr>
        <w:t>KWH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». Это электромобили, поэтому объём ДВС оставлен пустым, а топливо — </w:t>
      </w:r>
      <w:r w:rsidRPr="00C060AA">
        <w:rPr>
          <w:rFonts w:ascii="Times New Roman" w:hAnsi="Times New Roman" w:cs="Times New Roman"/>
          <w:sz w:val="28"/>
          <w:szCs w:val="28"/>
        </w:rPr>
        <w:t>E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r w:rsidRPr="00C060AA">
        <w:rPr>
          <w:rFonts w:ascii="Times New Roman" w:hAnsi="Times New Roman" w:cs="Times New Roman"/>
          <w:sz w:val="28"/>
          <w:szCs w:val="28"/>
        </w:rPr>
        <w:t>Chevrolet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Niva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значения 2,7…26,7 — артефакт автозаполнения, исправлено на 1,7. Единичные 8,7 у </w:t>
      </w:r>
      <w:r w:rsidRPr="00C060AA">
        <w:rPr>
          <w:rFonts w:ascii="Times New Roman" w:hAnsi="Times New Roman" w:cs="Times New Roman"/>
          <w:sz w:val="28"/>
          <w:szCs w:val="28"/>
        </w:rPr>
        <w:t>VW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Polo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060AA">
        <w:rPr>
          <w:rFonts w:ascii="Times New Roman" w:hAnsi="Times New Roman" w:cs="Times New Roman"/>
          <w:sz w:val="28"/>
          <w:szCs w:val="28"/>
        </w:rPr>
        <w:t>Isuzu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NMR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заменены на 1,6 и 3,0.</w:t>
      </w:r>
    </w:p>
    <w:p w14:paraId="0608B921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13.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>Пропуски в топливе, коробке, приводе и объёме заполнены только там, где у модели в данных ровно одно значение признака. Остальные оставлены пустыми, чтобы не подставлять догадки.</w:t>
      </w:r>
    </w:p>
    <w:p w14:paraId="17B2D406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14.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Регион и область приведены к написанию с заглавной буквы («ЭКСПОРТ» → «Экспорт»).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выпуска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 xml:space="preserve"> («2 019»)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приведён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целому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числу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>.</w:t>
      </w:r>
    </w:p>
    <w:p w14:paraId="427CA406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60AA">
        <w:rPr>
          <w:rFonts w:ascii="Times New Roman" w:hAnsi="Times New Roman" w:cs="Times New Roman"/>
          <w:sz w:val="28"/>
          <w:szCs w:val="28"/>
        </w:rPr>
        <w:t>15.</w:t>
      </w:r>
      <w:r w:rsidRPr="00C06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Типы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sale_date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 xml:space="preserve"> — datetime;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fuel_type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 xml:space="preserve">, transmission, </w:t>
      </w:r>
      <w:proofErr w:type="spellStart"/>
      <w:r w:rsidRPr="00C060AA">
        <w:rPr>
          <w:rFonts w:ascii="Times New Roman" w:hAnsi="Times New Roman" w:cs="Times New Roman"/>
          <w:sz w:val="28"/>
          <w:szCs w:val="28"/>
        </w:rPr>
        <w:t>drive_type</w:t>
      </w:r>
      <w:proofErr w:type="spellEnd"/>
      <w:r w:rsidRPr="00C060AA">
        <w:rPr>
          <w:rFonts w:ascii="Times New Roman" w:hAnsi="Times New Roman" w:cs="Times New Roman"/>
          <w:sz w:val="28"/>
          <w:szCs w:val="28"/>
        </w:rPr>
        <w:t>, segment_2013, class_2013 — category.</w:t>
      </w:r>
    </w:p>
    <w:p w14:paraId="42AD5CB6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Итог: 21 243 строки × 19 столбцов без дубликатов и с единым форматом значений.</w:t>
      </w:r>
    </w:p>
    <w:p w14:paraId="328D5547" w14:textId="77777777" w:rsidR="00004E2F" w:rsidRDefault="00004E2F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CA867D" w14:textId="77F2A413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Важное ограничение. 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После удаления дубликатов рынок составляет 35,1 тыс. шт., без удаления — 53,9 тыс. Почти все «дубликаты» — строки по 1 шт. с одинаковыми моделью, ценой и месяцем, то есть, вероятно, это отдельные продажи одинаковых машин. Удаление выполнено по условию задания. Абсолютные объёмы поэтому занижены, но доли и структура меняются мало: доля «</w:t>
      </w:r>
      <w:proofErr w:type="spellStart"/>
      <w:r w:rsidRPr="00C060AA">
        <w:rPr>
          <w:rFonts w:ascii="Times New Roman" w:hAnsi="Times New Roman" w:cs="Times New Roman"/>
          <w:sz w:val="28"/>
          <w:szCs w:val="28"/>
          <w:lang w:val="ru-RU"/>
        </w:rPr>
        <w:t>Меркур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Авто» в штуках — 1,12 % после очистки и 1,21 % на сырых данных.</w:t>
      </w:r>
    </w:p>
    <w:p w14:paraId="18E08247" w14:textId="77777777" w:rsidR="00004E2F" w:rsidRDefault="00004E2F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96311D" w14:textId="1D81D54C" w:rsidR="00C060AA" w:rsidRPr="00004E2F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 анализа рынка</w:t>
      </w:r>
    </w:p>
    <w:p w14:paraId="07E71F39" w14:textId="4BF273E7" w:rsidR="00C060AA" w:rsidRPr="00004E2F" w:rsidRDefault="00C060AA" w:rsidP="00004E2F">
      <w:pPr>
        <w:pStyle w:val="af1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Объём. В очищенных данных продано 35 124 автомобиля на 814 млн </w:t>
      </w:r>
      <w:r w:rsidRPr="00004E2F">
        <w:rPr>
          <w:rFonts w:ascii="Times New Roman" w:hAnsi="Times New Roman" w:cs="Times New Roman"/>
          <w:sz w:val="28"/>
          <w:szCs w:val="28"/>
        </w:rPr>
        <w:t>USD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, средний чек — 23,2 тыс. </w:t>
      </w:r>
      <w:r w:rsidRPr="00004E2F">
        <w:rPr>
          <w:rFonts w:ascii="Times New Roman" w:hAnsi="Times New Roman" w:cs="Times New Roman"/>
          <w:sz w:val="28"/>
          <w:szCs w:val="28"/>
        </w:rPr>
        <w:t>USD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. Медианная цена — 20,7 тыс. </w:t>
      </w:r>
      <w:r w:rsidRPr="00004E2F">
        <w:rPr>
          <w:rFonts w:ascii="Times New Roman" w:hAnsi="Times New Roman" w:cs="Times New Roman"/>
          <w:sz w:val="28"/>
          <w:szCs w:val="28"/>
        </w:rPr>
        <w:t>USD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>; распределение скошено вправо из-за премиальных машин и грузовиков.</w:t>
      </w:r>
    </w:p>
    <w:p w14:paraId="48A58095" w14:textId="0DF1EBCE" w:rsidR="00C060AA" w:rsidRPr="00004E2F" w:rsidRDefault="00C060AA" w:rsidP="00004E2F">
      <w:pPr>
        <w:pStyle w:val="af1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lastRenderedPageBreak/>
        <w:t>Динамика. Рынок рос с 3,0 тыс. шт. в январе до 4,5 тыс. в июле и снизился до 3,8 тыс. в сентябре.</w:t>
      </w:r>
    </w:p>
    <w:p w14:paraId="1042BAC9" w14:textId="50618B18" w:rsidR="00C060AA" w:rsidRPr="00004E2F" w:rsidRDefault="00C060AA" w:rsidP="00004E2F">
      <w:pPr>
        <w:pStyle w:val="af1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Бренды и модели. Лидирует </w:t>
      </w:r>
      <w:r w:rsidRPr="00004E2F">
        <w:rPr>
          <w:rFonts w:ascii="Times New Roman" w:hAnsi="Times New Roman" w:cs="Times New Roman"/>
          <w:sz w:val="28"/>
          <w:szCs w:val="28"/>
        </w:rPr>
        <w:t>Lada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— 31,6 % рынка в штуках. Далее идут </w:t>
      </w:r>
      <w:r w:rsidRPr="00004E2F">
        <w:rPr>
          <w:rFonts w:ascii="Times New Roman" w:hAnsi="Times New Roman" w:cs="Times New Roman"/>
          <w:sz w:val="28"/>
          <w:szCs w:val="28"/>
        </w:rPr>
        <w:t>Hyundai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(14,3 %) и </w:t>
      </w:r>
      <w:r w:rsidRPr="00004E2F">
        <w:rPr>
          <w:rFonts w:ascii="Times New Roman" w:hAnsi="Times New Roman" w:cs="Times New Roman"/>
          <w:sz w:val="28"/>
          <w:szCs w:val="28"/>
        </w:rPr>
        <w:t>Toyota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(10,8 %), причём </w:t>
      </w:r>
      <w:r w:rsidRPr="00004E2F">
        <w:rPr>
          <w:rFonts w:ascii="Times New Roman" w:hAnsi="Times New Roman" w:cs="Times New Roman"/>
          <w:sz w:val="28"/>
          <w:szCs w:val="28"/>
        </w:rPr>
        <w:t>Toyota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первая по выручке. Самые продаваемые модели: </w:t>
      </w:r>
      <w:r w:rsidRPr="00004E2F">
        <w:rPr>
          <w:rFonts w:ascii="Times New Roman" w:hAnsi="Times New Roman" w:cs="Times New Roman"/>
          <w:sz w:val="28"/>
          <w:szCs w:val="28"/>
        </w:rPr>
        <w:t>Lada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4E2F">
        <w:rPr>
          <w:rFonts w:ascii="Times New Roman" w:hAnsi="Times New Roman" w:cs="Times New Roman"/>
          <w:sz w:val="28"/>
          <w:szCs w:val="28"/>
        </w:rPr>
        <w:t>Granta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04E2F">
        <w:rPr>
          <w:rFonts w:ascii="Times New Roman" w:hAnsi="Times New Roman" w:cs="Times New Roman"/>
          <w:sz w:val="28"/>
          <w:szCs w:val="28"/>
        </w:rPr>
        <w:t>Vesta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>, 4</w:t>
      </w:r>
      <w:r w:rsidRPr="00004E2F">
        <w:rPr>
          <w:rFonts w:ascii="Times New Roman" w:hAnsi="Times New Roman" w:cs="Times New Roman"/>
          <w:sz w:val="28"/>
          <w:szCs w:val="28"/>
        </w:rPr>
        <w:t>x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4 и </w:t>
      </w:r>
      <w:proofErr w:type="spellStart"/>
      <w:r w:rsidRPr="00004E2F">
        <w:rPr>
          <w:rFonts w:ascii="Times New Roman" w:hAnsi="Times New Roman" w:cs="Times New Roman"/>
          <w:sz w:val="28"/>
          <w:szCs w:val="28"/>
        </w:rPr>
        <w:t>Largus</w:t>
      </w:r>
      <w:proofErr w:type="spellEnd"/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04E2F">
        <w:rPr>
          <w:rFonts w:ascii="Times New Roman" w:hAnsi="Times New Roman" w:cs="Times New Roman"/>
          <w:sz w:val="28"/>
          <w:szCs w:val="28"/>
        </w:rPr>
        <w:t>Hyundai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4E2F">
        <w:rPr>
          <w:rFonts w:ascii="Times New Roman" w:hAnsi="Times New Roman" w:cs="Times New Roman"/>
          <w:sz w:val="28"/>
          <w:szCs w:val="28"/>
        </w:rPr>
        <w:t>Tucson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045EA6" w14:textId="72CAE524" w:rsidR="00C060AA" w:rsidRPr="00004E2F" w:rsidRDefault="00C060AA" w:rsidP="00004E2F">
      <w:pPr>
        <w:pStyle w:val="af1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Компании. БИПЭК АВТО даёт 43 % штук, но </w:t>
      </w:r>
      <w:r w:rsidRPr="00004E2F">
        <w:rPr>
          <w:rFonts w:ascii="Times New Roman" w:hAnsi="Times New Roman" w:cs="Times New Roman"/>
          <w:sz w:val="28"/>
          <w:szCs w:val="28"/>
        </w:rPr>
        <w:t>Toyota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4E2F">
        <w:rPr>
          <w:rFonts w:ascii="Times New Roman" w:hAnsi="Times New Roman" w:cs="Times New Roman"/>
          <w:sz w:val="28"/>
          <w:szCs w:val="28"/>
        </w:rPr>
        <w:t>Motor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4E2F">
        <w:rPr>
          <w:rFonts w:ascii="Times New Roman" w:hAnsi="Times New Roman" w:cs="Times New Roman"/>
          <w:sz w:val="28"/>
          <w:szCs w:val="28"/>
        </w:rPr>
        <w:t>Kazakhstan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— 24,6 % выручки.</w:t>
      </w:r>
    </w:p>
    <w:p w14:paraId="21AFF7E6" w14:textId="07EC9374" w:rsidR="00C060AA" w:rsidRPr="00004E2F" w:rsidRDefault="00C060AA" w:rsidP="00004E2F">
      <w:pPr>
        <w:pStyle w:val="af1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t>Регионы. Алматы (21,8 %) и Нур-Султан (16,2 %) вместе дают 38 % продаж.</w:t>
      </w:r>
    </w:p>
    <w:p w14:paraId="76C5F41D" w14:textId="25CDAC54" w:rsidR="00C060AA" w:rsidRPr="00004E2F" w:rsidRDefault="00C060AA" w:rsidP="00004E2F">
      <w:pPr>
        <w:pStyle w:val="af1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Технические параметры. 93 % машин бензиновые, </w:t>
      </w:r>
      <w:proofErr w:type="spellStart"/>
      <w:r w:rsidRPr="00004E2F">
        <w:rPr>
          <w:rFonts w:ascii="Times New Roman" w:hAnsi="Times New Roman" w:cs="Times New Roman"/>
          <w:sz w:val="28"/>
          <w:szCs w:val="28"/>
          <w:lang w:val="ru-RU"/>
        </w:rPr>
        <w:t>электро</w:t>
      </w:r>
      <w:proofErr w:type="spellEnd"/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и гибриды — единичные. Автомат занимает 52 %, механика — 41 %. 71 % проданных машин — 2019 года выпуска, 27 % — 2018 года (распродажа остатков).</w:t>
      </w:r>
    </w:p>
    <w:p w14:paraId="2332FA44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>Позиция автоцентра «</w:t>
      </w:r>
      <w:proofErr w:type="spellStart"/>
      <w:r w:rsidRPr="00C060AA">
        <w:rPr>
          <w:rFonts w:ascii="Times New Roman" w:hAnsi="Times New Roman" w:cs="Times New Roman"/>
          <w:sz w:val="28"/>
          <w:szCs w:val="28"/>
          <w:lang w:val="ru-RU"/>
        </w:rPr>
        <w:t>Меркур</w:t>
      </w:r>
      <w:proofErr w:type="spell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Авто»</w:t>
      </w:r>
    </w:p>
    <w:p w14:paraId="75B7D4BF" w14:textId="6A95729D" w:rsidR="00C060AA" w:rsidRPr="00004E2F" w:rsidRDefault="00C060AA" w:rsidP="00004E2F">
      <w:pPr>
        <w:pStyle w:val="af1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t>Масштаб. «</w:t>
      </w:r>
      <w:proofErr w:type="spellStart"/>
      <w:r w:rsidRPr="00004E2F">
        <w:rPr>
          <w:rFonts w:ascii="Times New Roman" w:hAnsi="Times New Roman" w:cs="Times New Roman"/>
          <w:sz w:val="28"/>
          <w:szCs w:val="28"/>
          <w:lang w:val="ru-RU"/>
        </w:rPr>
        <w:t>Меркур</w:t>
      </w:r>
      <w:proofErr w:type="spellEnd"/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Авто» продал 394 шт. на 15,1 млн </w:t>
      </w:r>
      <w:r w:rsidRPr="00004E2F">
        <w:rPr>
          <w:rFonts w:ascii="Times New Roman" w:hAnsi="Times New Roman" w:cs="Times New Roman"/>
          <w:sz w:val="28"/>
          <w:szCs w:val="28"/>
        </w:rPr>
        <w:t>USD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>: 1,1 % рынка в штуках, 1,9 % в деньгах, 11-е место по выручке из 33 компаний.</w:t>
      </w:r>
    </w:p>
    <w:p w14:paraId="28699F9F" w14:textId="16710998" w:rsidR="00C060AA" w:rsidRPr="00004E2F" w:rsidRDefault="00C060AA" w:rsidP="00004E2F">
      <w:pPr>
        <w:pStyle w:val="af1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Средний чек — 38,4 тыс. </w:t>
      </w:r>
      <w:r w:rsidRPr="00004E2F">
        <w:rPr>
          <w:rFonts w:ascii="Times New Roman" w:hAnsi="Times New Roman" w:cs="Times New Roman"/>
          <w:sz w:val="28"/>
          <w:szCs w:val="28"/>
        </w:rPr>
        <w:t>USD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, в 1,66 раза выше рынка. По самому </w:t>
      </w:r>
      <w:r w:rsidRPr="00004E2F">
        <w:rPr>
          <w:rFonts w:ascii="Times New Roman" w:hAnsi="Times New Roman" w:cs="Times New Roman"/>
          <w:sz w:val="28"/>
          <w:szCs w:val="28"/>
        </w:rPr>
        <w:t>Volkswagen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чек близок к рыночному: 21,2 тыс. против 20,7 тыс. </w:t>
      </w:r>
      <w:r w:rsidRPr="00004E2F">
        <w:rPr>
          <w:rFonts w:ascii="Times New Roman" w:hAnsi="Times New Roman" w:cs="Times New Roman"/>
          <w:sz w:val="28"/>
          <w:szCs w:val="28"/>
        </w:rPr>
        <w:t>USD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1D5087" w14:textId="5563A300" w:rsidR="00C060AA" w:rsidRPr="00004E2F" w:rsidRDefault="00C060AA" w:rsidP="00004E2F">
      <w:pPr>
        <w:pStyle w:val="af1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Бренды. Автоцентр — единственный продавец </w:t>
      </w:r>
      <w:r w:rsidRPr="00004E2F">
        <w:rPr>
          <w:rFonts w:ascii="Times New Roman" w:hAnsi="Times New Roman" w:cs="Times New Roman"/>
          <w:sz w:val="28"/>
          <w:szCs w:val="28"/>
        </w:rPr>
        <w:t>Porsche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(52 шт.) и </w:t>
      </w:r>
      <w:r w:rsidRPr="00004E2F">
        <w:rPr>
          <w:rFonts w:ascii="Times New Roman" w:hAnsi="Times New Roman" w:cs="Times New Roman"/>
          <w:sz w:val="28"/>
          <w:szCs w:val="28"/>
        </w:rPr>
        <w:t>Audi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(48 шт.) в данных, а по </w:t>
      </w:r>
      <w:r w:rsidRPr="00004E2F">
        <w:rPr>
          <w:rFonts w:ascii="Times New Roman" w:hAnsi="Times New Roman" w:cs="Times New Roman"/>
          <w:sz w:val="28"/>
          <w:szCs w:val="28"/>
        </w:rPr>
        <w:t>Volkswagen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его доля — 28 % (294 из 1 048 шт.). Главный конкурент по </w:t>
      </w:r>
      <w:r w:rsidRPr="00004E2F">
        <w:rPr>
          <w:rFonts w:ascii="Times New Roman" w:hAnsi="Times New Roman" w:cs="Times New Roman"/>
          <w:sz w:val="28"/>
          <w:szCs w:val="28"/>
        </w:rPr>
        <w:t>VW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004E2F">
        <w:rPr>
          <w:rFonts w:ascii="Times New Roman" w:hAnsi="Times New Roman" w:cs="Times New Roman"/>
          <w:sz w:val="28"/>
          <w:szCs w:val="28"/>
        </w:rPr>
        <w:t>Volkswagen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4E2F">
        <w:rPr>
          <w:rFonts w:ascii="Times New Roman" w:hAnsi="Times New Roman" w:cs="Times New Roman"/>
          <w:sz w:val="28"/>
          <w:szCs w:val="28"/>
        </w:rPr>
        <w:t>Group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4E2F">
        <w:rPr>
          <w:rFonts w:ascii="Times New Roman" w:hAnsi="Times New Roman" w:cs="Times New Roman"/>
          <w:sz w:val="28"/>
          <w:szCs w:val="28"/>
        </w:rPr>
        <w:t>Rus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(655 шт., в том числе оптовые партии </w:t>
      </w:r>
      <w:r w:rsidRPr="00004E2F">
        <w:rPr>
          <w:rFonts w:ascii="Times New Roman" w:hAnsi="Times New Roman" w:cs="Times New Roman"/>
          <w:sz w:val="28"/>
          <w:szCs w:val="28"/>
        </w:rPr>
        <w:t>Polo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). Ключевые модели: </w:t>
      </w:r>
      <w:r w:rsidRPr="00004E2F">
        <w:rPr>
          <w:rFonts w:ascii="Times New Roman" w:hAnsi="Times New Roman" w:cs="Times New Roman"/>
          <w:sz w:val="28"/>
          <w:szCs w:val="28"/>
        </w:rPr>
        <w:t>VW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4E2F">
        <w:rPr>
          <w:rFonts w:ascii="Times New Roman" w:hAnsi="Times New Roman" w:cs="Times New Roman"/>
          <w:sz w:val="28"/>
          <w:szCs w:val="28"/>
        </w:rPr>
        <w:t>Polo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(202 шт.), </w:t>
      </w:r>
      <w:r w:rsidRPr="00004E2F">
        <w:rPr>
          <w:rFonts w:ascii="Times New Roman" w:hAnsi="Times New Roman" w:cs="Times New Roman"/>
          <w:sz w:val="28"/>
          <w:szCs w:val="28"/>
        </w:rPr>
        <w:t>Tiguan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(67), </w:t>
      </w:r>
      <w:r w:rsidRPr="00004E2F">
        <w:rPr>
          <w:rFonts w:ascii="Times New Roman" w:hAnsi="Times New Roman" w:cs="Times New Roman"/>
          <w:sz w:val="28"/>
          <w:szCs w:val="28"/>
        </w:rPr>
        <w:t>Porsche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4E2F">
        <w:rPr>
          <w:rFonts w:ascii="Times New Roman" w:hAnsi="Times New Roman" w:cs="Times New Roman"/>
          <w:sz w:val="28"/>
          <w:szCs w:val="28"/>
        </w:rPr>
        <w:t>Cayenne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(28 шт. и 2,9 млн </w:t>
      </w:r>
      <w:r w:rsidRPr="00004E2F">
        <w:rPr>
          <w:rFonts w:ascii="Times New Roman" w:hAnsi="Times New Roman" w:cs="Times New Roman"/>
          <w:sz w:val="28"/>
          <w:szCs w:val="28"/>
        </w:rPr>
        <w:t>USD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— больше, чем у </w:t>
      </w:r>
      <w:r w:rsidRPr="00004E2F">
        <w:rPr>
          <w:rFonts w:ascii="Times New Roman" w:hAnsi="Times New Roman" w:cs="Times New Roman"/>
          <w:sz w:val="28"/>
          <w:szCs w:val="28"/>
        </w:rPr>
        <w:t>Tiguan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AA74CF8" w14:textId="59A87609" w:rsidR="00C060AA" w:rsidRPr="00004E2F" w:rsidRDefault="00C060AA" w:rsidP="00004E2F">
      <w:pPr>
        <w:pStyle w:val="af1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Регионы. 64 % продаж автоцентра — Алматы: 3,3 % всего рынка города и 51 % продаж </w:t>
      </w:r>
      <w:r w:rsidRPr="00004E2F">
        <w:rPr>
          <w:rFonts w:ascii="Times New Roman" w:hAnsi="Times New Roman" w:cs="Times New Roman"/>
          <w:sz w:val="28"/>
          <w:szCs w:val="28"/>
        </w:rPr>
        <w:t>VW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04E2F">
        <w:rPr>
          <w:rFonts w:ascii="Times New Roman" w:hAnsi="Times New Roman" w:cs="Times New Roman"/>
          <w:sz w:val="28"/>
          <w:szCs w:val="28"/>
        </w:rPr>
        <w:t>Audi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04E2F">
        <w:rPr>
          <w:rFonts w:ascii="Times New Roman" w:hAnsi="Times New Roman" w:cs="Times New Roman"/>
          <w:sz w:val="28"/>
          <w:szCs w:val="28"/>
        </w:rPr>
        <w:t>Porsche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в нём. Также есть продажи в Нур-Султане, Атырау, Караганде, Костанае и Уральске. В Шымкенте, Актобе, Павлодаре и Усть-Каменогорске продаж нет.</w:t>
      </w:r>
    </w:p>
    <w:p w14:paraId="3F409EBC" w14:textId="5286CFF3" w:rsidR="00C060AA" w:rsidRPr="00004E2F" w:rsidRDefault="00C060AA" w:rsidP="00004E2F">
      <w:pPr>
        <w:pStyle w:val="af1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Структура. Легковые машины дают 59 % продаж автоцентра против 43 % по рынку; доля автомата — 87 % против 52 %. В классах </w:t>
      </w:r>
      <w:r w:rsidRPr="00004E2F">
        <w:rPr>
          <w:rFonts w:ascii="Times New Roman" w:hAnsi="Times New Roman" w:cs="Times New Roman"/>
          <w:sz w:val="28"/>
          <w:szCs w:val="28"/>
        </w:rPr>
        <w:t>F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04E2F">
        <w:rPr>
          <w:rFonts w:ascii="Times New Roman" w:hAnsi="Times New Roman" w:cs="Times New Roman"/>
          <w:sz w:val="28"/>
          <w:szCs w:val="28"/>
        </w:rPr>
        <w:t>E</w:t>
      </w:r>
      <w:r w:rsidRPr="00004E2F">
        <w:rPr>
          <w:rFonts w:ascii="Times New Roman" w:hAnsi="Times New Roman" w:cs="Times New Roman"/>
          <w:sz w:val="28"/>
          <w:szCs w:val="28"/>
          <w:lang w:val="ru-RU"/>
        </w:rPr>
        <w:t xml:space="preserve"> доля автоцентра — 29 % и 4 %. Коммерческих машин, дизелей и пикапов почти нет.</w:t>
      </w:r>
    </w:p>
    <w:p w14:paraId="2D166791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Сильные стороны: эксклюзив на </w:t>
      </w:r>
      <w:r w:rsidRPr="00C060AA">
        <w:rPr>
          <w:rFonts w:ascii="Times New Roman" w:hAnsi="Times New Roman" w:cs="Times New Roman"/>
          <w:sz w:val="28"/>
          <w:szCs w:val="28"/>
        </w:rPr>
        <w:t>Porsche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060AA">
        <w:rPr>
          <w:rFonts w:ascii="Times New Roman" w:hAnsi="Times New Roman" w:cs="Times New Roman"/>
          <w:sz w:val="28"/>
          <w:szCs w:val="28"/>
        </w:rPr>
        <w:t>Audi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, высокий средний чек, сильная позиция в Алматы, лидерство в премиальных классах.</w:t>
      </w:r>
    </w:p>
    <w:p w14:paraId="4F8FF446" w14:textId="77777777" w:rsidR="00C060AA" w:rsidRPr="00C060AA" w:rsidRDefault="00C060AA" w:rsidP="00C060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Слабые стороны и точки роста: - Резкий спад с июня: 69 шт. в месяц в </w:t>
      </w:r>
      <w:proofErr w:type="gramStart"/>
      <w:r w:rsidRPr="00C060AA">
        <w:rPr>
          <w:rFonts w:ascii="Times New Roman" w:hAnsi="Times New Roman" w:cs="Times New Roman"/>
          <w:sz w:val="28"/>
          <w:szCs w:val="28"/>
          <w:lang w:val="ru-RU"/>
        </w:rPr>
        <w:t>январе–мае</w:t>
      </w:r>
      <w:proofErr w:type="gramEnd"/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против 12 шт. в июне–сентябре, доля упала с 1,5–2,9 % до 0,2–0,4 %. Причину (поставки, склад, учёт) нужно выяснить в первую очередь. - Слабое присутствие в Нур-Султане (0,9 % рынка) и отсутствие в Шымкенте — третьем по объёму регионе. - В массовом сегменте </w:t>
      </w:r>
      <w:r w:rsidRPr="00C060AA">
        <w:rPr>
          <w:rFonts w:ascii="Times New Roman" w:hAnsi="Times New Roman" w:cs="Times New Roman"/>
          <w:sz w:val="28"/>
          <w:szCs w:val="28"/>
        </w:rPr>
        <w:t>Volkswagen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автоцентр уступает </w:t>
      </w:r>
      <w:r w:rsidRPr="00C060AA">
        <w:rPr>
          <w:rFonts w:ascii="Times New Roman" w:hAnsi="Times New Roman" w:cs="Times New Roman"/>
          <w:sz w:val="28"/>
          <w:szCs w:val="28"/>
        </w:rPr>
        <w:t>Volkswagen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Group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60AA">
        <w:rPr>
          <w:rFonts w:ascii="Times New Roman" w:hAnsi="Times New Roman" w:cs="Times New Roman"/>
          <w:sz w:val="28"/>
          <w:szCs w:val="28"/>
        </w:rPr>
        <w:t>Rus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. Точки роста — корпоративные и таксопарковые продажи </w:t>
      </w:r>
      <w:r w:rsidRPr="00C060AA">
        <w:rPr>
          <w:rFonts w:ascii="Times New Roman" w:hAnsi="Times New Roman" w:cs="Times New Roman"/>
          <w:sz w:val="28"/>
          <w:szCs w:val="28"/>
        </w:rPr>
        <w:t>Polo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а также коммерческие </w:t>
      </w:r>
      <w:r w:rsidRPr="00C060AA">
        <w:rPr>
          <w:rFonts w:ascii="Times New Roman" w:hAnsi="Times New Roman" w:cs="Times New Roman"/>
          <w:sz w:val="28"/>
          <w:szCs w:val="28"/>
        </w:rPr>
        <w:t>VW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C060AA">
        <w:rPr>
          <w:rFonts w:ascii="Times New Roman" w:hAnsi="Times New Roman" w:cs="Times New Roman"/>
          <w:sz w:val="28"/>
          <w:szCs w:val="28"/>
        </w:rPr>
        <w:t>Transporter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060AA">
        <w:rPr>
          <w:rFonts w:ascii="Times New Roman" w:hAnsi="Times New Roman" w:cs="Times New Roman"/>
          <w:sz w:val="28"/>
          <w:szCs w:val="28"/>
        </w:rPr>
        <w:t>Amarok</w:t>
      </w:r>
      <w:r w:rsidRPr="00C060AA">
        <w:rPr>
          <w:rFonts w:ascii="Times New Roman" w:hAnsi="Times New Roman" w:cs="Times New Roman"/>
          <w:sz w:val="28"/>
          <w:szCs w:val="28"/>
          <w:lang w:val="ru-RU"/>
        </w:rPr>
        <w:t>).</w:t>
      </w:r>
      <w:bookmarkEnd w:id="0"/>
      <w:bookmarkEnd w:id="1"/>
    </w:p>
    <w:sectPr w:rsidR="00C060AA" w:rsidRPr="00C060AA" w:rsidSect="00C060AA">
      <w:footnotePr>
        <w:numRestart w:val="eachSect"/>
      </w:footnotePr>
      <w:pgSz w:w="12240" w:h="15840"/>
      <w:pgMar w:top="709" w:right="616" w:bottom="709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8F226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D62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59E4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9F06EFC"/>
    <w:multiLevelType w:val="hybridMultilevel"/>
    <w:tmpl w:val="01FA168A"/>
    <w:lvl w:ilvl="0" w:tplc="D31C949E">
      <w:numFmt w:val="bullet"/>
      <w:lvlText w:val="•"/>
      <w:lvlJc w:val="left"/>
      <w:pPr>
        <w:ind w:left="1436" w:hanging="58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42F61AB6"/>
    <w:multiLevelType w:val="hybridMultilevel"/>
    <w:tmpl w:val="F998001A"/>
    <w:lvl w:ilvl="0" w:tplc="ADBC94F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38C2C15"/>
    <w:multiLevelType w:val="hybridMultilevel"/>
    <w:tmpl w:val="DB2CA77C"/>
    <w:lvl w:ilvl="0" w:tplc="ADBC94F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6097C37"/>
    <w:multiLevelType w:val="hybridMultilevel"/>
    <w:tmpl w:val="ADB6D3D8"/>
    <w:lvl w:ilvl="0" w:tplc="0A9C81D8">
      <w:numFmt w:val="bullet"/>
      <w:lvlText w:val="•"/>
      <w:lvlJc w:val="left"/>
      <w:pPr>
        <w:ind w:left="1436" w:hanging="58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23549240">
    <w:abstractNumId w:val="0"/>
  </w:num>
  <w:num w:numId="2" w16cid:durableId="1862931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2545694">
    <w:abstractNumId w:val="1"/>
  </w:num>
  <w:num w:numId="4" w16cid:durableId="655954197">
    <w:abstractNumId w:val="1"/>
  </w:num>
  <w:num w:numId="5" w16cid:durableId="1893538775">
    <w:abstractNumId w:val="1"/>
  </w:num>
  <w:num w:numId="6" w16cid:durableId="543059627">
    <w:abstractNumId w:val="5"/>
  </w:num>
  <w:num w:numId="7" w16cid:durableId="2053188143">
    <w:abstractNumId w:val="6"/>
  </w:num>
  <w:num w:numId="8" w16cid:durableId="132869752">
    <w:abstractNumId w:val="4"/>
  </w:num>
  <w:num w:numId="9" w16cid:durableId="1764570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8B8"/>
    <w:rsid w:val="00004E2F"/>
    <w:rsid w:val="00210503"/>
    <w:rsid w:val="006A289B"/>
    <w:rsid w:val="009448B8"/>
    <w:rsid w:val="00C0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91DCB"/>
  <w15:docId w15:val="{99766E3C-F12C-4285-9ECF-8D645ED0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004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OFF5719 UserOFF</cp:lastModifiedBy>
  <cp:revision>3</cp:revision>
  <dcterms:created xsi:type="dcterms:W3CDTF">2026-10-21T12:16:00Z</dcterms:created>
  <dcterms:modified xsi:type="dcterms:W3CDTF">2026-10-22T14:24:00Z</dcterms:modified>
</cp:coreProperties>
</file>