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FE83607">
      <w:pPr>
        <w:pBdr/>
        <w:spacing/>
        <w:ind/>
        <w:jc w:val="center"/>
        <w:rPr>
          <w:highlight w:val="none"/>
        </w:rPr>
      </w:pPr>
      <w:r/>
      <w:r>
        <mc:AlternateContent>
          <mc:Choice Requires="wpg">
            <w:drawing>
              <wp:inline xmlns:wp="http://schemas.openxmlformats.org/drawingml/2006/wordprocessingDrawing" distT="0" distB="0" distL="0" distR="0">
                <wp:extent cx="3807165" cy="162025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69793" name=""/>
                        <pic:cNvPicPr>
                          <a:picLocks noChangeAspect="1"/>
                        </pic:cNvPicPr>
                        <pic:nvPr/>
                      </pic:nvPicPr>
                      <pic:blipFill rotWithShape="1">
                        <a:blip r:embed="rId8"/>
                        <a:stretch/>
                      </pic:blipFill>
                      <pic:spPr bwMode="auto">
                        <a:xfrm flipH="0" flipV="0">
                          <a:off x="0" y="0"/>
                          <a:ext cx="3807164" cy="16202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99.78pt;height:127.58pt;mso-wrap-distance-left:0.00pt;mso-wrap-distance-top:0.00pt;mso-wrap-distance-right:0.00pt;mso-wrap-distance-bottom:0.00pt;z-index:1;" stroked="false">
                <v:imagedata r:id="rId8" o:title=""/>
                <o:lock v:ext="edit" rotation="t"/>
              </v:shape>
            </w:pict>
          </mc:Fallback>
        </mc:AlternateContent>
      </w:r>
      <w:r>
        <w:rPr>
          <w:highlight w:val="none"/>
        </w:rPr>
      </w:r>
      <w:r>
        <w:rPr>
          <w:highlight w:val="none"/>
        </w:rPr>
      </w:r>
    </w:p>
    <w:p w14:paraId="66298ED1">
      <w:pPr>
        <w:pBdr/>
        <w:spacing/>
        <w:ind/>
        <w:jc w:val="center"/>
        <w:rPr/>
      </w:pPr>
      <w:r/>
      <w:r/>
      <w:r/>
    </w:p>
    <w:p w14:paraId="23D8481A">
      <w:pPr>
        <w:pBdr/>
        <w:spacing/>
        <w:ind/>
        <w:jc w:val="center"/>
        <w:rPr>
          <w:b/>
          <w:bCs/>
          <w:highlight w:val="none"/>
        </w:rPr>
      </w:pPr>
      <w:r>
        <w:rPr>
          <w:b/>
          <w:bCs/>
          <w:highlight w:val="none"/>
        </w:rPr>
        <w:t xml:space="preserve">INGENIERÍA EN DESARROLLO DE SOFTWARE MULTIPLATAFORMA</w:t>
      </w:r>
      <w:r>
        <w:rPr>
          <w:b/>
          <w:bCs/>
          <w:highlight w:val="none"/>
        </w:rPr>
      </w:r>
      <w:r>
        <w:rPr>
          <w:b/>
          <w:bCs/>
          <w:highlight w:val="none"/>
        </w:rPr>
      </w:r>
    </w:p>
    <w:p w14:paraId="2E41DCD7">
      <w:pPr>
        <w:pBdr/>
        <w:spacing/>
        <w:ind/>
        <w:jc w:val="left"/>
        <w:rPr>
          <w:highlight w:val="none"/>
        </w:rPr>
      </w:pPr>
      <w:r>
        <w:rPr>
          <w:highlight w:val="none"/>
        </w:rPr>
      </w:r>
      <w:r>
        <w:rPr>
          <w:highlight w:val="none"/>
        </w:rPr>
      </w:r>
      <w:r>
        <w:rPr>
          <w:highlight w:val="none"/>
        </w:rPr>
      </w:r>
    </w:p>
    <w:p w14:paraId="5F2D81A5">
      <w:pPr>
        <w:pBdr/>
        <w:spacing/>
        <w:ind/>
        <w:jc w:val="center"/>
        <w:rPr>
          <w:highlight w:val="none"/>
        </w:rPr>
      </w:pPr>
      <w:r>
        <w:rPr>
          <w:highlight w:val="none"/>
        </w:rPr>
        <w:t xml:space="preserve">Título</w:t>
      </w:r>
      <w:r>
        <w:rPr>
          <w:highlight w:val="none"/>
        </w:rPr>
      </w:r>
      <w:r>
        <w:rPr>
          <w:highlight w:val="none"/>
        </w:rPr>
      </w:r>
    </w:p>
    <w:p w14:paraId="494A4A70">
      <w:pPr>
        <w:pBdr/>
        <w:spacing/>
        <w:ind/>
        <w:jc w:val="center"/>
        <w:rPr>
          <w:b/>
          <w:bCs/>
          <w:highlight w:val="none"/>
        </w:rPr>
      </w:pPr>
      <w:r>
        <w:rPr>
          <w:b/>
          <w:bCs/>
          <w:highlight w:val="none"/>
        </w:rPr>
      </w:r>
      <w:r>
        <w:rPr>
          <w:b/>
          <w:bCs/>
          <w:highlight w:val="none"/>
        </w:rPr>
        <w:t xml:space="preserve">Entendiendo la estructura de FASTAPI  y Pydantic</w:t>
      </w:r>
      <w:r>
        <w:rPr>
          <w:b/>
          <w:bCs/>
          <w:highlight w:val="none"/>
        </w:rPr>
      </w:r>
      <w:r>
        <w:rPr>
          <w:b/>
          <w:bCs/>
          <w:highlight w:val="none"/>
        </w:rPr>
      </w:r>
    </w:p>
    <w:p w14:paraId="5BA7C09B">
      <w:pPr>
        <w:pBdr/>
        <w:spacing/>
        <w:ind/>
        <w:jc w:val="center"/>
        <w:rPr>
          <w:highlight w:val="none"/>
        </w:rPr>
      </w:pPr>
      <w:r>
        <w:rPr>
          <w:highlight w:val="none"/>
        </w:rPr>
      </w:r>
      <w:r>
        <w:rPr>
          <w:highlight w:val="none"/>
        </w:rPr>
      </w:r>
      <w:r>
        <w:rPr>
          <w:highlight w:val="none"/>
        </w:rPr>
      </w:r>
    </w:p>
    <w:p w14:paraId="447D7EAD">
      <w:pPr>
        <w:pBdr/>
        <w:spacing/>
        <w:ind/>
        <w:jc w:val="center"/>
        <w:rPr>
          <w:highlight w:val="none"/>
        </w:rPr>
      </w:pPr>
      <w:r>
        <w:rPr>
          <w:highlight w:val="none"/>
        </w:rPr>
        <w:t xml:space="preserve">Profesor:</w:t>
      </w:r>
      <w:r>
        <w:rPr>
          <w:highlight w:val="none"/>
        </w:rPr>
      </w:r>
      <w:r>
        <w:rPr>
          <w:highlight w:val="none"/>
        </w:rPr>
      </w:r>
    </w:p>
    <w:p w14:paraId="6C4A51E7">
      <w:pPr>
        <w:pBdr/>
        <w:spacing/>
        <w:ind/>
        <w:jc w:val="center"/>
        <w:rPr>
          <w:b/>
          <w:bCs/>
          <w:highlight w:val="none"/>
        </w:rPr>
      </w:pPr>
      <w:r>
        <w:rPr>
          <w:b/>
          <w:bCs/>
          <w:highlight w:val="none"/>
        </w:rPr>
      </w:r>
      <w:r>
        <w:rPr>
          <w:rFonts w:ascii="Liberation Sans" w:hAnsi="Liberation Sans" w:eastAsia="Liberation Sans" w:cs="Liberation Sans"/>
          <w:b/>
          <w:bCs/>
          <w:color w:val="444746"/>
          <w:sz w:val="21"/>
          <w:highlight w:val="white"/>
        </w:rPr>
        <w:t xml:space="preserve">Miguel Angel Cardona C</w:t>
      </w:r>
      <w:r>
        <w:rPr>
          <w:rFonts w:ascii="Liberation Sans" w:hAnsi="Liberation Sans" w:eastAsia="Liberation Sans" w:cs="Liberation Sans"/>
          <w:b/>
          <w:bCs/>
          <w:color w:val="444746"/>
          <w:sz w:val="21"/>
          <w:highlight w:val="none"/>
        </w:rPr>
        <w:t xml:space="preserve">ontreras</w:t>
      </w:r>
      <w:r>
        <w:rPr>
          <w:b/>
          <w:bCs/>
          <w:highlight w:val="none"/>
        </w:rPr>
      </w:r>
      <w:r>
        <w:rPr>
          <w:b/>
          <w:bCs/>
          <w:highlight w:val="none"/>
        </w:rPr>
      </w:r>
    </w:p>
    <w:p w14:paraId="5762BEFE">
      <w:pPr>
        <w:pBdr/>
        <w:spacing/>
        <w:ind/>
        <w:jc w:val="center"/>
        <w:rPr>
          <w:highlight w:val="none"/>
        </w:rPr>
      </w:pPr>
      <w:r>
        <w:rPr>
          <w:highlight w:val="none"/>
        </w:rPr>
      </w:r>
      <w:r>
        <w:rPr>
          <w:highlight w:val="none"/>
        </w:rPr>
      </w:r>
      <w:r>
        <w:rPr>
          <w:highlight w:val="none"/>
        </w:rPr>
      </w:r>
    </w:p>
    <w:p w14:paraId="514326D4">
      <w:pPr>
        <w:pBdr/>
        <w:spacing/>
        <w:ind/>
        <w:jc w:val="center"/>
        <w:rPr>
          <w:highlight w:val="none"/>
        </w:rPr>
      </w:pPr>
      <w:r>
        <w:rPr>
          <w:highlight w:val="none"/>
        </w:rPr>
      </w:r>
      <w:r>
        <w:rPr>
          <w:highlight w:val="none"/>
        </w:rPr>
      </w:r>
      <w:r>
        <w:rPr>
          <w:highlight w:val="none"/>
        </w:rPr>
      </w:r>
    </w:p>
    <w:p w14:paraId="5C4FE5B4">
      <w:pPr>
        <w:pBdr/>
        <w:spacing/>
        <w:ind/>
        <w:jc w:val="center"/>
        <w:rPr>
          <w:highlight w:val="none"/>
        </w:rPr>
      </w:pPr>
      <w:r>
        <w:rPr>
          <w:highlight w:val="none"/>
        </w:rPr>
        <w:t xml:space="preserve">Materia:</w:t>
      </w:r>
      <w:r>
        <w:rPr>
          <w:highlight w:val="none"/>
        </w:rPr>
      </w:r>
      <w:r>
        <w:rPr>
          <w:highlight w:val="none"/>
        </w:rPr>
      </w:r>
    </w:p>
    <w:p w14:paraId="7EC467E7">
      <w:pPr>
        <w:pBdr/>
        <w:spacing/>
        <w:ind/>
        <w:jc w:val="center"/>
        <w:rPr>
          <w:b/>
          <w:bCs/>
          <w:highlight w:val="none"/>
        </w:rPr>
      </w:pPr>
      <w:r>
        <w:rPr>
          <w:b/>
          <w:bCs/>
          <w:highlight w:val="none"/>
        </w:rPr>
      </w:r>
      <w:r>
        <w:rPr>
          <w:b/>
          <w:bCs/>
          <w:highlight w:val="none"/>
        </w:rPr>
        <w:t xml:space="preserve">Desarrollo para Dispositivos Inteligentes</w:t>
      </w:r>
      <w:r>
        <w:rPr>
          <w:b/>
          <w:bCs/>
          <w:highlight w:val="none"/>
        </w:rPr>
      </w:r>
      <w:r>
        <w:rPr>
          <w:b/>
          <w:bCs/>
          <w:highlight w:val="none"/>
        </w:rPr>
      </w:r>
    </w:p>
    <w:p w14:paraId="2CB7C11C">
      <w:pPr>
        <w:pBdr/>
        <w:spacing/>
        <w:ind/>
        <w:jc w:val="center"/>
        <w:rPr>
          <w:highlight w:val="none"/>
        </w:rPr>
      </w:pPr>
      <w:r>
        <w:rPr>
          <w:highlight w:val="none"/>
        </w:rPr>
      </w:r>
      <w:r>
        <w:rPr>
          <w:highlight w:val="none"/>
        </w:rPr>
      </w:r>
      <w:r>
        <w:rPr>
          <w:highlight w:val="none"/>
        </w:rPr>
      </w:r>
    </w:p>
    <w:p w14:paraId="16987589">
      <w:pPr>
        <w:pBdr/>
        <w:spacing/>
        <w:ind/>
        <w:jc w:val="center"/>
        <w:rPr>
          <w:highlight w:val="none"/>
        </w:rPr>
      </w:pPr>
      <w:r>
        <w:rPr>
          <w:highlight w:val="none"/>
        </w:rPr>
        <w:t xml:space="preserve">Alumno:</w:t>
      </w:r>
      <w:r>
        <w:rPr>
          <w:highlight w:val="none"/>
        </w:rPr>
      </w:r>
      <w:r>
        <w:rPr>
          <w:highlight w:val="none"/>
        </w:rPr>
      </w:r>
    </w:p>
    <w:p w14:paraId="643326BC">
      <w:pPr>
        <w:pBdr/>
        <w:spacing/>
        <w:ind/>
        <w:jc w:val="center"/>
        <w:rPr>
          <w:b/>
          <w:bCs/>
          <w:highlight w:val="none"/>
        </w:rPr>
      </w:pPr>
      <w:r>
        <w:rPr>
          <w:b/>
          <w:bCs/>
          <w:highlight w:val="none"/>
        </w:rPr>
        <w:t xml:space="preserve">Alvares Salazar Erick Sidrac</w:t>
      </w:r>
      <w:r>
        <w:rPr>
          <w:b/>
          <w:bCs/>
          <w:highlight w:val="none"/>
        </w:rPr>
      </w:r>
      <w:r>
        <w:rPr>
          <w:b/>
          <w:bCs/>
          <w:highlight w:val="none"/>
        </w:rPr>
      </w:r>
    </w:p>
    <w:p w14:paraId="32BAAD80">
      <w:pPr>
        <w:pBdr/>
        <w:spacing/>
        <w:ind/>
        <w:jc w:val="center"/>
        <w:rPr>
          <w:highlight w:val="none"/>
        </w:rPr>
      </w:pPr>
      <w:r>
        <w:rPr>
          <w:highlight w:val="none"/>
        </w:rPr>
      </w:r>
      <w:r>
        <w:rPr>
          <w:highlight w:val="none"/>
        </w:rPr>
      </w:r>
      <w:r>
        <w:rPr>
          <w:highlight w:val="none"/>
        </w:rPr>
      </w:r>
    </w:p>
    <w:p w14:paraId="4973A83F">
      <w:pPr>
        <w:pBdr/>
        <w:spacing/>
        <w:ind/>
        <w:jc w:val="left"/>
        <w:rPr>
          <w:highlight w:val="none"/>
        </w:rPr>
      </w:pPr>
      <w:r>
        <w:rPr>
          <w:highlight w:val="none"/>
        </w:rPr>
      </w:r>
      <w:r>
        <w:rPr>
          <w:highlight w:val="none"/>
        </w:rPr>
      </w:r>
      <w:r>
        <w:rPr>
          <w:highlight w:val="none"/>
        </w:rPr>
      </w:r>
    </w:p>
    <w:p w14:paraId="2335D0B1">
      <w:pPr>
        <w:pBdr/>
        <w:spacing/>
        <w:ind/>
        <w:jc w:val="center"/>
        <w:rPr>
          <w:highlight w:val="none"/>
        </w:rPr>
      </w:pPr>
      <w:r>
        <w:rPr>
          <w:highlight w:val="none"/>
        </w:rPr>
        <w:t xml:space="preserve">Tijuana, BC</w:t>
      </w:r>
      <w:r>
        <w:rPr>
          <w:highlight w:val="none"/>
        </w:rPr>
      </w:r>
      <w:r>
        <w:rPr>
          <w:highlight w:val="none"/>
        </w:rPr>
      </w:r>
    </w:p>
    <w:p w14:paraId="52CB7671">
      <w:pPr>
        <w:pBdr/>
        <w:shd w:val="nil" w:color="000000"/>
        <w:spacing/>
        <w:ind/>
        <w:rPr/>
      </w:pPr>
      <w:r>
        <w:br w:type="page" w:clear="all"/>
      </w:r>
      <w:r/>
      <w:r/>
    </w:p>
    <w:p w14:paraId="76A6E10E">
      <w:pPr>
        <w:pStyle w:val="139"/>
        <w:pBdr>
          <w:top w:val="none" w:color="000000" w:sz="4" w:space="0"/>
          <w:left w:val="none" w:color="000000" w:sz="4" w:space="0"/>
          <w:bottom w:val="none" w:color="000000" w:sz="4" w:space="0"/>
          <w:right w:val="none" w:color="000000" w:sz="4" w:space="0"/>
        </w:pBdr>
        <w:shd w:val="clear" w:color="ffffff" w:fill="ffffff"/>
        <w:spacing w:after="0" w:before="0" w:line="597" w:lineRule="atLeast"/>
        <w:ind w:right="0" w:firstLine="0" w:left="0"/>
        <w:rPr>
          <w14:ligatures w14:val="none"/>
        </w:rPr>
      </w:pPr>
      <w:r>
        <w:t xml:space="preserve">Entendiendo la estructura de FASTAPI  y Pydantic</w:t>
      </w:r>
      <w:r>
        <w:rPr>
          <w:highlight w:val="white"/>
        </w:rPr>
        <w:br/>
      </w:r>
      <w:r>
        <w:rPr>
          <w14:ligatures w14:val="none"/>
        </w:rPr>
      </w:r>
      <w:r>
        <w:rPr>
          <w14:ligatures w14:val="none"/>
        </w:rPr>
      </w:r>
    </w:p>
    <w:p w14:paraId="6E7E0094">
      <w:pPr>
        <w:pStyle w:val="140"/>
        <w:pBdr/>
        <w:spacing/>
        <w:ind/>
        <w:rPr>
          <w:highlight w:val="white"/>
          <w14:ligatures w14:val="none"/>
        </w:rPr>
      </w:pPr>
      <w:r>
        <w:rPr>
          <w:highlight w:val="white"/>
        </w:rPr>
        <w:t xml:space="preserve">Introducción</w:t>
      </w:r>
      <w:r>
        <w:rPr>
          <w:highlight w:val="none"/>
        </w:rPr>
        <w:t xml:space="preserve">:</w:t>
      </w:r>
      <w:r>
        <w:rPr>
          <w:highlight w:val="white"/>
          <w14:ligatures w14:val="none"/>
        </w:rPr>
      </w:r>
      <w:r>
        <w:rPr>
          <w:highlight w:val="white"/>
          <w14:ligatures w14:val="none"/>
        </w:rPr>
      </w:r>
    </w:p>
    <w:p w14:paraId="3E41AC4D">
      <w:pPr>
        <w:pBdr/>
        <w:spacing/>
        <w:ind/>
        <w:rPr/>
      </w:pPr>
      <w:r>
        <w:rPr>
          <w:highlight w:val="none"/>
        </w:rPr>
        <w:t xml:space="preserve">Fastapi actualmente es una de las librer</w:t>
      </w:r>
      <w:r>
        <w:rPr>
          <w:highlight w:val="none"/>
        </w:rPr>
        <w:t xml:space="preserve">ías m</w:t>
      </w:r>
      <w:r>
        <w:rPr>
          <w:highlight w:val="none"/>
        </w:rPr>
        <w:t xml:space="preserve">ás conocidas y f</w:t>
      </w:r>
      <w:r>
        <w:rPr>
          <w:highlight w:val="none"/>
        </w:rPr>
        <w:t xml:space="preserve">áciles de usar para crear aplicaciones sencillas en entornos de python ya que facilita la creaci</w:t>
      </w:r>
      <w:r>
        <w:rPr>
          <w:highlight w:val="none"/>
        </w:rPr>
        <w:t xml:space="preserve">ón de diferentes endpoints con sus m</w:t>
      </w:r>
      <w:r>
        <w:rPr>
          <w:highlight w:val="none"/>
        </w:rPr>
        <w:t xml:space="preserve">étodos especificos basados en el CRUD. Esto la ha posicionado como la opci</w:t>
      </w:r>
      <w:r>
        <w:rPr>
          <w:highlight w:val="none"/>
        </w:rPr>
        <w:t xml:space="preserve">ón pred</w:t>
      </w:r>
      <w:r>
        <w:rPr>
          <w:highlight w:val="none"/>
        </w:rPr>
        <w:t xml:space="preserve">ilecta ya sea para proyectos pequeños que no requieren de demasiados archivos o complejidad en el backend o para enseñar el funcionamiento de una API y sus endpoints ya que el uso de la herramienta Swagger muestra de forma sencilla e intuitiva la interacci</w:t>
      </w:r>
      <w:r>
        <w:rPr>
          <w:highlight w:val="none"/>
        </w:rPr>
        <w:t xml:space="preserve">ón con los m</w:t>
      </w:r>
      <w:r>
        <w:rPr>
          <w:highlight w:val="none"/>
        </w:rPr>
        <w:t xml:space="preserve">étodos y rutas estructurados ahorrando tiempo en pruebas con aplicaciones de terceros como Postman. </w:t>
      </w:r>
      <w:r>
        <w:rPr>
          <w:highlight w:val="none"/>
        </w:rPr>
        <w:t xml:space="preserve">Por otra parte, Pydantic se complementa como una parte de fastapi ya que sirve para realizar validaciones simples del lado del servidor; basicamente indica los datos que se esperan de cada endpoint y el tipo de dato que este mismo va a aceptar, evitando as</w:t>
      </w:r>
      <w:r>
        <w:rPr>
          <w:highlight w:val="none"/>
        </w:rPr>
        <w:t xml:space="preserve">í que se introduzcan elementos tipo Int en donde van strings y viceversa.</w:t>
      </w:r>
      <w:r/>
      <w:r/>
    </w:p>
    <w:p w14:paraId="772A32D6">
      <w:pPr>
        <w:pStyle w:val="140"/>
        <w:pBdr/>
        <w:spacing/>
        <w:ind/>
        <w:rPr>
          <w:highlight w:val="white"/>
          <w14:ligatures w14:val="none"/>
        </w:rPr>
      </w:pPr>
      <w:r>
        <w:rPr>
          <w:highlight w:val="white"/>
        </w:rPr>
        <w:t xml:space="preserve">Desarrollo</w:t>
      </w:r>
      <w:r>
        <w:rPr>
          <w:highlight w:val="white"/>
          <w14:ligatures w14:val="none"/>
        </w:rPr>
      </w:r>
      <w:r>
        <w:rPr>
          <w:highlight w:val="white"/>
          <w14:ligatures w14:val="none"/>
        </w:rPr>
      </w:r>
    </w:p>
    <w:p w14:paraId="76125865">
      <w:pPr>
        <w:pBdr/>
        <w:spacing/>
        <w:ind/>
        <w:rPr>
          <w:highlight w:val="none"/>
        </w:rPr>
      </w:pPr>
      <w:r>
        <w:rPr>
          <w:highlight w:val="none"/>
        </w:rPr>
        <w:t xml:space="preserve">Durante esta practica se realiz</w:t>
      </w:r>
      <w:r>
        <w:rPr>
          <w:highlight w:val="none"/>
        </w:rPr>
        <w:t xml:space="preserve">ó una serie de endpoints b</w:t>
      </w:r>
      <w:r>
        <w:rPr>
          <w:highlight w:val="none"/>
        </w:rPr>
        <w:t xml:space="preserve">ásicos para mostrar el funcionamiento de estas librer</w:t>
      </w:r>
      <w:r>
        <w:rPr>
          <w:highlight w:val="none"/>
        </w:rPr>
        <w:t xml:space="preserve">ías con rutas pensadas por el desarrollador. Estas fueron pensadas como las m</w:t>
      </w:r>
      <w:r>
        <w:rPr>
          <w:highlight w:val="none"/>
        </w:rPr>
        <w:t xml:space="preserve">ás comunes de encontrar en un proyecto pequeño y que ejemplifican bien el c</w:t>
      </w:r>
      <w:r>
        <w:rPr>
          <w:highlight w:val="none"/>
        </w:rPr>
        <w:t xml:space="preserve">ómo se muestra informaci</w:t>
      </w:r>
      <w:r>
        <w:rPr>
          <w:highlight w:val="none"/>
        </w:rPr>
        <w:t xml:space="preserve">ón simple de diferentes elementos.</w:t>
      </w:r>
      <w:r>
        <w:rPr>
          <w:highlight w:val="none"/>
        </w:rPr>
      </w:r>
      <w:r>
        <w:rPr>
          <w:highlight w:val="none"/>
        </w:rPr>
      </w:r>
    </w:p>
    <w:p w14:paraId="238FF545">
      <w:pPr>
        <w:pBdr/>
        <w:spacing/>
        <w:ind/>
        <w:rPr>
          <w:highlight w:val="none"/>
        </w:rPr>
      </w:pPr>
      <w:r>
        <w:rPr>
          <w:highlight w:val="none"/>
        </w:rPr>
      </w:r>
      <w:r>
        <mc:AlternateContent>
          <mc:Choice Requires="wpg">
            <w:drawing>
              <wp:inline xmlns:wp="http://schemas.openxmlformats.org/drawingml/2006/wordprocessingDrawing" distT="0" distB="0" distL="0" distR="0">
                <wp:extent cx="5940425" cy="208306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51251" name=""/>
                        <pic:cNvPicPr>
                          <a:picLocks noChangeAspect="1"/>
                        </pic:cNvPicPr>
                        <pic:nvPr/>
                      </pic:nvPicPr>
                      <pic:blipFill rotWithShape="1">
                        <a:blip r:embed="rId9"/>
                        <a:stretch/>
                      </pic:blipFill>
                      <pic:spPr bwMode="auto">
                        <a:xfrm>
                          <a:off x="0" y="0"/>
                          <a:ext cx="5940424" cy="20830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164.02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14:paraId="1F8F5D48">
      <w:pPr>
        <w:pBdr/>
        <w:spacing/>
        <w:ind/>
        <w:rPr/>
      </w:pPr>
      <w:r/>
      <w:r/>
      <w:r/>
    </w:p>
    <w:p w14:paraId="524F0AC0">
      <w:pPr>
        <w:pBdr/>
        <w:spacing/>
        <w:ind/>
        <w:rPr>
          <w:highlight w:val="none"/>
        </w:rPr>
      </w:pPr>
      <w:r>
        <w:rPr>
          <w:highlight w:val="none"/>
        </w:rPr>
        <w:t xml:space="preserve">De la misma forma se evit</w:t>
      </w:r>
      <w:r>
        <w:rPr>
          <w:highlight w:val="none"/>
        </w:rPr>
        <w:t xml:space="preserve">ó usar el CRUD completo con cada campo ya que solo se necesita validar el funcionamiento de las librer</w:t>
      </w:r>
      <w:r>
        <w:rPr>
          <w:highlight w:val="none"/>
        </w:rPr>
        <w:t xml:space="preserve">ías.</w:t>
      </w:r>
      <w:r>
        <w:rPr>
          <w:highlight w:val="none"/>
        </w:rPr>
      </w:r>
      <w:r>
        <w:rPr>
          <w:highlight w:val="none"/>
        </w:rPr>
      </w:r>
    </w:p>
    <w:p w14:paraId="4F69D205">
      <w:pPr>
        <w:pBdr/>
        <w:spacing/>
        <w:ind/>
        <w:rPr/>
      </w:pPr>
      <w:r>
        <w:rPr>
          <w:highlight w:val="none"/>
        </w:rPr>
      </w:r>
      <w:r/>
      <w:r/>
    </w:p>
    <w:p w14:paraId="52F97F9F">
      <w:pPr>
        <w:pBdr/>
        <w:spacing/>
        <w:ind/>
        <w:rPr>
          <w:highlight w:val="none"/>
        </w:rPr>
      </w:pPr>
      <w:r>
        <w:rPr>
          <w:highlight w:val="none"/>
        </w:rPr>
      </w:r>
      <w:r>
        <mc:AlternateContent>
          <mc:Choice Requires="wpg">
            <w:drawing>
              <wp:inline xmlns:wp="http://schemas.openxmlformats.org/drawingml/2006/wordprocessingDrawing" distT="0" distB="0" distL="0" distR="0">
                <wp:extent cx="5940425" cy="277740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5803" name=""/>
                        <pic:cNvPicPr>
                          <a:picLocks noChangeAspect="1"/>
                        </pic:cNvPicPr>
                        <pic:nvPr/>
                      </pic:nvPicPr>
                      <pic:blipFill rotWithShape="1">
                        <a:blip r:embed="rId10"/>
                        <a:stretch/>
                      </pic:blipFill>
                      <pic:spPr bwMode="auto">
                        <a:xfrm>
                          <a:off x="0" y="0"/>
                          <a:ext cx="5940424" cy="2777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18.69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14:paraId="6944C914">
      <w:pPr>
        <w:pBdr/>
        <w:spacing/>
        <w:ind/>
        <w:rPr>
          <w:highlight w:val="none"/>
        </w:rPr>
      </w:pPr>
      <w:r>
        <w:rPr>
          <w:highlight w:val="none"/>
        </w:rPr>
      </w:r>
      <w:r>
        <mc:AlternateContent>
          <mc:Choice Requires="wpg">
            <w:drawing>
              <wp:inline xmlns:wp="http://schemas.openxmlformats.org/drawingml/2006/wordprocessingDrawing" distT="0" distB="0" distL="0" distR="0">
                <wp:extent cx="5940425" cy="202514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36566" name=""/>
                        <pic:cNvPicPr>
                          <a:picLocks noChangeAspect="1"/>
                        </pic:cNvPicPr>
                        <pic:nvPr/>
                      </pic:nvPicPr>
                      <pic:blipFill rotWithShape="1">
                        <a:blip r:embed="rId11"/>
                        <a:stretch/>
                      </pic:blipFill>
                      <pic:spPr bwMode="auto">
                        <a:xfrm>
                          <a:off x="0" y="0"/>
                          <a:ext cx="5940424" cy="20251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159.46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14:paraId="63D6C6E9">
      <w:pPr>
        <w:pBdr/>
        <w:spacing/>
        <w:ind/>
        <w:rPr>
          <w:highlight w:val="none"/>
        </w:rPr>
      </w:pPr>
      <w:r>
        <w:rPr>
          <w:highlight w:val="none"/>
        </w:rPr>
      </w:r>
      <w:r>
        <mc:AlternateContent>
          <mc:Choice Requires="wpg">
            <w:drawing>
              <wp:inline xmlns:wp="http://schemas.openxmlformats.org/drawingml/2006/wordprocessingDrawing" distT="0" distB="0" distL="0" distR="0">
                <wp:extent cx="5940425" cy="275299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34461" name=""/>
                        <pic:cNvPicPr>
                          <a:picLocks noChangeAspect="1"/>
                        </pic:cNvPicPr>
                        <pic:nvPr/>
                      </pic:nvPicPr>
                      <pic:blipFill rotWithShape="1">
                        <a:blip r:embed="rId12"/>
                        <a:stretch/>
                      </pic:blipFill>
                      <pic:spPr bwMode="auto">
                        <a:xfrm>
                          <a:off x="0" y="0"/>
                          <a:ext cx="5940424" cy="27529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216.77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60327522">
      <w:pPr>
        <w:pBdr/>
        <w:spacing/>
        <w:ind/>
        <w:rPr>
          <w:highlight w:val="none"/>
        </w:rPr>
      </w:pPr>
      <w:r>
        <w:rPr>
          <w:highlight w:val="none"/>
        </w:rPr>
        <w:t xml:space="preserve">Endpoints para products:</w:t>
      </w:r>
      <w:r>
        <w:rPr>
          <w:highlight w:val="none"/>
        </w:rPr>
      </w:r>
      <w:r>
        <w:rPr>
          <w:highlight w:val="none"/>
        </w:rPr>
      </w:r>
    </w:p>
    <w:p w14:paraId="4B4BFB35">
      <w:pPr>
        <w:pBdr/>
        <w:spacing/>
        <w:ind/>
        <w:rPr>
          <w:highlight w:val="none"/>
        </w:rPr>
      </w:pPr>
      <w:r>
        <w:rPr>
          <w:highlight w:val="none"/>
        </w:rPr>
      </w:r>
      <w:r>
        <mc:AlternateContent>
          <mc:Choice Requires="wpg">
            <w:drawing>
              <wp:inline xmlns:wp="http://schemas.openxmlformats.org/drawingml/2006/wordprocessingDrawing" distT="0" distB="0" distL="0" distR="0">
                <wp:extent cx="5940425" cy="275299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33312" name=""/>
                        <pic:cNvPicPr>
                          <a:picLocks noChangeAspect="1"/>
                        </pic:cNvPicPr>
                        <pic:nvPr/>
                      </pic:nvPicPr>
                      <pic:blipFill rotWithShape="1">
                        <a:blip r:embed="rId13"/>
                        <a:stretch/>
                      </pic:blipFill>
                      <pic:spPr bwMode="auto">
                        <a:xfrm>
                          <a:off x="0" y="0"/>
                          <a:ext cx="5940424" cy="27529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216.77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14:paraId="4601D96E">
      <w:pPr>
        <w:pBdr/>
        <w:spacing/>
        <w:ind/>
        <w:rPr>
          <w:highlight w:val="none"/>
        </w:rPr>
      </w:pPr>
      <w:r>
        <w:rPr>
          <w:highlight w:val="none"/>
        </w:rPr>
      </w:r>
      <w:r>
        <w:rPr>
          <w:highlight w:val="none"/>
        </w:rPr>
      </w:r>
      <w:r>
        <w:rPr>
          <w:highlight w:val="none"/>
        </w:rPr>
      </w:r>
    </w:p>
    <w:p w14:paraId="15E11FF8">
      <w:pPr>
        <w:pBdr/>
        <w:spacing/>
        <w:ind/>
        <w:rPr>
          <w:highlight w:val="none"/>
        </w:rPr>
      </w:pPr>
      <w:r>
        <w:rPr>
          <w:highlight w:val="none"/>
        </w:rPr>
      </w:r>
      <w:r>
        <mc:AlternateContent>
          <mc:Choice Requires="wpg">
            <w:drawing>
              <wp:inline xmlns:wp="http://schemas.openxmlformats.org/drawingml/2006/wordprocessingDrawing" distT="0" distB="0" distL="0" distR="0">
                <wp:extent cx="5940425" cy="275299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37755" name=""/>
                        <pic:cNvPicPr>
                          <a:picLocks noChangeAspect="1"/>
                        </pic:cNvPicPr>
                        <pic:nvPr/>
                      </pic:nvPicPr>
                      <pic:blipFill rotWithShape="1">
                        <a:blip r:embed="rId14"/>
                        <a:stretch/>
                      </pic:blipFill>
                      <pic:spPr bwMode="auto">
                        <a:xfrm>
                          <a:off x="0" y="0"/>
                          <a:ext cx="5940424" cy="27529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216.77pt;mso-wrap-distance-left:0.00pt;mso-wrap-distance-top:0.00pt;mso-wrap-distance-right:0.00pt;mso-wrap-distance-bottom:0.00pt;z-index:1;" stroked="false">
                <v:imagedata r:id="rId14" o:title=""/>
                <o:lock v:ext="edit" rotation="t"/>
              </v:shape>
            </w:pict>
          </mc:Fallback>
        </mc:AlternateContent>
      </w:r>
      <w:r>
        <mc:AlternateContent>
          <mc:Choice Requires="wpg">
            <w:drawing>
              <wp:inline xmlns:wp="http://schemas.openxmlformats.org/drawingml/2006/wordprocessingDrawing" distT="0" distB="0" distL="0" distR="0">
                <wp:extent cx="5940425" cy="275299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681" name=""/>
                        <pic:cNvPicPr>
                          <a:picLocks noChangeAspect="1"/>
                        </pic:cNvPicPr>
                        <pic:nvPr/>
                      </pic:nvPicPr>
                      <pic:blipFill rotWithShape="1">
                        <a:blip r:embed="rId15"/>
                        <a:stretch/>
                      </pic:blipFill>
                      <pic:spPr bwMode="auto">
                        <a:xfrm>
                          <a:off x="0" y="0"/>
                          <a:ext cx="5940424" cy="27529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216.77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5D59F34B">
      <w:pPr>
        <w:pStyle w:val="140"/>
        <w:pBdr/>
        <w:spacing/>
        <w:ind/>
        <w:rPr>
          <w14:ligatures w14:val="none"/>
        </w:rPr>
      </w:pPr>
      <w:r>
        <w:rPr>
          <w:highlight w:val="none"/>
        </w:rPr>
      </w:r>
      <w:r>
        <w:rPr>
          <w14:ligatures w14:val="none"/>
        </w:rPr>
      </w:r>
      <w:r>
        <w:rPr>
          <w14:ligatures w14:val="none"/>
        </w:rPr>
      </w:r>
    </w:p>
    <w:p w14:paraId="19296588">
      <w:pPr>
        <w:pStyle w:val="140"/>
        <w:pBdr/>
        <w:spacing/>
        <w:ind/>
        <w:rPr>
          <w:highlight w:val="none"/>
          <w14:ligatures w14:val="none"/>
        </w:rPr>
      </w:pPr>
      <w:r>
        <w:rPr>
          <w:highlight w:val="white"/>
        </w:rPr>
        <w:t xml:space="preserve">Conclusión</w:t>
      </w:r>
      <w:r>
        <w:t xml:space="preserve">:</w:t>
      </w:r>
      <w:r>
        <w:rPr>
          <w:highlight w:val="none"/>
          <w14:ligatures w14:val="none"/>
        </w:rPr>
      </w:r>
      <w:r>
        <w:rPr>
          <w:highlight w:val="none"/>
          <w14:ligatures w14:val="none"/>
        </w:rPr>
      </w:r>
    </w:p>
    <w:p w14:paraId="7B3D697E">
      <w:pPr>
        <w:pBdr/>
        <w:spacing/>
        <w:ind/>
        <w:rPr/>
      </w:pPr>
      <w:r/>
      <w:r>
        <w:t xml:space="preserve">El desarrollo de esta práctica permitió comprender el flujo fundamental de una API REST mediante la integración de FastAPI y Pydantic. La combinación de ambas herramientas no solo agiliza el proceso de desarrollo gracias a la validación automática de datos</w:t>
      </w:r>
      <w:r>
        <w:t xml:space="preserve"> y la generación de documentación interactiva con Swagger, sino que también garantiza la integridad de la información que procesa el servidor. En conjunto, el ejercicio sirvió para mejorar el conocimiento de los las librer</w:t>
      </w:r>
      <w:r>
        <w:t xml:space="preserve">ías</w:t>
      </w:r>
      <w:r>
        <w:t xml:space="preserve">, demostrando qu</w:t>
      </w:r>
      <w:r>
        <w:t xml:space="preserve">e FastAPI y Pydantic forman una sinergia sólida, eficiente y accesible para la construcción de aplicaci</w:t>
      </w:r>
      <w:r>
        <w:t xml:space="preserve">ones completas en python.</w:t>
      </w:r>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2026-09-05T06:23:17Z</dcterms:modified>
</cp:coreProperties>
</file>