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88ED1" w14:textId="77777777" w:rsidR="00E73C44" w:rsidRPr="00E73C44" w:rsidRDefault="00E73C44" w:rsidP="00E73C44">
      <w:pPr>
        <w:rPr>
          <w:lang w:val="en-IN"/>
        </w:rPr>
      </w:pPr>
      <w:r w:rsidRPr="00E73C44">
        <w:rPr>
          <w:b/>
          <w:bCs/>
          <w:lang w:val="en-IN"/>
        </w:rPr>
        <w:t>SIMATS ENGINEERING</w:t>
      </w:r>
    </w:p>
    <w:p w14:paraId="3E8BB34E" w14:textId="77777777" w:rsidR="00E73C44" w:rsidRPr="00E73C44" w:rsidRDefault="00E73C44" w:rsidP="00E73C44">
      <w:pPr>
        <w:rPr>
          <w:lang w:val="en-IN"/>
        </w:rPr>
      </w:pPr>
      <w:r w:rsidRPr="00E73C44">
        <w:rPr>
          <w:b/>
          <w:bCs/>
          <w:lang w:val="en-IN"/>
        </w:rPr>
        <w:t>SAVEETHA INSTITUTE OF MEDICAL AND TECHNICAL SCIENCES</w:t>
      </w:r>
    </w:p>
    <w:p w14:paraId="106A86D7" w14:textId="77777777" w:rsidR="00E73C44" w:rsidRPr="00E73C44" w:rsidRDefault="00E73C44" w:rsidP="00E73C44">
      <w:pPr>
        <w:rPr>
          <w:lang w:val="en-IN"/>
        </w:rPr>
      </w:pPr>
      <w:r w:rsidRPr="00E73C44">
        <w:rPr>
          <w:lang w:val="en-IN"/>
        </w:rPr>
        <w:t>CHENNAI – 602105</w:t>
      </w:r>
    </w:p>
    <w:p w14:paraId="264CAD4C" w14:textId="7C314050" w:rsidR="00E73C44" w:rsidRPr="00E73C44" w:rsidRDefault="00E73C44" w:rsidP="00E73C44">
      <w:pPr>
        <w:rPr>
          <w:lang w:val="en-IN"/>
        </w:rPr>
      </w:pPr>
      <w:r w:rsidRPr="00E73C44">
        <w:rPr>
          <w:b/>
          <w:bCs/>
          <w:lang w:val="en-IN"/>
        </w:rPr>
        <w:t>Department of Computer Science and Engineering</w:t>
      </w:r>
    </w:p>
    <w:p w14:paraId="66A0FD7F" w14:textId="77777777" w:rsidR="00E73C44" w:rsidRPr="00E73C44" w:rsidRDefault="00E73C44" w:rsidP="00E73C44">
      <w:pPr>
        <w:rPr>
          <w:lang w:val="en-IN"/>
        </w:rPr>
      </w:pPr>
    </w:p>
    <w:p w14:paraId="4929D684" w14:textId="77777777" w:rsidR="00E73C44" w:rsidRPr="00E73C44" w:rsidRDefault="00E73C44" w:rsidP="00E73C44">
      <w:pPr>
        <w:rPr>
          <w:b/>
          <w:bCs/>
          <w:lang w:val="en-IN"/>
        </w:rPr>
      </w:pPr>
      <w:r w:rsidRPr="00E73C44">
        <w:rPr>
          <w:b/>
          <w:bCs/>
          <w:lang w:val="en-IN"/>
        </w:rPr>
        <w:t xml:space="preserve">ASSESSMENT TOOL </w:t>
      </w:r>
      <w:proofErr w:type="gramStart"/>
      <w:r w:rsidRPr="00E73C44">
        <w:rPr>
          <w:b/>
          <w:bCs/>
          <w:lang w:val="en-IN"/>
        </w:rPr>
        <w:t>2  –</w:t>
      </w:r>
      <w:proofErr w:type="gramEnd"/>
      <w:r w:rsidRPr="00E73C44">
        <w:rPr>
          <w:b/>
          <w:bCs/>
          <w:lang w:val="en-IN"/>
        </w:rPr>
        <w:t>  Open Data Analysis</w:t>
      </w:r>
    </w:p>
    <w:p w14:paraId="65175693" w14:textId="77777777" w:rsidR="00E73C44" w:rsidRPr="00E73C44" w:rsidRDefault="00E73C44" w:rsidP="00E73C44">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2098"/>
        <w:gridCol w:w="2376"/>
        <w:gridCol w:w="2225"/>
        <w:gridCol w:w="2906"/>
      </w:tblGrid>
      <w:tr w:rsidR="00E73C44" w:rsidRPr="00E73C44" w14:paraId="7C309271" w14:textId="77777777">
        <w:trPr>
          <w:trHeight w:val="789"/>
        </w:trPr>
        <w:tc>
          <w:tcPr>
            <w:tcW w:w="0" w:type="auto"/>
            <w:shd w:val="clear" w:color="auto" w:fill="D6E4F0"/>
            <w:tcMar>
              <w:top w:w="80" w:type="dxa"/>
              <w:left w:w="140" w:type="dxa"/>
              <w:bottom w:w="80" w:type="dxa"/>
              <w:right w:w="140" w:type="dxa"/>
            </w:tcMar>
            <w:vAlign w:val="center"/>
            <w:hideMark/>
          </w:tcPr>
          <w:p w14:paraId="4B613053" w14:textId="77777777" w:rsidR="00E73C44" w:rsidRPr="00E73C44" w:rsidRDefault="00E73C44" w:rsidP="00E73C44">
            <w:pPr>
              <w:rPr>
                <w:lang w:val="en-IN"/>
              </w:rPr>
            </w:pPr>
            <w:r w:rsidRPr="00E73C44">
              <w:rPr>
                <w:b/>
                <w:bCs/>
                <w:lang w:val="en-IN"/>
              </w:rPr>
              <w:t>Course Code:</w:t>
            </w:r>
          </w:p>
        </w:tc>
        <w:tc>
          <w:tcPr>
            <w:tcW w:w="0" w:type="auto"/>
            <w:shd w:val="clear" w:color="auto" w:fill="FFFFFF"/>
            <w:tcMar>
              <w:top w:w="80" w:type="dxa"/>
              <w:left w:w="140" w:type="dxa"/>
              <w:bottom w:w="80" w:type="dxa"/>
              <w:right w:w="140" w:type="dxa"/>
            </w:tcMar>
            <w:vAlign w:val="center"/>
            <w:hideMark/>
          </w:tcPr>
          <w:p w14:paraId="6A87C1B5" w14:textId="77777777" w:rsidR="00E73C44" w:rsidRPr="00E73C44" w:rsidRDefault="00E73C44" w:rsidP="00E73C44">
            <w:pPr>
              <w:rPr>
                <w:lang w:val="en-IN"/>
              </w:rPr>
            </w:pPr>
            <w:r w:rsidRPr="00E73C44">
              <w:rPr>
                <w:lang w:val="en-IN"/>
              </w:rPr>
              <w:t>DSA0502</w:t>
            </w:r>
          </w:p>
        </w:tc>
        <w:tc>
          <w:tcPr>
            <w:tcW w:w="0" w:type="auto"/>
            <w:shd w:val="clear" w:color="auto" w:fill="D6E4F0"/>
            <w:tcMar>
              <w:top w:w="80" w:type="dxa"/>
              <w:left w:w="140" w:type="dxa"/>
              <w:bottom w:w="80" w:type="dxa"/>
              <w:right w:w="140" w:type="dxa"/>
            </w:tcMar>
            <w:vAlign w:val="center"/>
            <w:hideMark/>
          </w:tcPr>
          <w:p w14:paraId="751F299F" w14:textId="77777777" w:rsidR="00E73C44" w:rsidRPr="00E73C44" w:rsidRDefault="00E73C44" w:rsidP="00E73C44">
            <w:pPr>
              <w:rPr>
                <w:lang w:val="en-IN"/>
              </w:rPr>
            </w:pPr>
            <w:r w:rsidRPr="00E73C44">
              <w:rPr>
                <w:b/>
                <w:bCs/>
                <w:lang w:val="en-IN"/>
              </w:rPr>
              <w:t>Course Title:</w:t>
            </w:r>
          </w:p>
        </w:tc>
        <w:tc>
          <w:tcPr>
            <w:tcW w:w="0" w:type="auto"/>
            <w:shd w:val="clear" w:color="auto" w:fill="FFFFFF"/>
            <w:tcMar>
              <w:top w:w="80" w:type="dxa"/>
              <w:left w:w="140" w:type="dxa"/>
              <w:bottom w:w="80" w:type="dxa"/>
              <w:right w:w="140" w:type="dxa"/>
            </w:tcMar>
            <w:vAlign w:val="center"/>
            <w:hideMark/>
          </w:tcPr>
          <w:p w14:paraId="478CB60B" w14:textId="77777777" w:rsidR="00E73C44" w:rsidRPr="00E73C44" w:rsidRDefault="00E73C44" w:rsidP="00E73C44">
            <w:pPr>
              <w:rPr>
                <w:lang w:val="en-IN"/>
              </w:rPr>
            </w:pPr>
            <w:r w:rsidRPr="00E73C44">
              <w:rPr>
                <w:lang w:val="en-IN"/>
              </w:rPr>
              <w:t>Query Processing for Data Science </w:t>
            </w:r>
          </w:p>
        </w:tc>
      </w:tr>
      <w:tr w:rsidR="00E73C44" w:rsidRPr="00E73C44" w14:paraId="1FE28CA4" w14:textId="77777777">
        <w:trPr>
          <w:trHeight w:val="526"/>
        </w:trPr>
        <w:tc>
          <w:tcPr>
            <w:tcW w:w="0" w:type="auto"/>
            <w:shd w:val="clear" w:color="auto" w:fill="D6E4F0"/>
            <w:tcMar>
              <w:top w:w="80" w:type="dxa"/>
              <w:left w:w="140" w:type="dxa"/>
              <w:bottom w:w="80" w:type="dxa"/>
              <w:right w:w="140" w:type="dxa"/>
            </w:tcMar>
            <w:vAlign w:val="center"/>
            <w:hideMark/>
          </w:tcPr>
          <w:p w14:paraId="6E6F0012" w14:textId="77777777" w:rsidR="00E73C44" w:rsidRPr="00E73C44" w:rsidRDefault="00E73C44" w:rsidP="00E73C44">
            <w:pPr>
              <w:rPr>
                <w:lang w:val="en-IN"/>
              </w:rPr>
            </w:pPr>
            <w:r w:rsidRPr="00E73C44">
              <w:rPr>
                <w:b/>
                <w:bCs/>
                <w:lang w:val="en-IN"/>
              </w:rPr>
              <w:t>CO Assessed:</w:t>
            </w:r>
          </w:p>
        </w:tc>
        <w:tc>
          <w:tcPr>
            <w:tcW w:w="0" w:type="auto"/>
            <w:shd w:val="clear" w:color="auto" w:fill="FFFFFF"/>
            <w:tcMar>
              <w:top w:w="80" w:type="dxa"/>
              <w:left w:w="140" w:type="dxa"/>
              <w:bottom w:w="80" w:type="dxa"/>
              <w:right w:w="140" w:type="dxa"/>
            </w:tcMar>
            <w:vAlign w:val="center"/>
            <w:hideMark/>
          </w:tcPr>
          <w:p w14:paraId="336298AB" w14:textId="77777777" w:rsidR="00E73C44" w:rsidRPr="00E73C44" w:rsidRDefault="00E73C44" w:rsidP="00E73C44">
            <w:pPr>
              <w:rPr>
                <w:lang w:val="en-IN"/>
              </w:rPr>
            </w:pPr>
            <w:r w:rsidRPr="00E73C44">
              <w:rPr>
                <w:lang w:val="en-IN"/>
              </w:rPr>
              <w:t>CO4</w:t>
            </w:r>
          </w:p>
        </w:tc>
        <w:tc>
          <w:tcPr>
            <w:tcW w:w="0" w:type="auto"/>
            <w:shd w:val="clear" w:color="auto" w:fill="D6E4F0"/>
            <w:tcMar>
              <w:top w:w="80" w:type="dxa"/>
              <w:left w:w="140" w:type="dxa"/>
              <w:bottom w:w="80" w:type="dxa"/>
              <w:right w:w="140" w:type="dxa"/>
            </w:tcMar>
            <w:vAlign w:val="center"/>
            <w:hideMark/>
          </w:tcPr>
          <w:p w14:paraId="6887A1C6" w14:textId="77777777" w:rsidR="00E73C44" w:rsidRPr="00E73C44" w:rsidRDefault="00E73C44" w:rsidP="00E73C44">
            <w:pPr>
              <w:rPr>
                <w:lang w:val="en-IN"/>
              </w:rPr>
            </w:pPr>
            <w:r w:rsidRPr="00E73C44">
              <w:rPr>
                <w:b/>
                <w:bCs/>
                <w:lang w:val="en-IN"/>
              </w:rPr>
              <w:t>Assessment:</w:t>
            </w:r>
          </w:p>
        </w:tc>
        <w:tc>
          <w:tcPr>
            <w:tcW w:w="0" w:type="auto"/>
            <w:shd w:val="clear" w:color="auto" w:fill="FFFFFF"/>
            <w:tcMar>
              <w:top w:w="80" w:type="dxa"/>
              <w:left w:w="140" w:type="dxa"/>
              <w:bottom w:w="80" w:type="dxa"/>
              <w:right w:w="140" w:type="dxa"/>
            </w:tcMar>
            <w:vAlign w:val="center"/>
            <w:hideMark/>
          </w:tcPr>
          <w:p w14:paraId="365617F9" w14:textId="77777777" w:rsidR="00E73C44" w:rsidRPr="00E73C44" w:rsidRDefault="00E73C44" w:rsidP="00E73C44">
            <w:pPr>
              <w:rPr>
                <w:b/>
                <w:bCs/>
                <w:lang w:val="en-IN"/>
              </w:rPr>
            </w:pPr>
            <w:r w:rsidRPr="00E73C44">
              <w:rPr>
                <w:lang w:val="en-IN"/>
              </w:rPr>
              <w:t>Tool 2– Open Data Analysis </w:t>
            </w:r>
          </w:p>
        </w:tc>
      </w:tr>
      <w:tr w:rsidR="00E73C44" w:rsidRPr="00E73C44" w14:paraId="58C2C932" w14:textId="77777777">
        <w:trPr>
          <w:trHeight w:val="274"/>
        </w:trPr>
        <w:tc>
          <w:tcPr>
            <w:tcW w:w="0" w:type="auto"/>
            <w:shd w:val="clear" w:color="auto" w:fill="D6E4F0"/>
            <w:tcMar>
              <w:top w:w="80" w:type="dxa"/>
              <w:left w:w="140" w:type="dxa"/>
              <w:bottom w:w="80" w:type="dxa"/>
              <w:right w:w="140" w:type="dxa"/>
            </w:tcMar>
            <w:vAlign w:val="center"/>
            <w:hideMark/>
          </w:tcPr>
          <w:p w14:paraId="513A399B" w14:textId="77777777" w:rsidR="00E73C44" w:rsidRPr="00E73C44" w:rsidRDefault="00E73C44" w:rsidP="00E73C44">
            <w:pPr>
              <w:rPr>
                <w:lang w:val="en-IN"/>
              </w:rPr>
            </w:pPr>
            <w:r w:rsidRPr="00E73C44">
              <w:rPr>
                <w:b/>
                <w:bCs/>
                <w:lang w:val="en-IN"/>
              </w:rPr>
              <w:t>Weightage:</w:t>
            </w:r>
          </w:p>
        </w:tc>
        <w:tc>
          <w:tcPr>
            <w:tcW w:w="0" w:type="auto"/>
            <w:shd w:val="clear" w:color="auto" w:fill="FFFFFF"/>
            <w:tcMar>
              <w:top w:w="80" w:type="dxa"/>
              <w:left w:w="140" w:type="dxa"/>
              <w:bottom w:w="80" w:type="dxa"/>
              <w:right w:w="140" w:type="dxa"/>
            </w:tcMar>
            <w:vAlign w:val="center"/>
            <w:hideMark/>
          </w:tcPr>
          <w:p w14:paraId="41C0DAD5" w14:textId="77777777" w:rsidR="00E73C44" w:rsidRPr="00E73C44" w:rsidRDefault="00E73C44" w:rsidP="00E73C44">
            <w:pPr>
              <w:rPr>
                <w:lang w:val="en-IN"/>
              </w:rPr>
            </w:pPr>
          </w:p>
        </w:tc>
        <w:tc>
          <w:tcPr>
            <w:tcW w:w="0" w:type="auto"/>
            <w:shd w:val="clear" w:color="auto" w:fill="D6E4F0"/>
            <w:tcMar>
              <w:top w:w="80" w:type="dxa"/>
              <w:left w:w="140" w:type="dxa"/>
              <w:bottom w:w="80" w:type="dxa"/>
              <w:right w:w="140" w:type="dxa"/>
            </w:tcMar>
            <w:vAlign w:val="center"/>
            <w:hideMark/>
          </w:tcPr>
          <w:p w14:paraId="1E97E9F5" w14:textId="77777777" w:rsidR="00E73C44" w:rsidRPr="00E73C44" w:rsidRDefault="00E73C44" w:rsidP="00E73C44">
            <w:pPr>
              <w:rPr>
                <w:lang w:val="en-IN"/>
              </w:rPr>
            </w:pPr>
            <w:r w:rsidRPr="00E73C44">
              <w:rPr>
                <w:b/>
                <w:bCs/>
                <w:lang w:val="en-IN"/>
              </w:rPr>
              <w:t>Total Marks:</w:t>
            </w:r>
          </w:p>
        </w:tc>
        <w:tc>
          <w:tcPr>
            <w:tcW w:w="0" w:type="auto"/>
            <w:shd w:val="clear" w:color="auto" w:fill="FFFFFF"/>
            <w:tcMar>
              <w:top w:w="80" w:type="dxa"/>
              <w:left w:w="140" w:type="dxa"/>
              <w:bottom w:w="80" w:type="dxa"/>
              <w:right w:w="140" w:type="dxa"/>
            </w:tcMar>
            <w:vAlign w:val="center"/>
            <w:hideMark/>
          </w:tcPr>
          <w:p w14:paraId="44F727E8" w14:textId="77777777" w:rsidR="00E73C44" w:rsidRPr="00E73C44" w:rsidRDefault="00E73C44" w:rsidP="00E73C44">
            <w:pPr>
              <w:rPr>
                <w:lang w:val="en-IN"/>
              </w:rPr>
            </w:pPr>
          </w:p>
        </w:tc>
      </w:tr>
      <w:tr w:rsidR="00E73C44" w:rsidRPr="00E73C44" w14:paraId="6CA7C31A" w14:textId="77777777">
        <w:trPr>
          <w:trHeight w:val="526"/>
        </w:trPr>
        <w:tc>
          <w:tcPr>
            <w:tcW w:w="0" w:type="auto"/>
            <w:gridSpan w:val="4"/>
            <w:shd w:val="clear" w:color="auto" w:fill="FFFFFF"/>
            <w:tcMar>
              <w:top w:w="80" w:type="dxa"/>
              <w:left w:w="140" w:type="dxa"/>
              <w:bottom w:w="80" w:type="dxa"/>
              <w:right w:w="140" w:type="dxa"/>
            </w:tcMar>
            <w:hideMark/>
          </w:tcPr>
          <w:p w14:paraId="43AD5BCE" w14:textId="77777777" w:rsidR="00E73C44" w:rsidRPr="00E73C44" w:rsidRDefault="00E73C44" w:rsidP="00E73C44">
            <w:pPr>
              <w:rPr>
                <w:lang w:val="en-IN"/>
              </w:rPr>
            </w:pPr>
            <w:r w:rsidRPr="00E73C44">
              <w:rPr>
                <w:b/>
                <w:bCs/>
                <w:lang w:val="en-IN"/>
              </w:rPr>
              <w:t xml:space="preserve">CO4 Statement:  </w:t>
            </w:r>
            <w:r w:rsidRPr="00E73C44">
              <w:rPr>
                <w:lang w:val="en-IN"/>
              </w:rPr>
              <w:t>Explore datasets using analytical techniques such as grouping, correlation detection, joining datasets, and extracting meaningful insights.</w:t>
            </w:r>
          </w:p>
        </w:tc>
      </w:tr>
      <w:tr w:rsidR="00E73C44" w:rsidRPr="00E73C44" w14:paraId="011DA4F8" w14:textId="77777777">
        <w:trPr>
          <w:trHeight w:val="526"/>
        </w:trPr>
        <w:tc>
          <w:tcPr>
            <w:tcW w:w="0" w:type="auto"/>
            <w:shd w:val="clear" w:color="auto" w:fill="D6E4F0"/>
            <w:tcMar>
              <w:top w:w="80" w:type="dxa"/>
              <w:left w:w="140" w:type="dxa"/>
              <w:bottom w:w="80" w:type="dxa"/>
              <w:right w:w="140" w:type="dxa"/>
            </w:tcMar>
            <w:vAlign w:val="center"/>
            <w:hideMark/>
          </w:tcPr>
          <w:p w14:paraId="7AF4B168" w14:textId="77777777" w:rsidR="00E73C44" w:rsidRPr="00E73C44" w:rsidRDefault="00E73C44" w:rsidP="00E73C44">
            <w:pPr>
              <w:rPr>
                <w:lang w:val="en-IN"/>
              </w:rPr>
            </w:pPr>
            <w:r w:rsidRPr="00E73C44">
              <w:rPr>
                <w:b/>
                <w:bCs/>
                <w:lang w:val="en-IN"/>
              </w:rPr>
              <w:t>Student Name:</w:t>
            </w:r>
          </w:p>
        </w:tc>
        <w:tc>
          <w:tcPr>
            <w:tcW w:w="0" w:type="auto"/>
            <w:shd w:val="clear" w:color="auto" w:fill="FFFFFF"/>
            <w:tcMar>
              <w:top w:w="80" w:type="dxa"/>
              <w:left w:w="140" w:type="dxa"/>
              <w:bottom w:w="80" w:type="dxa"/>
              <w:right w:w="140" w:type="dxa"/>
            </w:tcMar>
            <w:vAlign w:val="center"/>
            <w:hideMark/>
          </w:tcPr>
          <w:p w14:paraId="1846D174" w14:textId="4345B8E9" w:rsidR="00E73C44" w:rsidRPr="00E73C44" w:rsidRDefault="00E73C44" w:rsidP="00E73C44">
            <w:pPr>
              <w:rPr>
                <w:lang w:val="en-IN"/>
              </w:rPr>
            </w:pPr>
            <w:r>
              <w:rPr>
                <w:lang w:val="en-IN"/>
              </w:rPr>
              <w:t>SIDDARTH P</w:t>
            </w:r>
          </w:p>
        </w:tc>
        <w:tc>
          <w:tcPr>
            <w:tcW w:w="0" w:type="auto"/>
            <w:shd w:val="clear" w:color="auto" w:fill="D6E4F0"/>
            <w:tcMar>
              <w:top w:w="80" w:type="dxa"/>
              <w:left w:w="140" w:type="dxa"/>
              <w:bottom w:w="80" w:type="dxa"/>
              <w:right w:w="140" w:type="dxa"/>
            </w:tcMar>
            <w:vAlign w:val="center"/>
            <w:hideMark/>
          </w:tcPr>
          <w:p w14:paraId="6FDE0D8E" w14:textId="77777777" w:rsidR="00E73C44" w:rsidRPr="00E73C44" w:rsidRDefault="00E73C44" w:rsidP="00E73C44">
            <w:pPr>
              <w:rPr>
                <w:lang w:val="en-IN"/>
              </w:rPr>
            </w:pPr>
            <w:r w:rsidRPr="00E73C44">
              <w:rPr>
                <w:b/>
                <w:bCs/>
                <w:lang w:val="en-IN"/>
              </w:rPr>
              <w:t>Reg. No.:</w:t>
            </w:r>
          </w:p>
        </w:tc>
        <w:tc>
          <w:tcPr>
            <w:tcW w:w="0" w:type="auto"/>
            <w:shd w:val="clear" w:color="auto" w:fill="FFFFFF"/>
            <w:tcMar>
              <w:top w:w="80" w:type="dxa"/>
              <w:left w:w="140" w:type="dxa"/>
              <w:bottom w:w="80" w:type="dxa"/>
              <w:right w:w="140" w:type="dxa"/>
            </w:tcMar>
            <w:vAlign w:val="center"/>
            <w:hideMark/>
          </w:tcPr>
          <w:p w14:paraId="34BAE631" w14:textId="4E1A1889" w:rsidR="00E73C44" w:rsidRPr="00E73C44" w:rsidRDefault="00E73C44" w:rsidP="00E73C44">
            <w:pPr>
              <w:rPr>
                <w:lang w:val="en-IN"/>
              </w:rPr>
            </w:pPr>
            <w:r>
              <w:rPr>
                <w:lang w:val="en-IN"/>
              </w:rPr>
              <w:t>192324264</w:t>
            </w:r>
          </w:p>
        </w:tc>
      </w:tr>
      <w:tr w:rsidR="00E73C44" w:rsidRPr="00E73C44" w14:paraId="5DFB256A" w14:textId="77777777">
        <w:trPr>
          <w:trHeight w:val="526"/>
        </w:trPr>
        <w:tc>
          <w:tcPr>
            <w:tcW w:w="0" w:type="auto"/>
            <w:shd w:val="clear" w:color="auto" w:fill="D6E4F0"/>
            <w:tcMar>
              <w:top w:w="80" w:type="dxa"/>
              <w:left w:w="140" w:type="dxa"/>
              <w:bottom w:w="80" w:type="dxa"/>
              <w:right w:w="140" w:type="dxa"/>
            </w:tcMar>
            <w:vAlign w:val="center"/>
            <w:hideMark/>
          </w:tcPr>
          <w:p w14:paraId="694E764A" w14:textId="77777777" w:rsidR="00E73C44" w:rsidRPr="00E73C44" w:rsidRDefault="00E73C44" w:rsidP="00E73C44">
            <w:pPr>
              <w:rPr>
                <w:lang w:val="en-IN"/>
              </w:rPr>
            </w:pPr>
            <w:r w:rsidRPr="00E73C44">
              <w:rPr>
                <w:b/>
                <w:bCs/>
                <w:lang w:val="en-IN"/>
              </w:rPr>
              <w:t>Section / Batch:</w:t>
            </w:r>
          </w:p>
        </w:tc>
        <w:tc>
          <w:tcPr>
            <w:tcW w:w="0" w:type="auto"/>
            <w:shd w:val="clear" w:color="auto" w:fill="FFFFFF"/>
            <w:tcMar>
              <w:top w:w="80" w:type="dxa"/>
              <w:left w:w="140" w:type="dxa"/>
              <w:bottom w:w="80" w:type="dxa"/>
              <w:right w:w="140" w:type="dxa"/>
            </w:tcMar>
            <w:vAlign w:val="center"/>
            <w:hideMark/>
          </w:tcPr>
          <w:p w14:paraId="021CD792" w14:textId="1803DC9C" w:rsidR="00E73C44" w:rsidRPr="00E73C44" w:rsidRDefault="00E73C44" w:rsidP="00E73C44">
            <w:pPr>
              <w:rPr>
                <w:lang w:val="en-IN"/>
              </w:rPr>
            </w:pPr>
            <w:r>
              <w:rPr>
                <w:lang w:val="en-IN"/>
              </w:rPr>
              <w:t>2023</w:t>
            </w:r>
          </w:p>
        </w:tc>
        <w:tc>
          <w:tcPr>
            <w:tcW w:w="0" w:type="auto"/>
            <w:shd w:val="clear" w:color="auto" w:fill="D6E4F0"/>
            <w:tcMar>
              <w:top w:w="80" w:type="dxa"/>
              <w:left w:w="140" w:type="dxa"/>
              <w:bottom w:w="80" w:type="dxa"/>
              <w:right w:w="140" w:type="dxa"/>
            </w:tcMar>
            <w:vAlign w:val="center"/>
            <w:hideMark/>
          </w:tcPr>
          <w:p w14:paraId="27869D16" w14:textId="77777777" w:rsidR="00E73C44" w:rsidRPr="00E73C44" w:rsidRDefault="00E73C44" w:rsidP="00E73C44">
            <w:pPr>
              <w:rPr>
                <w:lang w:val="en-IN"/>
              </w:rPr>
            </w:pPr>
            <w:r w:rsidRPr="00E73C44">
              <w:rPr>
                <w:b/>
                <w:bCs/>
                <w:lang w:val="en-IN"/>
              </w:rPr>
              <w:t>Date of Submission:</w:t>
            </w:r>
          </w:p>
        </w:tc>
        <w:tc>
          <w:tcPr>
            <w:tcW w:w="0" w:type="auto"/>
            <w:shd w:val="clear" w:color="auto" w:fill="FFFFFF"/>
            <w:tcMar>
              <w:top w:w="80" w:type="dxa"/>
              <w:left w:w="140" w:type="dxa"/>
              <w:bottom w:w="80" w:type="dxa"/>
              <w:right w:w="140" w:type="dxa"/>
            </w:tcMar>
            <w:vAlign w:val="center"/>
            <w:hideMark/>
          </w:tcPr>
          <w:p w14:paraId="72450C70" w14:textId="77777777" w:rsidR="00E73C44" w:rsidRPr="00E73C44" w:rsidRDefault="00E73C44" w:rsidP="00E73C44">
            <w:pPr>
              <w:rPr>
                <w:lang w:val="en-IN"/>
              </w:rPr>
            </w:pPr>
          </w:p>
        </w:tc>
      </w:tr>
      <w:tr w:rsidR="00E73C44" w:rsidRPr="00E73C44" w14:paraId="4CFA0F2A" w14:textId="77777777">
        <w:trPr>
          <w:trHeight w:val="538"/>
        </w:trPr>
        <w:tc>
          <w:tcPr>
            <w:tcW w:w="0" w:type="auto"/>
            <w:shd w:val="clear" w:color="auto" w:fill="D6E4F0"/>
            <w:tcMar>
              <w:top w:w="80" w:type="dxa"/>
              <w:left w:w="140" w:type="dxa"/>
              <w:bottom w:w="80" w:type="dxa"/>
              <w:right w:w="140" w:type="dxa"/>
            </w:tcMar>
            <w:vAlign w:val="center"/>
            <w:hideMark/>
          </w:tcPr>
          <w:p w14:paraId="06D72FC0" w14:textId="77777777" w:rsidR="00E73C44" w:rsidRPr="00E73C44" w:rsidRDefault="00E73C44" w:rsidP="00E73C44">
            <w:pPr>
              <w:rPr>
                <w:lang w:val="en-IN"/>
              </w:rPr>
            </w:pPr>
            <w:r w:rsidRPr="00E73C44">
              <w:rPr>
                <w:b/>
                <w:bCs/>
                <w:lang w:val="en-IN"/>
              </w:rPr>
              <w:t>Faculty In-charge:</w:t>
            </w:r>
          </w:p>
        </w:tc>
        <w:tc>
          <w:tcPr>
            <w:tcW w:w="0" w:type="auto"/>
            <w:shd w:val="clear" w:color="auto" w:fill="FFFFFF"/>
            <w:tcMar>
              <w:top w:w="80" w:type="dxa"/>
              <w:left w:w="140" w:type="dxa"/>
              <w:bottom w:w="80" w:type="dxa"/>
              <w:right w:w="140" w:type="dxa"/>
            </w:tcMar>
            <w:vAlign w:val="center"/>
            <w:hideMark/>
          </w:tcPr>
          <w:p w14:paraId="084F7CDF" w14:textId="77777777" w:rsidR="00E73C44" w:rsidRPr="00E73C44" w:rsidRDefault="00E73C44" w:rsidP="00E73C44">
            <w:pPr>
              <w:rPr>
                <w:lang w:val="en-IN"/>
              </w:rPr>
            </w:pPr>
            <w:r w:rsidRPr="00E73C44">
              <w:rPr>
                <w:b/>
                <w:bCs/>
                <w:lang w:val="en-IN"/>
              </w:rPr>
              <w:t xml:space="preserve">Dr. </w:t>
            </w:r>
            <w:proofErr w:type="spellStart"/>
            <w:proofErr w:type="gramStart"/>
            <w:r w:rsidRPr="00E73C44">
              <w:rPr>
                <w:b/>
                <w:bCs/>
                <w:lang w:val="en-IN"/>
              </w:rPr>
              <w:t>B.Shyamala</w:t>
            </w:r>
            <w:proofErr w:type="spellEnd"/>
            <w:proofErr w:type="gramEnd"/>
            <w:r w:rsidRPr="00E73C44">
              <w:rPr>
                <w:b/>
                <w:bCs/>
                <w:lang w:val="en-IN"/>
              </w:rPr>
              <w:t xml:space="preserve"> Gowri</w:t>
            </w:r>
          </w:p>
        </w:tc>
        <w:tc>
          <w:tcPr>
            <w:tcW w:w="0" w:type="auto"/>
            <w:shd w:val="clear" w:color="auto" w:fill="D6E4F0"/>
            <w:tcMar>
              <w:top w:w="80" w:type="dxa"/>
              <w:left w:w="140" w:type="dxa"/>
              <w:bottom w:w="80" w:type="dxa"/>
              <w:right w:w="140" w:type="dxa"/>
            </w:tcMar>
            <w:vAlign w:val="center"/>
            <w:hideMark/>
          </w:tcPr>
          <w:p w14:paraId="6C761940" w14:textId="77777777" w:rsidR="00E73C44" w:rsidRPr="00E73C44" w:rsidRDefault="00E73C44" w:rsidP="00E73C44">
            <w:pPr>
              <w:rPr>
                <w:lang w:val="en-IN"/>
              </w:rPr>
            </w:pPr>
            <w:r w:rsidRPr="00E73C44">
              <w:rPr>
                <w:b/>
                <w:bCs/>
                <w:lang w:val="en-IN"/>
              </w:rPr>
              <w:t>Project Mode:</w:t>
            </w:r>
          </w:p>
        </w:tc>
        <w:tc>
          <w:tcPr>
            <w:tcW w:w="0" w:type="auto"/>
            <w:shd w:val="clear" w:color="auto" w:fill="FFFFFF"/>
            <w:tcMar>
              <w:top w:w="80" w:type="dxa"/>
              <w:left w:w="140" w:type="dxa"/>
              <w:bottom w:w="80" w:type="dxa"/>
              <w:right w:w="140" w:type="dxa"/>
            </w:tcMar>
            <w:vAlign w:val="center"/>
            <w:hideMark/>
          </w:tcPr>
          <w:p w14:paraId="09B3ACD5" w14:textId="77777777" w:rsidR="00E73C44" w:rsidRPr="00E73C44" w:rsidRDefault="00E73C44" w:rsidP="00E73C44">
            <w:pPr>
              <w:rPr>
                <w:lang w:val="en-IN"/>
              </w:rPr>
            </w:pPr>
            <w:r w:rsidRPr="00E73C44">
              <w:rPr>
                <w:lang w:val="en-IN"/>
              </w:rPr>
              <w:t>Individual Submission</w:t>
            </w:r>
          </w:p>
        </w:tc>
      </w:tr>
    </w:tbl>
    <w:p w14:paraId="3024A968" w14:textId="77777777" w:rsidR="00E73C44" w:rsidRPr="00E73C44" w:rsidRDefault="00E73C44" w:rsidP="00E73C44">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9595"/>
      </w:tblGrid>
      <w:tr w:rsidR="00E73C44" w:rsidRPr="00E73C44" w14:paraId="200AFA40" w14:textId="77777777">
        <w:trPr>
          <w:trHeight w:val="2301"/>
        </w:trPr>
        <w:tc>
          <w:tcPr>
            <w:tcW w:w="0" w:type="auto"/>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hideMark/>
          </w:tcPr>
          <w:p w14:paraId="0983CAE2" w14:textId="3D1C27D7" w:rsidR="00E73C44" w:rsidRPr="00E73C44" w:rsidRDefault="00E73C44" w:rsidP="00E73C44">
            <w:pPr>
              <w:rPr>
                <w:lang w:val="en-IN"/>
              </w:rPr>
            </w:pPr>
            <w:r w:rsidRPr="00E73C44">
              <w:rPr>
                <w:b/>
                <w:bCs/>
                <w:lang w:val="en-IN"/>
              </w:rPr>
              <w:t xml:space="preserve">Code of Conduct  </w:t>
            </w:r>
            <w:r w:rsidRPr="00E73C44">
              <w:rPr>
                <w:b/>
                <w:bCs/>
                <w:lang w:val="en-IN"/>
              </w:rPr>
              <w:br/>
            </w:r>
            <w:r w:rsidRPr="00E73C44">
              <w:rPr>
                <w:b/>
                <w:bCs/>
                <w:lang w:val="en-IN"/>
              </w:rPr>
              <w:br/>
            </w:r>
            <w:r w:rsidRPr="00E73C44">
              <w:rPr>
                <w:lang w:val="en-IN"/>
              </w:rPr>
              <w:t>I_</w:t>
            </w:r>
            <w:r w:rsidRPr="00E73C44">
              <w:rPr>
                <w:u w:val="single"/>
                <w:lang w:val="en-IN"/>
              </w:rPr>
              <w:t>SIDDARTH P / 192324264</w:t>
            </w:r>
            <w:r w:rsidRPr="00E73C44">
              <w:rPr>
                <w:lang w:val="en-IN"/>
              </w:rPr>
              <w:t xml:space="preserve">_ (Name / Reg No) certify that this submission is my original work and that I have adhered to all guidelines specified for this assessment. I understand that any violation of academic integrity rules will result in disciplinary action.   </w:t>
            </w:r>
            <w:r w:rsidRPr="00E73C44">
              <w:rPr>
                <w:lang w:val="en-IN"/>
              </w:rPr>
              <w:br/>
            </w:r>
            <w:r w:rsidRPr="00E73C44">
              <w:rPr>
                <w:lang w:val="en-IN"/>
              </w:rPr>
              <w:br/>
              <w:t xml:space="preserve">Signature: </w:t>
            </w:r>
            <w:r>
              <w:rPr>
                <w:lang w:val="en-IN"/>
              </w:rPr>
              <w:t>SIDDARTH P</w:t>
            </w:r>
          </w:p>
        </w:tc>
      </w:tr>
    </w:tbl>
    <w:p w14:paraId="7EA2601B" w14:textId="77777777" w:rsidR="00E6704E" w:rsidRDefault="00094528">
      <w:r>
        <w:br w:type="page"/>
      </w:r>
    </w:p>
    <w:p w14:paraId="364DE139" w14:textId="77777777" w:rsidR="00E6704E" w:rsidRPr="00E73C44" w:rsidRDefault="00094528" w:rsidP="00E73C44">
      <w:pPr>
        <w:pStyle w:val="Heading1"/>
        <w:jc w:val="center"/>
        <w:rPr>
          <w:sz w:val="32"/>
          <w:szCs w:val="32"/>
        </w:rPr>
      </w:pPr>
      <w:r w:rsidRPr="00E73C44">
        <w:rPr>
          <w:sz w:val="32"/>
          <w:szCs w:val="32"/>
        </w:rPr>
        <w:lastRenderedPageBreak/>
        <w:t>Question 8 – Tourism Data Analysis</w:t>
      </w:r>
    </w:p>
    <w:p w14:paraId="64C61375" w14:textId="77777777" w:rsidR="00E6704E" w:rsidRDefault="00094528">
      <w:pPr>
        <w:spacing w:after="80" w:line="252" w:lineRule="auto"/>
      </w:pPr>
      <w:r>
        <w:t>Select any open tourism dataset containing tourist arrivals, destinations, hotel occupancy, travel expenditure, or visitor information. Explore and analyze the data using grouping, filtering, correlation, outlier detection, and time-series techniques. Present the findings through charts, maps, and interactive visualizations.</w:t>
      </w:r>
    </w:p>
    <w:p w14:paraId="1712636A" w14:textId="77777777" w:rsidR="00E73C44" w:rsidRDefault="00E73C44">
      <w:pPr>
        <w:spacing w:after="80" w:line="252" w:lineRule="auto"/>
      </w:pPr>
    </w:p>
    <w:p w14:paraId="1DE561D9" w14:textId="77777777" w:rsidR="00E6704E" w:rsidRDefault="00094528">
      <w:pPr>
        <w:pStyle w:val="Heading1"/>
      </w:pPr>
      <w:r>
        <w:t>1. Dataset Selection</w:t>
      </w:r>
    </w:p>
    <w:p w14:paraId="03E77C5B" w14:textId="77777777" w:rsidR="00E6704E" w:rsidRDefault="00094528">
      <w:pPr>
        <w:spacing w:after="80" w:line="252" w:lineRule="auto"/>
      </w:pPr>
      <w:r>
        <w:t>The selected open dataset is “Arrivals of tourists from abroad”, based on the UN Tourism Statistics Database and processed by Our World in Data (OWID). It measures the number of trips by visitors arriving from abroad and staying overnight. The OWID series covers 1995–2024 and is openly reusable under CC BY with attribution.</w:t>
      </w:r>
    </w:p>
    <w:p w14:paraId="629A5D36" w14:textId="77777777" w:rsidR="00E6704E" w:rsidRDefault="00094528">
      <w:pPr>
        <w:spacing w:after="80" w:line="252" w:lineRule="auto"/>
      </w:pPr>
      <w:r>
        <w:t>For the main comparison, 2024 destination values are used. International visitor spending for 2024 is added from the corresponding OWID tourism spending series to examine the relationship between arrivals and tourism receipts.</w:t>
      </w:r>
    </w:p>
    <w:p w14:paraId="412246BE" w14:textId="77777777" w:rsidR="00E73C44" w:rsidRDefault="00E73C44">
      <w:pPr>
        <w:spacing w:after="80" w:line="252" w:lineRule="auto"/>
      </w:pPr>
    </w:p>
    <w:p w14:paraId="56F6DC9F" w14:textId="77777777" w:rsidR="00E6704E" w:rsidRDefault="00094528">
      <w:pPr>
        <w:pStyle w:val="Heading1"/>
      </w:pPr>
      <w:r>
        <w:t>2. Data Importing and Basic Exploration</w:t>
      </w:r>
    </w:p>
    <w:p w14:paraId="577AB134" w14:textId="77777777" w:rsidR="00E6704E" w:rsidRDefault="00094528">
      <w:pPr>
        <w:pStyle w:val="Code12"/>
      </w:pPr>
      <w:r>
        <w:t>import pandas as pd</w:t>
      </w:r>
      <w:r>
        <w:br/>
      </w:r>
      <w:r>
        <w:br/>
        <w:t xml:space="preserve">df = </w:t>
      </w:r>
      <w:proofErr w:type="gramStart"/>
      <w:r>
        <w:t>pd.read</w:t>
      </w:r>
      <w:proofErr w:type="gramEnd"/>
      <w:r>
        <w:t>_csv("international-tourist-trips.csv")</w:t>
      </w:r>
      <w:r>
        <w:br/>
      </w:r>
      <w:r>
        <w:br/>
        <w:t>print(</w:t>
      </w:r>
      <w:proofErr w:type="gramStart"/>
      <w:r>
        <w:t>df.head</w:t>
      </w:r>
      <w:proofErr w:type="gramEnd"/>
      <w:r>
        <w:t>())</w:t>
      </w:r>
      <w:r>
        <w:br/>
        <w:t>print(df.info())</w:t>
      </w:r>
      <w:r>
        <w:br/>
        <w:t>print(</w:t>
      </w:r>
      <w:proofErr w:type="gramStart"/>
      <w:r>
        <w:t>df.isnull</w:t>
      </w:r>
      <w:proofErr w:type="gramEnd"/>
      <w:r>
        <w:t>(</w:t>
      </w:r>
      <w:proofErr w:type="gramStart"/>
      <w:r>
        <w:t>).sum</w:t>
      </w:r>
      <w:proofErr w:type="gramEnd"/>
      <w:r>
        <w:t>())</w:t>
      </w:r>
      <w:r>
        <w:br/>
        <w:t>print(</w:t>
      </w:r>
      <w:proofErr w:type="gramStart"/>
      <w:r>
        <w:t>df.describe</w:t>
      </w:r>
      <w:proofErr w:type="gramEnd"/>
      <w:r>
        <w:t>())</w:t>
      </w:r>
    </w:p>
    <w:p w14:paraId="489A3CF2" w14:textId="77777777" w:rsidR="00E73C44" w:rsidRDefault="00E73C44">
      <w:pPr>
        <w:pStyle w:val="Code12"/>
      </w:pPr>
    </w:p>
    <w:p w14:paraId="18ECF1E2" w14:textId="77777777" w:rsidR="00E6704E" w:rsidRDefault="00094528">
      <w:pPr>
        <w:spacing w:after="80" w:line="252" w:lineRule="auto"/>
      </w:pPr>
      <w:r>
        <w:t>The selected extract contains destination, country code, year and international tourist arrivals. The original open dataset provides annual observations for multiple years, which allows a recent time-series comparison.</w:t>
      </w:r>
    </w:p>
    <w:p w14:paraId="6AD6B5B9" w14:textId="77777777" w:rsidR="00E73C44" w:rsidRDefault="00E73C44">
      <w:pPr>
        <w:spacing w:after="80" w:line="252" w:lineRule="auto"/>
      </w:pPr>
    </w:p>
    <w:tbl>
      <w:tblPr>
        <w:tblStyle w:val="TableGrid"/>
        <w:tblW w:w="0" w:type="auto"/>
        <w:jc w:val="center"/>
        <w:tblLook w:val="04A0" w:firstRow="1" w:lastRow="0" w:firstColumn="1" w:lastColumn="0" w:noHBand="0" w:noVBand="1"/>
      </w:tblPr>
      <w:tblGrid>
        <w:gridCol w:w="3199"/>
        <w:gridCol w:w="3198"/>
        <w:gridCol w:w="3198"/>
      </w:tblGrid>
      <w:tr w:rsidR="00E6704E" w14:paraId="7929941A" w14:textId="77777777">
        <w:trPr>
          <w:jc w:val="center"/>
        </w:trPr>
        <w:tc>
          <w:tcPr>
            <w:tcW w:w="3202" w:type="dxa"/>
            <w:shd w:val="clear" w:color="auto" w:fill="D9E2F3"/>
            <w:vAlign w:val="center"/>
          </w:tcPr>
          <w:p w14:paraId="55082459" w14:textId="77777777" w:rsidR="00E6704E" w:rsidRDefault="00094528" w:rsidP="00E73C44">
            <w:pPr>
              <w:jc w:val="center"/>
            </w:pPr>
            <w:r>
              <w:rPr>
                <w:b/>
              </w:rPr>
              <w:t>Country</w:t>
            </w:r>
          </w:p>
        </w:tc>
        <w:tc>
          <w:tcPr>
            <w:tcW w:w="3202" w:type="dxa"/>
            <w:shd w:val="clear" w:color="auto" w:fill="D9E2F3"/>
            <w:vAlign w:val="center"/>
          </w:tcPr>
          <w:p w14:paraId="34673B7B" w14:textId="77777777" w:rsidR="00E6704E" w:rsidRDefault="00094528" w:rsidP="00E73C44">
            <w:pPr>
              <w:jc w:val="center"/>
            </w:pPr>
            <w:r>
              <w:rPr>
                <w:b/>
              </w:rPr>
              <w:t>Arrivals (M)</w:t>
            </w:r>
          </w:p>
        </w:tc>
        <w:tc>
          <w:tcPr>
            <w:tcW w:w="3202" w:type="dxa"/>
            <w:shd w:val="clear" w:color="auto" w:fill="D9E2F3"/>
            <w:vAlign w:val="center"/>
          </w:tcPr>
          <w:p w14:paraId="7761ACA8" w14:textId="77777777" w:rsidR="00E6704E" w:rsidRDefault="00094528" w:rsidP="00E73C44">
            <w:pPr>
              <w:jc w:val="center"/>
            </w:pPr>
            <w:r>
              <w:rPr>
                <w:b/>
              </w:rPr>
              <w:t>Spending (US$ B)</w:t>
            </w:r>
          </w:p>
        </w:tc>
      </w:tr>
      <w:tr w:rsidR="00E6704E" w14:paraId="585418B8" w14:textId="77777777">
        <w:trPr>
          <w:jc w:val="center"/>
        </w:trPr>
        <w:tc>
          <w:tcPr>
            <w:tcW w:w="3202" w:type="dxa"/>
            <w:vAlign w:val="center"/>
          </w:tcPr>
          <w:p w14:paraId="4B239903" w14:textId="77777777" w:rsidR="00E6704E" w:rsidRDefault="00094528" w:rsidP="00E73C44">
            <w:pPr>
              <w:jc w:val="center"/>
            </w:pPr>
            <w:r>
              <w:t>United States</w:t>
            </w:r>
          </w:p>
        </w:tc>
        <w:tc>
          <w:tcPr>
            <w:tcW w:w="3202" w:type="dxa"/>
            <w:vAlign w:val="center"/>
          </w:tcPr>
          <w:p w14:paraId="2FB1F3C3" w14:textId="77777777" w:rsidR="00E6704E" w:rsidRDefault="00094528" w:rsidP="00E73C44">
            <w:pPr>
              <w:jc w:val="center"/>
            </w:pPr>
            <w:r>
              <w:t>72.39</w:t>
            </w:r>
          </w:p>
        </w:tc>
        <w:tc>
          <w:tcPr>
            <w:tcW w:w="3202" w:type="dxa"/>
            <w:vAlign w:val="center"/>
          </w:tcPr>
          <w:p w14:paraId="58E15A5A" w14:textId="77777777" w:rsidR="00E6704E" w:rsidRDefault="00094528" w:rsidP="00E73C44">
            <w:pPr>
              <w:jc w:val="center"/>
            </w:pPr>
            <w:r>
              <w:t>251.65</w:t>
            </w:r>
          </w:p>
        </w:tc>
      </w:tr>
      <w:tr w:rsidR="00E6704E" w14:paraId="51B41D3F" w14:textId="77777777">
        <w:trPr>
          <w:jc w:val="center"/>
        </w:trPr>
        <w:tc>
          <w:tcPr>
            <w:tcW w:w="3202" w:type="dxa"/>
            <w:vAlign w:val="center"/>
          </w:tcPr>
          <w:p w14:paraId="2D452582" w14:textId="77777777" w:rsidR="00E6704E" w:rsidRDefault="00094528" w:rsidP="00E73C44">
            <w:pPr>
              <w:jc w:val="center"/>
            </w:pPr>
            <w:r>
              <w:t>Spain</w:t>
            </w:r>
          </w:p>
        </w:tc>
        <w:tc>
          <w:tcPr>
            <w:tcW w:w="3202" w:type="dxa"/>
            <w:vAlign w:val="center"/>
          </w:tcPr>
          <w:p w14:paraId="50BCBDD3" w14:textId="77777777" w:rsidR="00E6704E" w:rsidRDefault="00094528" w:rsidP="00E73C44">
            <w:pPr>
              <w:jc w:val="center"/>
            </w:pPr>
            <w:r>
              <w:t>93.76</w:t>
            </w:r>
          </w:p>
        </w:tc>
        <w:tc>
          <w:tcPr>
            <w:tcW w:w="3202" w:type="dxa"/>
            <w:vAlign w:val="center"/>
          </w:tcPr>
          <w:p w14:paraId="73CB1A12" w14:textId="77777777" w:rsidR="00E6704E" w:rsidRDefault="00094528" w:rsidP="00E73C44">
            <w:pPr>
              <w:jc w:val="center"/>
            </w:pPr>
            <w:r>
              <w:t>106.66</w:t>
            </w:r>
          </w:p>
        </w:tc>
      </w:tr>
      <w:tr w:rsidR="00E6704E" w14:paraId="0266EF1F" w14:textId="77777777">
        <w:trPr>
          <w:jc w:val="center"/>
        </w:trPr>
        <w:tc>
          <w:tcPr>
            <w:tcW w:w="3202" w:type="dxa"/>
            <w:vAlign w:val="center"/>
          </w:tcPr>
          <w:p w14:paraId="05D2EBB5" w14:textId="77777777" w:rsidR="00E6704E" w:rsidRDefault="00094528" w:rsidP="00E73C44">
            <w:pPr>
              <w:jc w:val="center"/>
            </w:pPr>
            <w:r>
              <w:t>Italy</w:t>
            </w:r>
          </w:p>
        </w:tc>
        <w:tc>
          <w:tcPr>
            <w:tcW w:w="3202" w:type="dxa"/>
            <w:vAlign w:val="center"/>
          </w:tcPr>
          <w:p w14:paraId="07A92EDD" w14:textId="77777777" w:rsidR="00E6704E" w:rsidRDefault="00094528" w:rsidP="00E73C44">
            <w:pPr>
              <w:jc w:val="center"/>
            </w:pPr>
            <w:r>
              <w:t>57.73</w:t>
            </w:r>
          </w:p>
        </w:tc>
        <w:tc>
          <w:tcPr>
            <w:tcW w:w="3202" w:type="dxa"/>
            <w:vAlign w:val="center"/>
          </w:tcPr>
          <w:p w14:paraId="007778EE" w14:textId="77777777" w:rsidR="00E6704E" w:rsidRDefault="00094528" w:rsidP="00E73C44">
            <w:pPr>
              <w:jc w:val="center"/>
            </w:pPr>
            <w:r>
              <w:t>61.43</w:t>
            </w:r>
          </w:p>
        </w:tc>
      </w:tr>
      <w:tr w:rsidR="00E6704E" w14:paraId="79F18EE9" w14:textId="77777777">
        <w:trPr>
          <w:jc w:val="center"/>
        </w:trPr>
        <w:tc>
          <w:tcPr>
            <w:tcW w:w="3202" w:type="dxa"/>
            <w:vAlign w:val="center"/>
          </w:tcPr>
          <w:p w14:paraId="41F035A1" w14:textId="77777777" w:rsidR="00E6704E" w:rsidRDefault="00094528" w:rsidP="00E73C44">
            <w:pPr>
              <w:jc w:val="center"/>
            </w:pPr>
            <w:r>
              <w:t>Turkey</w:t>
            </w:r>
          </w:p>
        </w:tc>
        <w:tc>
          <w:tcPr>
            <w:tcW w:w="3202" w:type="dxa"/>
            <w:vAlign w:val="center"/>
          </w:tcPr>
          <w:p w14:paraId="37463DC3" w14:textId="77777777" w:rsidR="00E6704E" w:rsidRDefault="00094528" w:rsidP="00E73C44">
            <w:pPr>
              <w:jc w:val="center"/>
            </w:pPr>
            <w:r>
              <w:t>50.45</w:t>
            </w:r>
          </w:p>
        </w:tc>
        <w:tc>
          <w:tcPr>
            <w:tcW w:w="3202" w:type="dxa"/>
            <w:vAlign w:val="center"/>
          </w:tcPr>
          <w:p w14:paraId="1CBC2C05" w14:textId="77777777" w:rsidR="00E6704E" w:rsidRDefault="00094528" w:rsidP="00E73C44">
            <w:pPr>
              <w:jc w:val="center"/>
            </w:pPr>
            <w:r>
              <w:t>78.21</w:t>
            </w:r>
          </w:p>
        </w:tc>
      </w:tr>
      <w:tr w:rsidR="00E6704E" w14:paraId="563A5DA5" w14:textId="77777777">
        <w:trPr>
          <w:jc w:val="center"/>
        </w:trPr>
        <w:tc>
          <w:tcPr>
            <w:tcW w:w="3202" w:type="dxa"/>
            <w:vAlign w:val="center"/>
          </w:tcPr>
          <w:p w14:paraId="43046B58" w14:textId="77777777" w:rsidR="00E6704E" w:rsidRDefault="00094528" w:rsidP="00E73C44">
            <w:pPr>
              <w:jc w:val="center"/>
            </w:pPr>
            <w:r>
              <w:t>France</w:t>
            </w:r>
          </w:p>
        </w:tc>
        <w:tc>
          <w:tcPr>
            <w:tcW w:w="3202" w:type="dxa"/>
            <w:vAlign w:val="center"/>
          </w:tcPr>
          <w:p w14:paraId="1B96DB9F" w14:textId="77777777" w:rsidR="00E6704E" w:rsidRDefault="00094528" w:rsidP="00E73C44">
            <w:pPr>
              <w:jc w:val="center"/>
            </w:pPr>
            <w:r>
              <w:t>48.40</w:t>
            </w:r>
          </w:p>
        </w:tc>
        <w:tc>
          <w:tcPr>
            <w:tcW w:w="3202" w:type="dxa"/>
            <w:vAlign w:val="center"/>
          </w:tcPr>
          <w:p w14:paraId="057435A3" w14:textId="77777777" w:rsidR="00E6704E" w:rsidRDefault="00094528" w:rsidP="00E73C44">
            <w:pPr>
              <w:jc w:val="center"/>
            </w:pPr>
            <w:r>
              <w:t>85.94</w:t>
            </w:r>
          </w:p>
        </w:tc>
      </w:tr>
      <w:tr w:rsidR="00E6704E" w14:paraId="43FED947" w14:textId="77777777">
        <w:trPr>
          <w:jc w:val="center"/>
        </w:trPr>
        <w:tc>
          <w:tcPr>
            <w:tcW w:w="3202" w:type="dxa"/>
            <w:vAlign w:val="center"/>
          </w:tcPr>
          <w:p w14:paraId="18275BF5" w14:textId="77777777" w:rsidR="00E6704E" w:rsidRDefault="00094528" w:rsidP="00E73C44">
            <w:pPr>
              <w:jc w:val="center"/>
            </w:pPr>
            <w:r>
              <w:t>Mexico</w:t>
            </w:r>
          </w:p>
        </w:tc>
        <w:tc>
          <w:tcPr>
            <w:tcW w:w="3202" w:type="dxa"/>
            <w:vAlign w:val="center"/>
          </w:tcPr>
          <w:p w14:paraId="38FF97C0" w14:textId="77777777" w:rsidR="00E6704E" w:rsidRDefault="00094528" w:rsidP="00E73C44">
            <w:pPr>
              <w:jc w:val="center"/>
            </w:pPr>
            <w:r>
              <w:t>45.04</w:t>
            </w:r>
          </w:p>
        </w:tc>
        <w:tc>
          <w:tcPr>
            <w:tcW w:w="3202" w:type="dxa"/>
            <w:vAlign w:val="center"/>
          </w:tcPr>
          <w:p w14:paraId="406D811C" w14:textId="77777777" w:rsidR="00E6704E" w:rsidRDefault="00094528" w:rsidP="00E73C44">
            <w:pPr>
              <w:jc w:val="center"/>
            </w:pPr>
            <w:r>
              <w:t>36.24</w:t>
            </w:r>
          </w:p>
        </w:tc>
      </w:tr>
      <w:tr w:rsidR="00E6704E" w14:paraId="2D2013A9" w14:textId="77777777">
        <w:trPr>
          <w:jc w:val="center"/>
        </w:trPr>
        <w:tc>
          <w:tcPr>
            <w:tcW w:w="3202" w:type="dxa"/>
            <w:vAlign w:val="center"/>
          </w:tcPr>
          <w:p w14:paraId="22E244EC" w14:textId="77777777" w:rsidR="00E6704E" w:rsidRDefault="00094528" w:rsidP="00E73C44">
            <w:pPr>
              <w:jc w:val="center"/>
            </w:pPr>
            <w:r>
              <w:t>United Kingdom</w:t>
            </w:r>
          </w:p>
        </w:tc>
        <w:tc>
          <w:tcPr>
            <w:tcW w:w="3202" w:type="dxa"/>
            <w:vAlign w:val="center"/>
          </w:tcPr>
          <w:p w14:paraId="5D7ADA30" w14:textId="77777777" w:rsidR="00E6704E" w:rsidRDefault="00094528" w:rsidP="00E73C44">
            <w:pPr>
              <w:jc w:val="center"/>
            </w:pPr>
            <w:r>
              <w:t>38.23</w:t>
            </w:r>
          </w:p>
        </w:tc>
        <w:tc>
          <w:tcPr>
            <w:tcW w:w="3202" w:type="dxa"/>
            <w:vAlign w:val="center"/>
          </w:tcPr>
          <w:p w14:paraId="4D115614" w14:textId="77777777" w:rsidR="00E6704E" w:rsidRDefault="00094528" w:rsidP="00E73C44">
            <w:pPr>
              <w:jc w:val="center"/>
            </w:pPr>
            <w:r>
              <w:t>84.55</w:t>
            </w:r>
          </w:p>
        </w:tc>
      </w:tr>
      <w:tr w:rsidR="00E6704E" w14:paraId="28CC55C5" w14:textId="77777777">
        <w:trPr>
          <w:jc w:val="center"/>
        </w:trPr>
        <w:tc>
          <w:tcPr>
            <w:tcW w:w="3202" w:type="dxa"/>
            <w:vAlign w:val="center"/>
          </w:tcPr>
          <w:p w14:paraId="429EFE6E" w14:textId="77777777" w:rsidR="00E6704E" w:rsidRDefault="00094528" w:rsidP="00E73C44">
            <w:pPr>
              <w:jc w:val="center"/>
            </w:pPr>
            <w:r>
              <w:t>Germany</w:t>
            </w:r>
          </w:p>
        </w:tc>
        <w:tc>
          <w:tcPr>
            <w:tcW w:w="3202" w:type="dxa"/>
            <w:vAlign w:val="center"/>
          </w:tcPr>
          <w:p w14:paraId="6893991A" w14:textId="77777777" w:rsidR="00E6704E" w:rsidRDefault="00094528" w:rsidP="00E73C44">
            <w:pPr>
              <w:jc w:val="center"/>
            </w:pPr>
            <w:r>
              <w:t>37.42</w:t>
            </w:r>
          </w:p>
        </w:tc>
        <w:tc>
          <w:tcPr>
            <w:tcW w:w="3202" w:type="dxa"/>
            <w:vAlign w:val="center"/>
          </w:tcPr>
          <w:p w14:paraId="01655DCE" w14:textId="77777777" w:rsidR="00E6704E" w:rsidRDefault="00094528" w:rsidP="00E73C44">
            <w:pPr>
              <w:jc w:val="center"/>
            </w:pPr>
            <w:r>
              <w:t>40.13</w:t>
            </w:r>
          </w:p>
        </w:tc>
      </w:tr>
      <w:tr w:rsidR="00E6704E" w14:paraId="6EA3B7DB" w14:textId="77777777">
        <w:trPr>
          <w:jc w:val="center"/>
        </w:trPr>
        <w:tc>
          <w:tcPr>
            <w:tcW w:w="3202" w:type="dxa"/>
            <w:vAlign w:val="center"/>
          </w:tcPr>
          <w:p w14:paraId="4203274E" w14:textId="77777777" w:rsidR="00E6704E" w:rsidRDefault="00094528" w:rsidP="00E73C44">
            <w:pPr>
              <w:jc w:val="center"/>
            </w:pPr>
            <w:r>
              <w:t>Japan</w:t>
            </w:r>
          </w:p>
        </w:tc>
        <w:tc>
          <w:tcPr>
            <w:tcW w:w="3202" w:type="dxa"/>
            <w:vAlign w:val="center"/>
          </w:tcPr>
          <w:p w14:paraId="0E07BE48" w14:textId="77777777" w:rsidR="00E6704E" w:rsidRDefault="00094528" w:rsidP="00E73C44">
            <w:pPr>
              <w:jc w:val="center"/>
            </w:pPr>
            <w:r>
              <w:t>36.87</w:t>
            </w:r>
          </w:p>
        </w:tc>
        <w:tc>
          <w:tcPr>
            <w:tcW w:w="3202" w:type="dxa"/>
            <w:vAlign w:val="center"/>
          </w:tcPr>
          <w:p w14:paraId="5A1B9158" w14:textId="77777777" w:rsidR="00E6704E" w:rsidRDefault="00094528" w:rsidP="00E73C44">
            <w:pPr>
              <w:jc w:val="center"/>
            </w:pPr>
            <w:r>
              <w:t>58.63</w:t>
            </w:r>
          </w:p>
        </w:tc>
      </w:tr>
      <w:tr w:rsidR="00E6704E" w14:paraId="58B59DDC" w14:textId="77777777">
        <w:trPr>
          <w:jc w:val="center"/>
        </w:trPr>
        <w:tc>
          <w:tcPr>
            <w:tcW w:w="3202" w:type="dxa"/>
            <w:vAlign w:val="center"/>
          </w:tcPr>
          <w:p w14:paraId="19D13310" w14:textId="77777777" w:rsidR="00E6704E" w:rsidRDefault="00094528" w:rsidP="00E73C44">
            <w:pPr>
              <w:jc w:val="center"/>
            </w:pPr>
            <w:r>
              <w:t>Saudi Arabia</w:t>
            </w:r>
          </w:p>
        </w:tc>
        <w:tc>
          <w:tcPr>
            <w:tcW w:w="3202" w:type="dxa"/>
            <w:vAlign w:val="center"/>
          </w:tcPr>
          <w:p w14:paraId="09A0B2E0" w14:textId="77777777" w:rsidR="00E6704E" w:rsidRDefault="00094528" w:rsidP="00E73C44">
            <w:pPr>
              <w:jc w:val="center"/>
            </w:pPr>
            <w:r>
              <w:t>29.73</w:t>
            </w:r>
          </w:p>
        </w:tc>
        <w:tc>
          <w:tcPr>
            <w:tcW w:w="3202" w:type="dxa"/>
            <w:vAlign w:val="center"/>
          </w:tcPr>
          <w:p w14:paraId="74FAE87B" w14:textId="77777777" w:rsidR="00E6704E" w:rsidRDefault="00094528" w:rsidP="00E73C44">
            <w:pPr>
              <w:jc w:val="center"/>
            </w:pPr>
            <w:r>
              <w:t>46.34</w:t>
            </w:r>
          </w:p>
        </w:tc>
      </w:tr>
    </w:tbl>
    <w:p w14:paraId="4A75DF68" w14:textId="77777777" w:rsidR="00E6704E" w:rsidRDefault="00E6704E"/>
    <w:p w14:paraId="2708747F" w14:textId="77777777" w:rsidR="00E6704E" w:rsidRDefault="00094528">
      <w:pPr>
        <w:pStyle w:val="Heading1"/>
      </w:pPr>
      <w:r>
        <w:t>3. Filtering and Sorting</w:t>
      </w:r>
    </w:p>
    <w:p w14:paraId="0A69EC34" w14:textId="77777777" w:rsidR="00E6704E" w:rsidRDefault="00094528">
      <w:pPr>
        <w:spacing w:after="80" w:line="252" w:lineRule="auto"/>
      </w:pPr>
      <w:r>
        <w:t>Destinations with at least 20 million international arrivals are filtered and sorted from highest to lowest.</w:t>
      </w:r>
    </w:p>
    <w:p w14:paraId="1C9745FC" w14:textId="77777777" w:rsidR="00E6704E" w:rsidRDefault="00094528">
      <w:pPr>
        <w:pStyle w:val="Code12"/>
      </w:pPr>
      <w:r>
        <w:lastRenderedPageBreak/>
        <w:t xml:space="preserve">high_arrivals = </w:t>
      </w:r>
      <w:proofErr w:type="gramStart"/>
      <w:r>
        <w:t>tourism[</w:t>
      </w:r>
      <w:proofErr w:type="gramEnd"/>
      <w:r>
        <w:br/>
        <w:t xml:space="preserve"> </w:t>
      </w:r>
      <w:proofErr w:type="gramStart"/>
      <w:r>
        <w:t xml:space="preserve">   (</w:t>
      </w:r>
      <w:proofErr w:type="gramEnd"/>
      <w:r>
        <w:t>tourism["Year"] == 2024) &amp;</w:t>
      </w:r>
      <w:r>
        <w:br/>
        <w:t xml:space="preserve"> </w:t>
      </w:r>
      <w:proofErr w:type="gramStart"/>
      <w:r>
        <w:t xml:space="preserve">   (</w:t>
      </w:r>
      <w:proofErr w:type="gramEnd"/>
      <w:r>
        <w:t>tourism["Arrivals_M"] &gt;= 20)</w:t>
      </w:r>
      <w:r>
        <w:br/>
      </w:r>
      <w:proofErr w:type="gramStart"/>
      <w:r>
        <w:t>].sort</w:t>
      </w:r>
      <w:proofErr w:type="gramEnd"/>
      <w:r>
        <w:t>_</w:t>
      </w:r>
      <w:proofErr w:type="gramStart"/>
      <w:r>
        <w:t>values(</w:t>
      </w:r>
      <w:proofErr w:type="gramEnd"/>
      <w:r>
        <w:br/>
        <w:t xml:space="preserve">    "Arrivals_M",</w:t>
      </w:r>
      <w:r>
        <w:br/>
        <w:t xml:space="preserve">    ascending=False</w:t>
      </w:r>
      <w:r>
        <w:br/>
        <w:t>)</w:t>
      </w:r>
      <w:r>
        <w:br/>
      </w:r>
      <w:r>
        <w:br/>
        <w:t>print(high_arrivals)</w:t>
      </w:r>
    </w:p>
    <w:p w14:paraId="709F38FF" w14:textId="77777777" w:rsidR="00E73C44" w:rsidRDefault="00E73C44">
      <w:pPr>
        <w:pStyle w:val="Code12"/>
      </w:pPr>
    </w:p>
    <w:tbl>
      <w:tblPr>
        <w:tblStyle w:val="TableGrid"/>
        <w:tblW w:w="0" w:type="auto"/>
        <w:jc w:val="center"/>
        <w:tblLook w:val="04A0" w:firstRow="1" w:lastRow="0" w:firstColumn="1" w:lastColumn="0" w:noHBand="0" w:noVBand="1"/>
      </w:tblPr>
      <w:tblGrid>
        <w:gridCol w:w="4798"/>
        <w:gridCol w:w="4797"/>
      </w:tblGrid>
      <w:tr w:rsidR="00E6704E" w14:paraId="0D695EDE" w14:textId="77777777">
        <w:trPr>
          <w:jc w:val="center"/>
        </w:trPr>
        <w:tc>
          <w:tcPr>
            <w:tcW w:w="4802" w:type="dxa"/>
            <w:shd w:val="clear" w:color="auto" w:fill="D9E2F3"/>
            <w:vAlign w:val="center"/>
          </w:tcPr>
          <w:p w14:paraId="726485C6" w14:textId="77777777" w:rsidR="00E6704E" w:rsidRDefault="00094528" w:rsidP="00E73C44">
            <w:pPr>
              <w:jc w:val="center"/>
            </w:pPr>
            <w:r>
              <w:rPr>
                <w:b/>
              </w:rPr>
              <w:t>Country</w:t>
            </w:r>
          </w:p>
        </w:tc>
        <w:tc>
          <w:tcPr>
            <w:tcW w:w="4802" w:type="dxa"/>
            <w:shd w:val="clear" w:color="auto" w:fill="D9E2F3"/>
            <w:vAlign w:val="center"/>
          </w:tcPr>
          <w:p w14:paraId="156CE3BC" w14:textId="77777777" w:rsidR="00E6704E" w:rsidRDefault="00094528" w:rsidP="00E73C44">
            <w:pPr>
              <w:jc w:val="center"/>
            </w:pPr>
            <w:r>
              <w:rPr>
                <w:b/>
              </w:rPr>
              <w:t>Arrivals (M)</w:t>
            </w:r>
          </w:p>
        </w:tc>
      </w:tr>
      <w:tr w:rsidR="00E6704E" w14:paraId="166A735E" w14:textId="77777777">
        <w:trPr>
          <w:jc w:val="center"/>
        </w:trPr>
        <w:tc>
          <w:tcPr>
            <w:tcW w:w="4802" w:type="dxa"/>
            <w:vAlign w:val="center"/>
          </w:tcPr>
          <w:p w14:paraId="1E692DA3" w14:textId="77777777" w:rsidR="00E6704E" w:rsidRDefault="00094528" w:rsidP="00E73C44">
            <w:pPr>
              <w:jc w:val="center"/>
            </w:pPr>
            <w:r>
              <w:t>Spain</w:t>
            </w:r>
          </w:p>
        </w:tc>
        <w:tc>
          <w:tcPr>
            <w:tcW w:w="4802" w:type="dxa"/>
            <w:vAlign w:val="center"/>
          </w:tcPr>
          <w:p w14:paraId="44088887" w14:textId="77777777" w:rsidR="00E6704E" w:rsidRDefault="00094528" w:rsidP="00E73C44">
            <w:pPr>
              <w:jc w:val="center"/>
            </w:pPr>
            <w:r>
              <w:t>93.76</w:t>
            </w:r>
          </w:p>
        </w:tc>
      </w:tr>
      <w:tr w:rsidR="00E6704E" w14:paraId="5B3C7243" w14:textId="77777777">
        <w:trPr>
          <w:jc w:val="center"/>
        </w:trPr>
        <w:tc>
          <w:tcPr>
            <w:tcW w:w="4802" w:type="dxa"/>
            <w:vAlign w:val="center"/>
          </w:tcPr>
          <w:p w14:paraId="0CD8AC34" w14:textId="77777777" w:rsidR="00E6704E" w:rsidRDefault="00094528" w:rsidP="00E73C44">
            <w:pPr>
              <w:jc w:val="center"/>
            </w:pPr>
            <w:r>
              <w:t>United States</w:t>
            </w:r>
          </w:p>
        </w:tc>
        <w:tc>
          <w:tcPr>
            <w:tcW w:w="4802" w:type="dxa"/>
            <w:vAlign w:val="center"/>
          </w:tcPr>
          <w:p w14:paraId="6F52EC34" w14:textId="77777777" w:rsidR="00E6704E" w:rsidRDefault="00094528" w:rsidP="00E73C44">
            <w:pPr>
              <w:jc w:val="center"/>
            </w:pPr>
            <w:r>
              <w:t>72.39</w:t>
            </w:r>
          </w:p>
        </w:tc>
      </w:tr>
      <w:tr w:rsidR="00E6704E" w14:paraId="3A15F097" w14:textId="77777777">
        <w:trPr>
          <w:jc w:val="center"/>
        </w:trPr>
        <w:tc>
          <w:tcPr>
            <w:tcW w:w="4802" w:type="dxa"/>
            <w:vAlign w:val="center"/>
          </w:tcPr>
          <w:p w14:paraId="38F8596B" w14:textId="77777777" w:rsidR="00E6704E" w:rsidRDefault="00094528" w:rsidP="00E73C44">
            <w:pPr>
              <w:jc w:val="center"/>
            </w:pPr>
            <w:r>
              <w:t>Italy</w:t>
            </w:r>
          </w:p>
        </w:tc>
        <w:tc>
          <w:tcPr>
            <w:tcW w:w="4802" w:type="dxa"/>
            <w:vAlign w:val="center"/>
          </w:tcPr>
          <w:p w14:paraId="2A8B38FC" w14:textId="77777777" w:rsidR="00E6704E" w:rsidRDefault="00094528" w:rsidP="00E73C44">
            <w:pPr>
              <w:jc w:val="center"/>
            </w:pPr>
            <w:r>
              <w:t>57.73</w:t>
            </w:r>
          </w:p>
        </w:tc>
      </w:tr>
      <w:tr w:rsidR="00E6704E" w14:paraId="31D551A2" w14:textId="77777777">
        <w:trPr>
          <w:jc w:val="center"/>
        </w:trPr>
        <w:tc>
          <w:tcPr>
            <w:tcW w:w="4802" w:type="dxa"/>
            <w:vAlign w:val="center"/>
          </w:tcPr>
          <w:p w14:paraId="76BBB0E9" w14:textId="77777777" w:rsidR="00E6704E" w:rsidRDefault="00094528" w:rsidP="00E73C44">
            <w:pPr>
              <w:jc w:val="center"/>
            </w:pPr>
            <w:r>
              <w:t>Turkey</w:t>
            </w:r>
          </w:p>
        </w:tc>
        <w:tc>
          <w:tcPr>
            <w:tcW w:w="4802" w:type="dxa"/>
            <w:vAlign w:val="center"/>
          </w:tcPr>
          <w:p w14:paraId="197ED59B" w14:textId="77777777" w:rsidR="00E6704E" w:rsidRDefault="00094528" w:rsidP="00E73C44">
            <w:pPr>
              <w:jc w:val="center"/>
            </w:pPr>
            <w:r>
              <w:t>50.45</w:t>
            </w:r>
          </w:p>
        </w:tc>
      </w:tr>
      <w:tr w:rsidR="00E6704E" w14:paraId="4DE3B53B" w14:textId="77777777">
        <w:trPr>
          <w:jc w:val="center"/>
        </w:trPr>
        <w:tc>
          <w:tcPr>
            <w:tcW w:w="4802" w:type="dxa"/>
            <w:vAlign w:val="center"/>
          </w:tcPr>
          <w:p w14:paraId="5FA981C6" w14:textId="77777777" w:rsidR="00E6704E" w:rsidRDefault="00094528" w:rsidP="00E73C44">
            <w:pPr>
              <w:jc w:val="center"/>
            </w:pPr>
            <w:r>
              <w:t>France</w:t>
            </w:r>
          </w:p>
        </w:tc>
        <w:tc>
          <w:tcPr>
            <w:tcW w:w="4802" w:type="dxa"/>
            <w:vAlign w:val="center"/>
          </w:tcPr>
          <w:p w14:paraId="04E4858A" w14:textId="77777777" w:rsidR="00E6704E" w:rsidRDefault="00094528" w:rsidP="00E73C44">
            <w:pPr>
              <w:jc w:val="center"/>
            </w:pPr>
            <w:r>
              <w:t>48.40</w:t>
            </w:r>
          </w:p>
        </w:tc>
      </w:tr>
      <w:tr w:rsidR="00E6704E" w14:paraId="392C8FBF" w14:textId="77777777">
        <w:trPr>
          <w:jc w:val="center"/>
        </w:trPr>
        <w:tc>
          <w:tcPr>
            <w:tcW w:w="4802" w:type="dxa"/>
            <w:vAlign w:val="center"/>
          </w:tcPr>
          <w:p w14:paraId="33AC77D2" w14:textId="77777777" w:rsidR="00E6704E" w:rsidRDefault="00094528" w:rsidP="00E73C44">
            <w:pPr>
              <w:jc w:val="center"/>
            </w:pPr>
            <w:r>
              <w:t>Mexico</w:t>
            </w:r>
          </w:p>
        </w:tc>
        <w:tc>
          <w:tcPr>
            <w:tcW w:w="4802" w:type="dxa"/>
            <w:vAlign w:val="center"/>
          </w:tcPr>
          <w:p w14:paraId="7A7D6F87" w14:textId="77777777" w:rsidR="00E6704E" w:rsidRDefault="00094528" w:rsidP="00E73C44">
            <w:pPr>
              <w:jc w:val="center"/>
            </w:pPr>
            <w:r>
              <w:t>45.04</w:t>
            </w:r>
          </w:p>
        </w:tc>
      </w:tr>
      <w:tr w:rsidR="00E6704E" w14:paraId="2556E8EE" w14:textId="77777777">
        <w:trPr>
          <w:jc w:val="center"/>
        </w:trPr>
        <w:tc>
          <w:tcPr>
            <w:tcW w:w="4802" w:type="dxa"/>
            <w:vAlign w:val="center"/>
          </w:tcPr>
          <w:p w14:paraId="7D93560B" w14:textId="77777777" w:rsidR="00E6704E" w:rsidRDefault="00094528" w:rsidP="00E73C44">
            <w:pPr>
              <w:jc w:val="center"/>
            </w:pPr>
            <w:r>
              <w:t>United Kingdom</w:t>
            </w:r>
          </w:p>
        </w:tc>
        <w:tc>
          <w:tcPr>
            <w:tcW w:w="4802" w:type="dxa"/>
            <w:vAlign w:val="center"/>
          </w:tcPr>
          <w:p w14:paraId="1858E506" w14:textId="77777777" w:rsidR="00E6704E" w:rsidRDefault="00094528" w:rsidP="00E73C44">
            <w:pPr>
              <w:jc w:val="center"/>
            </w:pPr>
            <w:r>
              <w:t>38.23</w:t>
            </w:r>
          </w:p>
        </w:tc>
      </w:tr>
      <w:tr w:rsidR="00E6704E" w14:paraId="7C1902CC" w14:textId="77777777">
        <w:trPr>
          <w:jc w:val="center"/>
        </w:trPr>
        <w:tc>
          <w:tcPr>
            <w:tcW w:w="4802" w:type="dxa"/>
            <w:vAlign w:val="center"/>
          </w:tcPr>
          <w:p w14:paraId="1232AC75" w14:textId="77777777" w:rsidR="00E6704E" w:rsidRDefault="00094528" w:rsidP="00E73C44">
            <w:pPr>
              <w:jc w:val="center"/>
            </w:pPr>
            <w:r>
              <w:t>Germany</w:t>
            </w:r>
          </w:p>
        </w:tc>
        <w:tc>
          <w:tcPr>
            <w:tcW w:w="4802" w:type="dxa"/>
            <w:vAlign w:val="center"/>
          </w:tcPr>
          <w:p w14:paraId="3D0ECE9C" w14:textId="77777777" w:rsidR="00E6704E" w:rsidRDefault="00094528" w:rsidP="00E73C44">
            <w:pPr>
              <w:jc w:val="center"/>
            </w:pPr>
            <w:r>
              <w:t>37.42</w:t>
            </w:r>
          </w:p>
        </w:tc>
      </w:tr>
      <w:tr w:rsidR="00E6704E" w14:paraId="3BFF70EC" w14:textId="77777777">
        <w:trPr>
          <w:jc w:val="center"/>
        </w:trPr>
        <w:tc>
          <w:tcPr>
            <w:tcW w:w="4802" w:type="dxa"/>
            <w:vAlign w:val="center"/>
          </w:tcPr>
          <w:p w14:paraId="668D3AED" w14:textId="77777777" w:rsidR="00E6704E" w:rsidRDefault="00094528" w:rsidP="00E73C44">
            <w:pPr>
              <w:jc w:val="center"/>
            </w:pPr>
            <w:r>
              <w:t>Japan</w:t>
            </w:r>
          </w:p>
        </w:tc>
        <w:tc>
          <w:tcPr>
            <w:tcW w:w="4802" w:type="dxa"/>
            <w:vAlign w:val="center"/>
          </w:tcPr>
          <w:p w14:paraId="531A88D0" w14:textId="77777777" w:rsidR="00E6704E" w:rsidRDefault="00094528" w:rsidP="00E73C44">
            <w:pPr>
              <w:jc w:val="center"/>
            </w:pPr>
            <w:r>
              <w:t>36.87</w:t>
            </w:r>
          </w:p>
        </w:tc>
      </w:tr>
      <w:tr w:rsidR="00E6704E" w14:paraId="2A8A9025" w14:textId="77777777">
        <w:trPr>
          <w:jc w:val="center"/>
        </w:trPr>
        <w:tc>
          <w:tcPr>
            <w:tcW w:w="4802" w:type="dxa"/>
            <w:vAlign w:val="center"/>
          </w:tcPr>
          <w:p w14:paraId="519BF403" w14:textId="77777777" w:rsidR="00E6704E" w:rsidRDefault="00094528" w:rsidP="00E73C44">
            <w:pPr>
              <w:jc w:val="center"/>
            </w:pPr>
            <w:r>
              <w:t>Saudi Arabia</w:t>
            </w:r>
          </w:p>
        </w:tc>
        <w:tc>
          <w:tcPr>
            <w:tcW w:w="4802" w:type="dxa"/>
            <w:vAlign w:val="center"/>
          </w:tcPr>
          <w:p w14:paraId="66ECEE9B" w14:textId="77777777" w:rsidR="00E6704E" w:rsidRDefault="00094528" w:rsidP="00E73C44">
            <w:pPr>
              <w:jc w:val="center"/>
            </w:pPr>
            <w:r>
              <w:t>29.73</w:t>
            </w:r>
          </w:p>
        </w:tc>
      </w:tr>
      <w:tr w:rsidR="00E6704E" w14:paraId="13FAAE91" w14:textId="77777777">
        <w:trPr>
          <w:jc w:val="center"/>
        </w:trPr>
        <w:tc>
          <w:tcPr>
            <w:tcW w:w="4802" w:type="dxa"/>
            <w:vAlign w:val="center"/>
          </w:tcPr>
          <w:p w14:paraId="20C89B22" w14:textId="77777777" w:rsidR="00E6704E" w:rsidRDefault="00094528" w:rsidP="00E73C44">
            <w:pPr>
              <w:jc w:val="center"/>
            </w:pPr>
            <w:r>
              <w:t>Portugal</w:t>
            </w:r>
          </w:p>
        </w:tc>
        <w:tc>
          <w:tcPr>
            <w:tcW w:w="4802" w:type="dxa"/>
            <w:vAlign w:val="center"/>
          </w:tcPr>
          <w:p w14:paraId="4AF429F6" w14:textId="77777777" w:rsidR="00E6704E" w:rsidRDefault="00094528" w:rsidP="00E73C44">
            <w:pPr>
              <w:jc w:val="center"/>
            </w:pPr>
            <w:r>
              <w:t>28.97</w:t>
            </w:r>
          </w:p>
        </w:tc>
      </w:tr>
      <w:tr w:rsidR="00E6704E" w14:paraId="67D37250" w14:textId="77777777">
        <w:trPr>
          <w:jc w:val="center"/>
        </w:trPr>
        <w:tc>
          <w:tcPr>
            <w:tcW w:w="4802" w:type="dxa"/>
            <w:vAlign w:val="center"/>
          </w:tcPr>
          <w:p w14:paraId="1307AF3E" w14:textId="77777777" w:rsidR="00E6704E" w:rsidRDefault="00094528" w:rsidP="00E73C44">
            <w:pPr>
              <w:jc w:val="center"/>
            </w:pPr>
            <w:r>
              <w:t>Greece</w:t>
            </w:r>
          </w:p>
        </w:tc>
        <w:tc>
          <w:tcPr>
            <w:tcW w:w="4802" w:type="dxa"/>
            <w:vAlign w:val="center"/>
          </w:tcPr>
          <w:p w14:paraId="28DAAAB4" w14:textId="77777777" w:rsidR="00E6704E" w:rsidRDefault="00094528" w:rsidP="00E73C44">
            <w:pPr>
              <w:jc w:val="center"/>
            </w:pPr>
            <w:r>
              <w:t>27.84</w:t>
            </w:r>
          </w:p>
        </w:tc>
      </w:tr>
      <w:tr w:rsidR="00E6704E" w14:paraId="6C9C3F43" w14:textId="77777777">
        <w:trPr>
          <w:jc w:val="center"/>
        </w:trPr>
        <w:tc>
          <w:tcPr>
            <w:tcW w:w="4802" w:type="dxa"/>
            <w:vAlign w:val="center"/>
          </w:tcPr>
          <w:p w14:paraId="35D5465F" w14:textId="77777777" w:rsidR="00E6704E" w:rsidRDefault="00094528" w:rsidP="00E73C44">
            <w:pPr>
              <w:jc w:val="center"/>
            </w:pPr>
            <w:r>
              <w:t>Austria</w:t>
            </w:r>
          </w:p>
        </w:tc>
        <w:tc>
          <w:tcPr>
            <w:tcW w:w="4802" w:type="dxa"/>
            <w:vAlign w:val="center"/>
          </w:tcPr>
          <w:p w14:paraId="51F98626" w14:textId="77777777" w:rsidR="00E6704E" w:rsidRDefault="00094528" w:rsidP="00E73C44">
            <w:pPr>
              <w:jc w:val="center"/>
            </w:pPr>
            <w:r>
              <w:t>26.21</w:t>
            </w:r>
          </w:p>
        </w:tc>
      </w:tr>
    </w:tbl>
    <w:p w14:paraId="4133D6EA" w14:textId="77777777" w:rsidR="00E6704E" w:rsidRDefault="00E6704E"/>
    <w:p w14:paraId="7CC8A64C" w14:textId="77777777" w:rsidR="00E6704E" w:rsidRDefault="00094528">
      <w:pPr>
        <w:pStyle w:val="Heading1"/>
      </w:pPr>
      <w:r>
        <w:t>4. Grouping and Comparison</w:t>
      </w:r>
    </w:p>
    <w:p w14:paraId="38A0A2E7" w14:textId="77777777" w:rsidR="00E6704E" w:rsidRDefault="00094528">
      <w:pPr>
        <w:spacing w:after="80" w:line="252" w:lineRule="auto"/>
      </w:pPr>
      <w:r>
        <w:t>For a simple comparison, the selected destinations are grouped by broad geographic region. These groups are created only for this analysis.</w:t>
      </w:r>
    </w:p>
    <w:tbl>
      <w:tblPr>
        <w:tblStyle w:val="TableGrid"/>
        <w:tblW w:w="0" w:type="auto"/>
        <w:jc w:val="center"/>
        <w:tblLook w:val="04A0" w:firstRow="1" w:lastRow="0" w:firstColumn="1" w:lastColumn="0" w:noHBand="0" w:noVBand="1"/>
      </w:tblPr>
      <w:tblGrid>
        <w:gridCol w:w="3198"/>
        <w:gridCol w:w="3199"/>
        <w:gridCol w:w="3198"/>
      </w:tblGrid>
      <w:tr w:rsidR="00E6704E" w14:paraId="7E08BF27" w14:textId="77777777">
        <w:trPr>
          <w:jc w:val="center"/>
        </w:trPr>
        <w:tc>
          <w:tcPr>
            <w:tcW w:w="3202" w:type="dxa"/>
            <w:shd w:val="clear" w:color="auto" w:fill="D9E2F3"/>
            <w:vAlign w:val="center"/>
          </w:tcPr>
          <w:p w14:paraId="059643F9" w14:textId="77777777" w:rsidR="00E6704E" w:rsidRDefault="00094528">
            <w:r>
              <w:rPr>
                <w:b/>
              </w:rPr>
              <w:t>Group</w:t>
            </w:r>
          </w:p>
        </w:tc>
        <w:tc>
          <w:tcPr>
            <w:tcW w:w="3202" w:type="dxa"/>
            <w:shd w:val="clear" w:color="auto" w:fill="D9E2F3"/>
            <w:vAlign w:val="center"/>
          </w:tcPr>
          <w:p w14:paraId="70BA68F1" w14:textId="77777777" w:rsidR="00E6704E" w:rsidRDefault="00094528">
            <w:r>
              <w:rPr>
                <w:b/>
              </w:rPr>
              <w:t>Countries</w:t>
            </w:r>
          </w:p>
        </w:tc>
        <w:tc>
          <w:tcPr>
            <w:tcW w:w="3202" w:type="dxa"/>
            <w:shd w:val="clear" w:color="auto" w:fill="D9E2F3"/>
            <w:vAlign w:val="center"/>
          </w:tcPr>
          <w:p w14:paraId="3A58DC50" w14:textId="77777777" w:rsidR="00E6704E" w:rsidRDefault="00094528">
            <w:r>
              <w:rPr>
                <w:b/>
              </w:rPr>
              <w:t>Average Arrivals (M)</w:t>
            </w:r>
          </w:p>
        </w:tc>
      </w:tr>
      <w:tr w:rsidR="00E6704E" w14:paraId="38DC4DD7" w14:textId="77777777">
        <w:trPr>
          <w:jc w:val="center"/>
        </w:trPr>
        <w:tc>
          <w:tcPr>
            <w:tcW w:w="3202" w:type="dxa"/>
            <w:vAlign w:val="center"/>
          </w:tcPr>
          <w:p w14:paraId="309A300F" w14:textId="77777777" w:rsidR="00E6704E" w:rsidRDefault="00094528" w:rsidP="00E73C44">
            <w:pPr>
              <w:jc w:val="center"/>
            </w:pPr>
            <w:r>
              <w:t>Europe</w:t>
            </w:r>
          </w:p>
        </w:tc>
        <w:tc>
          <w:tcPr>
            <w:tcW w:w="3202" w:type="dxa"/>
            <w:vAlign w:val="center"/>
          </w:tcPr>
          <w:p w14:paraId="263270B7" w14:textId="77777777" w:rsidR="00E6704E" w:rsidRDefault="00094528" w:rsidP="00E73C44">
            <w:pPr>
              <w:jc w:val="center"/>
            </w:pPr>
            <w:r>
              <w:t>Spain, Italy, France, UK, Germany, Portugal, Greece, Austria, Poland, Netherlands, Croatia, Denmark</w:t>
            </w:r>
          </w:p>
        </w:tc>
        <w:tc>
          <w:tcPr>
            <w:tcW w:w="3202" w:type="dxa"/>
            <w:vAlign w:val="center"/>
          </w:tcPr>
          <w:p w14:paraId="781AD7F8" w14:textId="77777777" w:rsidR="00E6704E" w:rsidRDefault="00094528" w:rsidP="00E73C44">
            <w:pPr>
              <w:jc w:val="center"/>
            </w:pPr>
            <w:r>
              <w:t>35.32</w:t>
            </w:r>
          </w:p>
        </w:tc>
      </w:tr>
      <w:tr w:rsidR="00E6704E" w14:paraId="1276AE04" w14:textId="77777777">
        <w:trPr>
          <w:jc w:val="center"/>
        </w:trPr>
        <w:tc>
          <w:tcPr>
            <w:tcW w:w="3202" w:type="dxa"/>
            <w:vAlign w:val="center"/>
          </w:tcPr>
          <w:p w14:paraId="76A2F79C" w14:textId="77777777" w:rsidR="00E6704E" w:rsidRDefault="00094528" w:rsidP="00E73C44">
            <w:pPr>
              <w:jc w:val="center"/>
            </w:pPr>
            <w:r>
              <w:t>North America</w:t>
            </w:r>
          </w:p>
        </w:tc>
        <w:tc>
          <w:tcPr>
            <w:tcW w:w="3202" w:type="dxa"/>
            <w:vAlign w:val="center"/>
          </w:tcPr>
          <w:p w14:paraId="650218F3" w14:textId="77777777" w:rsidR="00E6704E" w:rsidRDefault="00094528" w:rsidP="00E73C44">
            <w:pPr>
              <w:jc w:val="center"/>
            </w:pPr>
            <w:r>
              <w:t>United States, Mexico, Canada</w:t>
            </w:r>
          </w:p>
        </w:tc>
        <w:tc>
          <w:tcPr>
            <w:tcW w:w="3202" w:type="dxa"/>
            <w:vAlign w:val="center"/>
          </w:tcPr>
          <w:p w14:paraId="1C841718" w14:textId="77777777" w:rsidR="00E6704E" w:rsidRDefault="00094528" w:rsidP="00E73C44">
            <w:pPr>
              <w:jc w:val="center"/>
            </w:pPr>
            <w:r>
              <w:t>45.78</w:t>
            </w:r>
          </w:p>
        </w:tc>
      </w:tr>
      <w:tr w:rsidR="00E6704E" w14:paraId="7AE47B18" w14:textId="77777777">
        <w:trPr>
          <w:jc w:val="center"/>
        </w:trPr>
        <w:tc>
          <w:tcPr>
            <w:tcW w:w="3202" w:type="dxa"/>
            <w:vAlign w:val="center"/>
          </w:tcPr>
          <w:p w14:paraId="6DFE8F11" w14:textId="77777777" w:rsidR="00E6704E" w:rsidRDefault="00094528" w:rsidP="00E73C44">
            <w:pPr>
              <w:jc w:val="center"/>
            </w:pPr>
            <w:r>
              <w:t>Asia</w:t>
            </w:r>
          </w:p>
        </w:tc>
        <w:tc>
          <w:tcPr>
            <w:tcW w:w="3202" w:type="dxa"/>
            <w:vAlign w:val="center"/>
          </w:tcPr>
          <w:p w14:paraId="59C3612E" w14:textId="77777777" w:rsidR="00E6704E" w:rsidRDefault="00094528" w:rsidP="00E73C44">
            <w:pPr>
              <w:jc w:val="center"/>
            </w:pPr>
            <w:r>
              <w:t>Japan, South Korea, Indonesia, Singapore, India, Malaysia</w:t>
            </w:r>
          </w:p>
        </w:tc>
        <w:tc>
          <w:tcPr>
            <w:tcW w:w="3202" w:type="dxa"/>
            <w:vAlign w:val="center"/>
          </w:tcPr>
          <w:p w14:paraId="37741207" w14:textId="77777777" w:rsidR="00E6704E" w:rsidRDefault="00094528" w:rsidP="00E73C44">
            <w:pPr>
              <w:jc w:val="center"/>
            </w:pPr>
            <w:r>
              <w:t>16.63</w:t>
            </w:r>
          </w:p>
        </w:tc>
      </w:tr>
      <w:tr w:rsidR="00E6704E" w14:paraId="6D6A345C" w14:textId="77777777">
        <w:trPr>
          <w:jc w:val="center"/>
        </w:trPr>
        <w:tc>
          <w:tcPr>
            <w:tcW w:w="3202" w:type="dxa"/>
            <w:vAlign w:val="center"/>
          </w:tcPr>
          <w:p w14:paraId="2A533EC8" w14:textId="77777777" w:rsidR="00E6704E" w:rsidRDefault="00094528" w:rsidP="00E73C44">
            <w:pPr>
              <w:jc w:val="center"/>
            </w:pPr>
            <w:r>
              <w:t>Middle East</w:t>
            </w:r>
          </w:p>
        </w:tc>
        <w:tc>
          <w:tcPr>
            <w:tcW w:w="3202" w:type="dxa"/>
            <w:vAlign w:val="center"/>
          </w:tcPr>
          <w:p w14:paraId="569C4A42" w14:textId="77777777" w:rsidR="00E6704E" w:rsidRDefault="00094528" w:rsidP="00E73C44">
            <w:pPr>
              <w:jc w:val="center"/>
            </w:pPr>
            <w:r>
              <w:t>Turkey, Saudi Arabia</w:t>
            </w:r>
          </w:p>
        </w:tc>
        <w:tc>
          <w:tcPr>
            <w:tcW w:w="3202" w:type="dxa"/>
            <w:vAlign w:val="center"/>
          </w:tcPr>
          <w:p w14:paraId="44D9AA61" w14:textId="77777777" w:rsidR="00E6704E" w:rsidRDefault="00094528" w:rsidP="00E73C44">
            <w:pPr>
              <w:jc w:val="center"/>
            </w:pPr>
            <w:r>
              <w:t>40.09</w:t>
            </w:r>
          </w:p>
        </w:tc>
      </w:tr>
    </w:tbl>
    <w:p w14:paraId="1E67A78F" w14:textId="77777777" w:rsidR="00E6704E" w:rsidRDefault="00E6704E"/>
    <w:p w14:paraId="0993CF6D" w14:textId="77777777" w:rsidR="00E6704E" w:rsidRDefault="00094528">
      <w:pPr>
        <w:pStyle w:val="Heading1"/>
      </w:pPr>
      <w:r>
        <w:t>5. Correlation Analysis</w:t>
      </w:r>
    </w:p>
    <w:p w14:paraId="06893E1A" w14:textId="77777777" w:rsidR="00E6704E" w:rsidRDefault="00094528">
      <w:pPr>
        <w:spacing w:after="80" w:line="252" w:lineRule="auto"/>
      </w:pPr>
      <w:r>
        <w:t>Pearson correlation is used to compare tourist arrivals, tourism spending and spending per arrival.</w:t>
      </w:r>
    </w:p>
    <w:p w14:paraId="5A201315" w14:textId="77777777" w:rsidR="00E6704E" w:rsidRDefault="00094528">
      <w:pPr>
        <w:pStyle w:val="Code12"/>
      </w:pPr>
      <w:r>
        <w:t xml:space="preserve">corr = </w:t>
      </w:r>
      <w:proofErr w:type="gramStart"/>
      <w:r>
        <w:t>tourism[</w:t>
      </w:r>
      <w:proofErr w:type="gramEnd"/>
      <w:r>
        <w:br/>
        <w:t xml:space="preserve"> </w:t>
      </w:r>
      <w:proofErr w:type="gramStart"/>
      <w:r>
        <w:t xml:space="preserve">   [</w:t>
      </w:r>
      <w:proofErr w:type="gramEnd"/>
      <w:r>
        <w:t>"Arrivals_M",</w:t>
      </w:r>
      <w:r>
        <w:br/>
        <w:t xml:space="preserve">     "Spending_B",</w:t>
      </w:r>
      <w:r>
        <w:br/>
        <w:t xml:space="preserve">     "Spending_per_Arrival_USD"]</w:t>
      </w:r>
      <w:r>
        <w:br/>
      </w:r>
      <w:proofErr w:type="gramStart"/>
      <w:r>
        <w:t>].corr</w:t>
      </w:r>
      <w:proofErr w:type="gramEnd"/>
      <w:r>
        <w:t>()</w:t>
      </w:r>
      <w:r>
        <w:br/>
      </w:r>
      <w:r>
        <w:lastRenderedPageBreak/>
        <w:br/>
        <w:t>print(</w:t>
      </w:r>
      <w:proofErr w:type="gramStart"/>
      <w:r>
        <w:t>corr.round</w:t>
      </w:r>
      <w:proofErr w:type="gramEnd"/>
      <w:r>
        <w:t>(2))</w:t>
      </w:r>
    </w:p>
    <w:p w14:paraId="56915229" w14:textId="77777777" w:rsidR="00E73C44" w:rsidRDefault="00E73C44">
      <w:pPr>
        <w:pStyle w:val="Code12"/>
      </w:pPr>
    </w:p>
    <w:tbl>
      <w:tblPr>
        <w:tblStyle w:val="TableGrid"/>
        <w:tblW w:w="0" w:type="auto"/>
        <w:jc w:val="center"/>
        <w:tblLook w:val="04A0" w:firstRow="1" w:lastRow="0" w:firstColumn="1" w:lastColumn="0" w:noHBand="0" w:noVBand="1"/>
      </w:tblPr>
      <w:tblGrid>
        <w:gridCol w:w="2963"/>
        <w:gridCol w:w="1741"/>
        <w:gridCol w:w="1768"/>
        <w:gridCol w:w="3123"/>
      </w:tblGrid>
      <w:tr w:rsidR="00E6704E" w14:paraId="251E5A04" w14:textId="77777777">
        <w:trPr>
          <w:jc w:val="center"/>
        </w:trPr>
        <w:tc>
          <w:tcPr>
            <w:tcW w:w="2401" w:type="dxa"/>
            <w:shd w:val="clear" w:color="auto" w:fill="D9E2F3"/>
            <w:vAlign w:val="center"/>
          </w:tcPr>
          <w:p w14:paraId="1B88E9D8" w14:textId="77777777" w:rsidR="00E6704E" w:rsidRDefault="00094528" w:rsidP="00E73C44">
            <w:pPr>
              <w:jc w:val="center"/>
            </w:pPr>
            <w:r>
              <w:rPr>
                <w:b/>
              </w:rPr>
              <w:t>Variable</w:t>
            </w:r>
          </w:p>
        </w:tc>
        <w:tc>
          <w:tcPr>
            <w:tcW w:w="2401" w:type="dxa"/>
            <w:shd w:val="clear" w:color="auto" w:fill="D9E2F3"/>
            <w:vAlign w:val="center"/>
          </w:tcPr>
          <w:p w14:paraId="6E7FB572" w14:textId="77777777" w:rsidR="00E6704E" w:rsidRDefault="00094528" w:rsidP="00E73C44">
            <w:pPr>
              <w:jc w:val="center"/>
            </w:pPr>
            <w:r>
              <w:rPr>
                <w:b/>
              </w:rPr>
              <w:t>Arrivals_M</w:t>
            </w:r>
          </w:p>
        </w:tc>
        <w:tc>
          <w:tcPr>
            <w:tcW w:w="2401" w:type="dxa"/>
            <w:shd w:val="clear" w:color="auto" w:fill="D9E2F3"/>
            <w:vAlign w:val="center"/>
          </w:tcPr>
          <w:p w14:paraId="3460B62C" w14:textId="77777777" w:rsidR="00E6704E" w:rsidRDefault="00094528" w:rsidP="00E73C44">
            <w:pPr>
              <w:jc w:val="center"/>
            </w:pPr>
            <w:r>
              <w:rPr>
                <w:b/>
              </w:rPr>
              <w:t>Spending_B</w:t>
            </w:r>
          </w:p>
        </w:tc>
        <w:tc>
          <w:tcPr>
            <w:tcW w:w="2401" w:type="dxa"/>
            <w:shd w:val="clear" w:color="auto" w:fill="D9E2F3"/>
            <w:vAlign w:val="center"/>
          </w:tcPr>
          <w:p w14:paraId="7D399537" w14:textId="77777777" w:rsidR="00E6704E" w:rsidRDefault="00094528" w:rsidP="00E73C44">
            <w:pPr>
              <w:jc w:val="center"/>
            </w:pPr>
            <w:r>
              <w:rPr>
                <w:b/>
              </w:rPr>
              <w:t>Spending_per_Arrival_USD</w:t>
            </w:r>
          </w:p>
        </w:tc>
      </w:tr>
      <w:tr w:rsidR="00E6704E" w14:paraId="33043DB6" w14:textId="77777777">
        <w:trPr>
          <w:jc w:val="center"/>
        </w:trPr>
        <w:tc>
          <w:tcPr>
            <w:tcW w:w="2401" w:type="dxa"/>
            <w:vAlign w:val="center"/>
          </w:tcPr>
          <w:p w14:paraId="187008D2" w14:textId="77777777" w:rsidR="00E6704E" w:rsidRDefault="00094528" w:rsidP="00E73C44">
            <w:pPr>
              <w:jc w:val="center"/>
            </w:pPr>
            <w:r>
              <w:t>Arrivals_M</w:t>
            </w:r>
          </w:p>
        </w:tc>
        <w:tc>
          <w:tcPr>
            <w:tcW w:w="2401" w:type="dxa"/>
            <w:vAlign w:val="center"/>
          </w:tcPr>
          <w:p w14:paraId="1D0F3110" w14:textId="77777777" w:rsidR="00E6704E" w:rsidRDefault="00094528" w:rsidP="00E73C44">
            <w:pPr>
              <w:jc w:val="center"/>
            </w:pPr>
            <w:r>
              <w:t>1.00</w:t>
            </w:r>
          </w:p>
        </w:tc>
        <w:tc>
          <w:tcPr>
            <w:tcW w:w="2401" w:type="dxa"/>
            <w:vAlign w:val="center"/>
          </w:tcPr>
          <w:p w14:paraId="6ADA054E" w14:textId="77777777" w:rsidR="00E6704E" w:rsidRDefault="00094528" w:rsidP="00E73C44">
            <w:pPr>
              <w:jc w:val="center"/>
            </w:pPr>
            <w:r>
              <w:t>0.74</w:t>
            </w:r>
          </w:p>
        </w:tc>
        <w:tc>
          <w:tcPr>
            <w:tcW w:w="2401" w:type="dxa"/>
            <w:vAlign w:val="center"/>
          </w:tcPr>
          <w:p w14:paraId="490A8103" w14:textId="77777777" w:rsidR="00E6704E" w:rsidRDefault="00094528" w:rsidP="00E73C44">
            <w:pPr>
              <w:jc w:val="center"/>
            </w:pPr>
            <w:r>
              <w:t>-0.01</w:t>
            </w:r>
          </w:p>
        </w:tc>
      </w:tr>
      <w:tr w:rsidR="00E6704E" w14:paraId="3E3A8DA4" w14:textId="77777777">
        <w:trPr>
          <w:jc w:val="center"/>
        </w:trPr>
        <w:tc>
          <w:tcPr>
            <w:tcW w:w="2401" w:type="dxa"/>
            <w:vAlign w:val="center"/>
          </w:tcPr>
          <w:p w14:paraId="44C03EFE" w14:textId="77777777" w:rsidR="00E6704E" w:rsidRDefault="00094528" w:rsidP="00E73C44">
            <w:pPr>
              <w:jc w:val="center"/>
            </w:pPr>
            <w:r>
              <w:t>Spending_B</w:t>
            </w:r>
          </w:p>
        </w:tc>
        <w:tc>
          <w:tcPr>
            <w:tcW w:w="2401" w:type="dxa"/>
            <w:vAlign w:val="center"/>
          </w:tcPr>
          <w:p w14:paraId="1E3D61E1" w14:textId="77777777" w:rsidR="00E6704E" w:rsidRDefault="00094528" w:rsidP="00E73C44">
            <w:pPr>
              <w:jc w:val="center"/>
            </w:pPr>
            <w:r>
              <w:t>0.74</w:t>
            </w:r>
          </w:p>
        </w:tc>
        <w:tc>
          <w:tcPr>
            <w:tcW w:w="2401" w:type="dxa"/>
            <w:vAlign w:val="center"/>
          </w:tcPr>
          <w:p w14:paraId="33E0B2C8" w14:textId="77777777" w:rsidR="00E6704E" w:rsidRDefault="00094528" w:rsidP="00E73C44">
            <w:pPr>
              <w:jc w:val="center"/>
            </w:pPr>
            <w:r>
              <w:t>1.00</w:t>
            </w:r>
          </w:p>
        </w:tc>
        <w:tc>
          <w:tcPr>
            <w:tcW w:w="2401" w:type="dxa"/>
            <w:vAlign w:val="center"/>
          </w:tcPr>
          <w:p w14:paraId="4E37656B" w14:textId="77777777" w:rsidR="00E6704E" w:rsidRDefault="00094528" w:rsidP="00E73C44">
            <w:pPr>
              <w:jc w:val="center"/>
            </w:pPr>
            <w:r>
              <w:t>0.51</w:t>
            </w:r>
          </w:p>
        </w:tc>
      </w:tr>
      <w:tr w:rsidR="00E6704E" w14:paraId="31693114" w14:textId="77777777">
        <w:trPr>
          <w:jc w:val="center"/>
        </w:trPr>
        <w:tc>
          <w:tcPr>
            <w:tcW w:w="2401" w:type="dxa"/>
            <w:vAlign w:val="center"/>
          </w:tcPr>
          <w:p w14:paraId="6758A943" w14:textId="77777777" w:rsidR="00E6704E" w:rsidRDefault="00094528" w:rsidP="00E73C44">
            <w:pPr>
              <w:jc w:val="center"/>
            </w:pPr>
            <w:r>
              <w:t>Spending_per_Arrival_USD</w:t>
            </w:r>
          </w:p>
        </w:tc>
        <w:tc>
          <w:tcPr>
            <w:tcW w:w="2401" w:type="dxa"/>
            <w:vAlign w:val="center"/>
          </w:tcPr>
          <w:p w14:paraId="4F6263A1" w14:textId="77777777" w:rsidR="00E6704E" w:rsidRDefault="00094528" w:rsidP="00E73C44">
            <w:pPr>
              <w:jc w:val="center"/>
            </w:pPr>
            <w:r>
              <w:t>-0.01</w:t>
            </w:r>
          </w:p>
        </w:tc>
        <w:tc>
          <w:tcPr>
            <w:tcW w:w="2401" w:type="dxa"/>
            <w:vAlign w:val="center"/>
          </w:tcPr>
          <w:p w14:paraId="0C94EDBC" w14:textId="77777777" w:rsidR="00E6704E" w:rsidRDefault="00094528" w:rsidP="00E73C44">
            <w:pPr>
              <w:jc w:val="center"/>
            </w:pPr>
            <w:r>
              <w:t>0.51</w:t>
            </w:r>
          </w:p>
        </w:tc>
        <w:tc>
          <w:tcPr>
            <w:tcW w:w="2401" w:type="dxa"/>
            <w:vAlign w:val="center"/>
          </w:tcPr>
          <w:p w14:paraId="4870FB65" w14:textId="77777777" w:rsidR="00E6704E" w:rsidRDefault="00094528" w:rsidP="00E73C44">
            <w:pPr>
              <w:jc w:val="center"/>
            </w:pPr>
            <w:r>
              <w:t>1.00</w:t>
            </w:r>
          </w:p>
        </w:tc>
      </w:tr>
    </w:tbl>
    <w:p w14:paraId="2B8C8882" w14:textId="77777777" w:rsidR="00E6704E" w:rsidRDefault="00E6704E"/>
    <w:p w14:paraId="495DBE90" w14:textId="77777777" w:rsidR="00E6704E" w:rsidRDefault="00094528">
      <w:pPr>
        <w:jc w:val="center"/>
      </w:pPr>
      <w:r>
        <w:rPr>
          <w:noProof/>
        </w:rPr>
        <w:drawing>
          <wp:inline distT="0" distB="0" distL="0" distR="0" wp14:anchorId="6710F7A1" wp14:editId="10F8BA20">
            <wp:extent cx="5760720" cy="3621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rivals_spending.png"/>
                    <pic:cNvPicPr/>
                  </pic:nvPicPr>
                  <pic:blipFill>
                    <a:blip r:embed="rId8"/>
                    <a:stretch>
                      <a:fillRect/>
                    </a:stretch>
                  </pic:blipFill>
                  <pic:spPr>
                    <a:xfrm>
                      <a:off x="0" y="0"/>
                      <a:ext cx="5760720" cy="3621024"/>
                    </a:xfrm>
                    <a:prstGeom prst="rect">
                      <a:avLst/>
                    </a:prstGeom>
                  </pic:spPr>
                </pic:pic>
              </a:graphicData>
            </a:graphic>
          </wp:inline>
        </w:drawing>
      </w:r>
    </w:p>
    <w:p w14:paraId="2C648443" w14:textId="77777777" w:rsidR="00E6704E" w:rsidRDefault="00094528">
      <w:pPr>
        <w:spacing w:after="80" w:line="252" w:lineRule="auto"/>
      </w:pPr>
      <w:r>
        <w:t>The correlation between tourist arrivals and tourism spending is approximately 0.74. This indicates a strong positive association in the selected-country sample, although correlation does not by itself establish causation.</w:t>
      </w:r>
    </w:p>
    <w:p w14:paraId="3543A4FE" w14:textId="77777777" w:rsidR="00E73C44" w:rsidRDefault="00E73C44">
      <w:pPr>
        <w:spacing w:after="80" w:line="252" w:lineRule="auto"/>
      </w:pPr>
    </w:p>
    <w:p w14:paraId="2732D209" w14:textId="77777777" w:rsidR="00E6704E" w:rsidRDefault="00094528">
      <w:pPr>
        <w:pStyle w:val="Heading1"/>
      </w:pPr>
      <w:r>
        <w:t>6. Outlier Detection</w:t>
      </w:r>
    </w:p>
    <w:p w14:paraId="63B078FC" w14:textId="77777777" w:rsidR="00E6704E" w:rsidRDefault="00094528">
      <w:pPr>
        <w:spacing w:after="80" w:line="252" w:lineRule="auto"/>
      </w:pPr>
      <w:r>
        <w:t>The Interquartile Range (IQR) method is applied to 2024 tourist arrivals. Values above Q3 + 1.5×IQR are treated as potential high-side outliers.</w:t>
      </w:r>
    </w:p>
    <w:p w14:paraId="2728EAFB" w14:textId="77777777" w:rsidR="00E73C44" w:rsidRDefault="00E73C44">
      <w:pPr>
        <w:spacing w:after="80" w:line="252" w:lineRule="auto"/>
      </w:pPr>
    </w:p>
    <w:p w14:paraId="041E53F6" w14:textId="77777777" w:rsidR="00E6704E" w:rsidRDefault="00094528">
      <w:pPr>
        <w:pStyle w:val="Code12"/>
      </w:pPr>
      <w:r>
        <w:t>q1 = tourism["Arrivals_M"</w:t>
      </w:r>
      <w:proofErr w:type="gramStart"/>
      <w:r>
        <w:t>].quantile</w:t>
      </w:r>
      <w:proofErr w:type="gramEnd"/>
      <w:r>
        <w:t>(0.25)</w:t>
      </w:r>
      <w:r>
        <w:br/>
        <w:t>q3 = tourism["Arrivals_M"</w:t>
      </w:r>
      <w:proofErr w:type="gramStart"/>
      <w:r>
        <w:t>].quantile</w:t>
      </w:r>
      <w:proofErr w:type="gramEnd"/>
      <w:r>
        <w:t>(0.75)</w:t>
      </w:r>
      <w:r>
        <w:br/>
        <w:t>iqr = q3 - q1</w:t>
      </w:r>
      <w:r>
        <w:br/>
      </w:r>
      <w:r>
        <w:br/>
        <w:t>upper = q3 + 1.5 * iqr</w:t>
      </w:r>
      <w:r>
        <w:br/>
      </w:r>
      <w:r>
        <w:br/>
      </w:r>
      <w:r>
        <w:t xml:space="preserve">outliers = </w:t>
      </w:r>
      <w:proofErr w:type="gramStart"/>
      <w:r>
        <w:t>tourism[</w:t>
      </w:r>
      <w:proofErr w:type="gramEnd"/>
      <w:r>
        <w:br/>
        <w:t xml:space="preserve">    tourism["Arrivals_M"] &gt; upper</w:t>
      </w:r>
      <w:r>
        <w:br/>
        <w:t>]</w:t>
      </w:r>
      <w:r>
        <w:br/>
      </w:r>
      <w:r>
        <w:lastRenderedPageBreak/>
        <w:br/>
        <w:t>print(outliers)</w:t>
      </w:r>
    </w:p>
    <w:p w14:paraId="7F7C6010" w14:textId="77777777" w:rsidR="00E73C44" w:rsidRDefault="00E73C44">
      <w:pPr>
        <w:pStyle w:val="Code12"/>
      </w:pPr>
    </w:p>
    <w:tbl>
      <w:tblPr>
        <w:tblStyle w:val="TableGrid"/>
        <w:tblW w:w="0" w:type="auto"/>
        <w:jc w:val="center"/>
        <w:tblLook w:val="04A0" w:firstRow="1" w:lastRow="0" w:firstColumn="1" w:lastColumn="0" w:noHBand="0" w:noVBand="1"/>
      </w:tblPr>
      <w:tblGrid>
        <w:gridCol w:w="4798"/>
        <w:gridCol w:w="4797"/>
      </w:tblGrid>
      <w:tr w:rsidR="00E6704E" w14:paraId="6AB27143" w14:textId="77777777">
        <w:trPr>
          <w:jc w:val="center"/>
        </w:trPr>
        <w:tc>
          <w:tcPr>
            <w:tcW w:w="4802" w:type="dxa"/>
            <w:shd w:val="clear" w:color="auto" w:fill="D9E2F3"/>
            <w:vAlign w:val="center"/>
          </w:tcPr>
          <w:p w14:paraId="1A87B3E0" w14:textId="77777777" w:rsidR="00E6704E" w:rsidRDefault="00094528" w:rsidP="00E73C44">
            <w:pPr>
              <w:jc w:val="center"/>
            </w:pPr>
            <w:r>
              <w:rPr>
                <w:b/>
              </w:rPr>
              <w:t>Country</w:t>
            </w:r>
          </w:p>
        </w:tc>
        <w:tc>
          <w:tcPr>
            <w:tcW w:w="4802" w:type="dxa"/>
            <w:shd w:val="clear" w:color="auto" w:fill="D9E2F3"/>
            <w:vAlign w:val="center"/>
          </w:tcPr>
          <w:p w14:paraId="630C51FE" w14:textId="77777777" w:rsidR="00E6704E" w:rsidRDefault="00094528" w:rsidP="00E73C44">
            <w:pPr>
              <w:jc w:val="center"/>
            </w:pPr>
            <w:r>
              <w:rPr>
                <w:b/>
              </w:rPr>
              <w:t>Arrivals (M)</w:t>
            </w:r>
          </w:p>
        </w:tc>
      </w:tr>
      <w:tr w:rsidR="00E6704E" w14:paraId="67A7EDEE" w14:textId="77777777">
        <w:trPr>
          <w:jc w:val="center"/>
        </w:trPr>
        <w:tc>
          <w:tcPr>
            <w:tcW w:w="4802" w:type="dxa"/>
            <w:vAlign w:val="center"/>
          </w:tcPr>
          <w:p w14:paraId="5AAFF812" w14:textId="77777777" w:rsidR="00E6704E" w:rsidRDefault="00094528" w:rsidP="00E73C44">
            <w:pPr>
              <w:jc w:val="center"/>
            </w:pPr>
            <w:r>
              <w:t>Spain</w:t>
            </w:r>
          </w:p>
        </w:tc>
        <w:tc>
          <w:tcPr>
            <w:tcW w:w="4802" w:type="dxa"/>
            <w:vAlign w:val="center"/>
          </w:tcPr>
          <w:p w14:paraId="2BCCB77D" w14:textId="77777777" w:rsidR="00E6704E" w:rsidRDefault="00094528" w:rsidP="00E73C44">
            <w:pPr>
              <w:jc w:val="center"/>
            </w:pPr>
            <w:r>
              <w:t>93.76</w:t>
            </w:r>
          </w:p>
        </w:tc>
      </w:tr>
    </w:tbl>
    <w:p w14:paraId="305FB428" w14:textId="77777777" w:rsidR="00E6704E" w:rsidRDefault="00E6704E"/>
    <w:p w14:paraId="628F1D33" w14:textId="77777777" w:rsidR="00E6704E" w:rsidRDefault="00094528">
      <w:pPr>
        <w:jc w:val="center"/>
      </w:pPr>
      <w:r>
        <w:rPr>
          <w:noProof/>
        </w:rPr>
        <w:drawing>
          <wp:inline distT="0" distB="0" distL="0" distR="0" wp14:anchorId="310920E9" wp14:editId="464068D4">
            <wp:extent cx="4937760" cy="3485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iers.png"/>
                    <pic:cNvPicPr/>
                  </pic:nvPicPr>
                  <pic:blipFill>
                    <a:blip r:embed="rId9"/>
                    <a:stretch>
                      <a:fillRect/>
                    </a:stretch>
                  </pic:blipFill>
                  <pic:spPr>
                    <a:xfrm>
                      <a:off x="0" y="0"/>
                      <a:ext cx="4937760" cy="3485755"/>
                    </a:xfrm>
                    <a:prstGeom prst="rect">
                      <a:avLst/>
                    </a:prstGeom>
                  </pic:spPr>
                </pic:pic>
              </a:graphicData>
            </a:graphic>
          </wp:inline>
        </w:drawing>
      </w:r>
    </w:p>
    <w:p w14:paraId="27600FFC" w14:textId="77777777" w:rsidR="00E6704E" w:rsidRDefault="00094528">
      <w:pPr>
        <w:spacing w:after="80" w:line="252" w:lineRule="auto"/>
      </w:pPr>
      <w:r>
        <w:t>The calculated upper IQR boundary is about 80.55 million arrivals. Spain is the high-side outlier in this selected comparison, with approximately 93.76 million arrivals.</w:t>
      </w:r>
    </w:p>
    <w:p w14:paraId="4199387F" w14:textId="77777777" w:rsidR="00E73C44" w:rsidRDefault="00E73C44">
      <w:pPr>
        <w:spacing w:after="80" w:line="252" w:lineRule="auto"/>
      </w:pPr>
    </w:p>
    <w:p w14:paraId="2B5203F3" w14:textId="77777777" w:rsidR="00E6704E" w:rsidRDefault="00094528">
      <w:pPr>
        <w:pStyle w:val="Heading1"/>
      </w:pPr>
      <w:r>
        <w:t>7. Time-Series Analysis</w:t>
      </w:r>
    </w:p>
    <w:p w14:paraId="046E4D1C" w14:textId="77777777" w:rsidR="00E6704E" w:rsidRDefault="00094528">
      <w:pPr>
        <w:spacing w:after="80" w:line="252" w:lineRule="auto"/>
      </w:pPr>
      <w:r>
        <w:t>A recent 2022–2024 comparison is shown for Spain, the United States and Hungary. This demonstrates time-based analysis without adding unnecessary long-term modelling.</w:t>
      </w:r>
    </w:p>
    <w:p w14:paraId="0B5B4EB9" w14:textId="77777777" w:rsidR="00E73C44" w:rsidRDefault="00E73C44">
      <w:pPr>
        <w:spacing w:after="80" w:line="252" w:lineRule="auto"/>
      </w:pPr>
    </w:p>
    <w:p w14:paraId="1690D7C2" w14:textId="77777777" w:rsidR="00E6704E" w:rsidRDefault="00094528">
      <w:pPr>
        <w:pStyle w:val="Code12"/>
      </w:pPr>
      <w:r>
        <w:t xml:space="preserve">trend = </w:t>
      </w:r>
      <w:proofErr w:type="gramStart"/>
      <w:r>
        <w:t>tourism[</w:t>
      </w:r>
      <w:proofErr w:type="gramEnd"/>
      <w:r>
        <w:br/>
      </w:r>
      <w:r>
        <w:t xml:space="preserve">    tourism["Country"</w:t>
      </w:r>
      <w:proofErr w:type="gramStart"/>
      <w:r>
        <w:t>].isin</w:t>
      </w:r>
      <w:proofErr w:type="gramEnd"/>
      <w:r>
        <w:t>(</w:t>
      </w:r>
      <w:r>
        <w:br/>
        <w:t xml:space="preserve">     </w:t>
      </w:r>
      <w:proofErr w:type="gramStart"/>
      <w:r>
        <w:t xml:space="preserve">   [</w:t>
      </w:r>
      <w:proofErr w:type="gramEnd"/>
      <w:r>
        <w:t>"Spain", "United States", "Hungary"]</w:t>
      </w:r>
      <w:r>
        <w:br/>
        <w:t xml:space="preserve">  </w:t>
      </w:r>
      <w:proofErr w:type="gramStart"/>
      <w:r>
        <w:t xml:space="preserve">  )</w:t>
      </w:r>
      <w:proofErr w:type="gramEnd"/>
      <w:r>
        <w:br/>
        <w:t>]</w:t>
      </w:r>
      <w:r>
        <w:br/>
      </w:r>
      <w:r>
        <w:br/>
        <w:t xml:space="preserve">trend = </w:t>
      </w:r>
      <w:proofErr w:type="gramStart"/>
      <w:r>
        <w:t>trend[</w:t>
      </w:r>
      <w:proofErr w:type="gramEnd"/>
      <w:r>
        <w:br/>
        <w:t xml:space="preserve">    trend["Year"</w:t>
      </w:r>
      <w:proofErr w:type="gramStart"/>
      <w:r>
        <w:t>].between</w:t>
      </w:r>
      <w:proofErr w:type="gramEnd"/>
      <w:r>
        <w:t>(2022, 2024)</w:t>
      </w:r>
      <w:r>
        <w:br/>
        <w:t>]</w:t>
      </w:r>
      <w:r>
        <w:br/>
      </w:r>
      <w:r>
        <w:br/>
        <w:t>print(trend)</w:t>
      </w:r>
    </w:p>
    <w:p w14:paraId="19C65281" w14:textId="77777777" w:rsidR="00E73C44" w:rsidRDefault="00E73C44">
      <w:pPr>
        <w:pStyle w:val="Code12"/>
      </w:pPr>
    </w:p>
    <w:tbl>
      <w:tblPr>
        <w:tblStyle w:val="TableGrid"/>
        <w:tblW w:w="0" w:type="auto"/>
        <w:jc w:val="center"/>
        <w:tblLook w:val="04A0" w:firstRow="1" w:lastRow="0" w:firstColumn="1" w:lastColumn="0" w:noHBand="0" w:noVBand="1"/>
      </w:tblPr>
      <w:tblGrid>
        <w:gridCol w:w="2398"/>
        <w:gridCol w:w="2399"/>
        <w:gridCol w:w="2399"/>
        <w:gridCol w:w="2399"/>
      </w:tblGrid>
      <w:tr w:rsidR="00E6704E" w14:paraId="1B0FF14B" w14:textId="77777777">
        <w:trPr>
          <w:jc w:val="center"/>
        </w:trPr>
        <w:tc>
          <w:tcPr>
            <w:tcW w:w="2401" w:type="dxa"/>
            <w:shd w:val="clear" w:color="auto" w:fill="D9E2F3"/>
            <w:vAlign w:val="center"/>
          </w:tcPr>
          <w:p w14:paraId="4DB1E3E0" w14:textId="77777777" w:rsidR="00E6704E" w:rsidRDefault="00094528" w:rsidP="00E73C44">
            <w:pPr>
              <w:jc w:val="center"/>
            </w:pPr>
            <w:r>
              <w:rPr>
                <w:b/>
              </w:rPr>
              <w:lastRenderedPageBreak/>
              <w:t>Year</w:t>
            </w:r>
          </w:p>
        </w:tc>
        <w:tc>
          <w:tcPr>
            <w:tcW w:w="2401" w:type="dxa"/>
            <w:shd w:val="clear" w:color="auto" w:fill="D9E2F3"/>
            <w:vAlign w:val="center"/>
          </w:tcPr>
          <w:p w14:paraId="3C7FDD45" w14:textId="77777777" w:rsidR="00E6704E" w:rsidRDefault="00094528" w:rsidP="00E73C44">
            <w:pPr>
              <w:jc w:val="center"/>
            </w:pPr>
            <w:r>
              <w:rPr>
                <w:b/>
              </w:rPr>
              <w:t>Spain</w:t>
            </w:r>
          </w:p>
        </w:tc>
        <w:tc>
          <w:tcPr>
            <w:tcW w:w="2401" w:type="dxa"/>
            <w:shd w:val="clear" w:color="auto" w:fill="D9E2F3"/>
            <w:vAlign w:val="center"/>
          </w:tcPr>
          <w:p w14:paraId="10587231" w14:textId="77777777" w:rsidR="00E6704E" w:rsidRDefault="00094528" w:rsidP="00E73C44">
            <w:pPr>
              <w:jc w:val="center"/>
            </w:pPr>
            <w:r>
              <w:rPr>
                <w:b/>
              </w:rPr>
              <w:t>United States</w:t>
            </w:r>
          </w:p>
        </w:tc>
        <w:tc>
          <w:tcPr>
            <w:tcW w:w="2401" w:type="dxa"/>
            <w:shd w:val="clear" w:color="auto" w:fill="D9E2F3"/>
            <w:vAlign w:val="center"/>
          </w:tcPr>
          <w:p w14:paraId="2C217846" w14:textId="77777777" w:rsidR="00E6704E" w:rsidRDefault="00094528" w:rsidP="00E73C44">
            <w:pPr>
              <w:jc w:val="center"/>
            </w:pPr>
            <w:r>
              <w:rPr>
                <w:b/>
              </w:rPr>
              <w:t>Hungary</w:t>
            </w:r>
          </w:p>
        </w:tc>
      </w:tr>
      <w:tr w:rsidR="00E6704E" w14:paraId="6782325B" w14:textId="77777777">
        <w:trPr>
          <w:jc w:val="center"/>
        </w:trPr>
        <w:tc>
          <w:tcPr>
            <w:tcW w:w="2401" w:type="dxa"/>
            <w:vAlign w:val="center"/>
          </w:tcPr>
          <w:p w14:paraId="4DA8983F" w14:textId="77777777" w:rsidR="00E6704E" w:rsidRDefault="00094528" w:rsidP="00E73C44">
            <w:pPr>
              <w:jc w:val="center"/>
            </w:pPr>
            <w:r>
              <w:t>2022.00</w:t>
            </w:r>
          </w:p>
        </w:tc>
        <w:tc>
          <w:tcPr>
            <w:tcW w:w="2401" w:type="dxa"/>
            <w:vAlign w:val="center"/>
          </w:tcPr>
          <w:p w14:paraId="57E58619" w14:textId="77777777" w:rsidR="00E6704E" w:rsidRDefault="00094528" w:rsidP="00E73C44">
            <w:pPr>
              <w:jc w:val="center"/>
            </w:pPr>
            <w:r>
              <w:t>71.66</w:t>
            </w:r>
          </w:p>
        </w:tc>
        <w:tc>
          <w:tcPr>
            <w:tcW w:w="2401" w:type="dxa"/>
            <w:vAlign w:val="center"/>
          </w:tcPr>
          <w:p w14:paraId="1B56456D" w14:textId="77777777" w:rsidR="00E6704E" w:rsidRDefault="00094528" w:rsidP="00E73C44">
            <w:pPr>
              <w:jc w:val="center"/>
            </w:pPr>
            <w:r>
              <w:t>50.77</w:t>
            </w:r>
          </w:p>
        </w:tc>
        <w:tc>
          <w:tcPr>
            <w:tcW w:w="2401" w:type="dxa"/>
            <w:vAlign w:val="center"/>
          </w:tcPr>
          <w:p w14:paraId="57B21FFE" w14:textId="77777777" w:rsidR="00E6704E" w:rsidRDefault="00094528" w:rsidP="00E73C44">
            <w:pPr>
              <w:jc w:val="center"/>
            </w:pPr>
            <w:r>
              <w:t>12.65</w:t>
            </w:r>
          </w:p>
        </w:tc>
      </w:tr>
      <w:tr w:rsidR="00E6704E" w14:paraId="1CAD504F" w14:textId="77777777">
        <w:trPr>
          <w:jc w:val="center"/>
        </w:trPr>
        <w:tc>
          <w:tcPr>
            <w:tcW w:w="2401" w:type="dxa"/>
            <w:vAlign w:val="center"/>
          </w:tcPr>
          <w:p w14:paraId="08D2BA28" w14:textId="77777777" w:rsidR="00E6704E" w:rsidRDefault="00094528" w:rsidP="00E73C44">
            <w:pPr>
              <w:jc w:val="center"/>
            </w:pPr>
            <w:r>
              <w:t>2023.00</w:t>
            </w:r>
          </w:p>
        </w:tc>
        <w:tc>
          <w:tcPr>
            <w:tcW w:w="2401" w:type="dxa"/>
            <w:vAlign w:val="center"/>
          </w:tcPr>
          <w:p w14:paraId="173C55FE" w14:textId="77777777" w:rsidR="00E6704E" w:rsidRDefault="00094528" w:rsidP="00E73C44">
            <w:pPr>
              <w:jc w:val="center"/>
            </w:pPr>
            <w:r>
              <w:t>85.17</w:t>
            </w:r>
          </w:p>
        </w:tc>
        <w:tc>
          <w:tcPr>
            <w:tcW w:w="2401" w:type="dxa"/>
            <w:vAlign w:val="center"/>
          </w:tcPr>
          <w:p w14:paraId="00BBB35D" w14:textId="77777777" w:rsidR="00E6704E" w:rsidRDefault="00094528" w:rsidP="00E73C44">
            <w:pPr>
              <w:jc w:val="center"/>
            </w:pPr>
            <w:r>
              <w:t>66.35</w:t>
            </w:r>
          </w:p>
        </w:tc>
        <w:tc>
          <w:tcPr>
            <w:tcW w:w="2401" w:type="dxa"/>
            <w:vAlign w:val="center"/>
          </w:tcPr>
          <w:p w14:paraId="3BDCB234" w14:textId="77777777" w:rsidR="00E6704E" w:rsidRDefault="00094528" w:rsidP="00E73C44">
            <w:pPr>
              <w:jc w:val="center"/>
            </w:pPr>
            <w:r>
              <w:t>12.93</w:t>
            </w:r>
          </w:p>
        </w:tc>
      </w:tr>
      <w:tr w:rsidR="00E6704E" w14:paraId="143D609F" w14:textId="77777777">
        <w:trPr>
          <w:jc w:val="center"/>
        </w:trPr>
        <w:tc>
          <w:tcPr>
            <w:tcW w:w="2401" w:type="dxa"/>
            <w:vAlign w:val="center"/>
          </w:tcPr>
          <w:p w14:paraId="3FEE965B" w14:textId="77777777" w:rsidR="00E6704E" w:rsidRDefault="00094528" w:rsidP="00E73C44">
            <w:pPr>
              <w:jc w:val="center"/>
            </w:pPr>
            <w:r>
              <w:t>2024.00</w:t>
            </w:r>
          </w:p>
        </w:tc>
        <w:tc>
          <w:tcPr>
            <w:tcW w:w="2401" w:type="dxa"/>
            <w:vAlign w:val="center"/>
          </w:tcPr>
          <w:p w14:paraId="3F0AE89E" w14:textId="77777777" w:rsidR="00E6704E" w:rsidRDefault="00094528" w:rsidP="00E73C44">
            <w:pPr>
              <w:jc w:val="center"/>
            </w:pPr>
            <w:r>
              <w:t>93.76</w:t>
            </w:r>
          </w:p>
        </w:tc>
        <w:tc>
          <w:tcPr>
            <w:tcW w:w="2401" w:type="dxa"/>
            <w:vAlign w:val="center"/>
          </w:tcPr>
          <w:p w14:paraId="208ABAC9" w14:textId="77777777" w:rsidR="00E6704E" w:rsidRDefault="00094528" w:rsidP="00E73C44">
            <w:pPr>
              <w:jc w:val="center"/>
            </w:pPr>
            <w:r>
              <w:t>72.39</w:t>
            </w:r>
          </w:p>
        </w:tc>
        <w:tc>
          <w:tcPr>
            <w:tcW w:w="2401" w:type="dxa"/>
            <w:vAlign w:val="center"/>
          </w:tcPr>
          <w:p w14:paraId="052C6C24" w14:textId="77777777" w:rsidR="00E6704E" w:rsidRDefault="00094528" w:rsidP="00E73C44">
            <w:pPr>
              <w:jc w:val="center"/>
            </w:pPr>
            <w:r>
              <w:t>13.15</w:t>
            </w:r>
          </w:p>
        </w:tc>
      </w:tr>
    </w:tbl>
    <w:p w14:paraId="11B06871" w14:textId="77777777" w:rsidR="00E6704E" w:rsidRDefault="00E6704E"/>
    <w:p w14:paraId="37A35EC3" w14:textId="77777777" w:rsidR="00E6704E" w:rsidRDefault="00094528">
      <w:pPr>
        <w:jc w:val="center"/>
      </w:pPr>
      <w:r>
        <w:rPr>
          <w:noProof/>
        </w:rPr>
        <w:drawing>
          <wp:inline distT="0" distB="0" distL="0" distR="0" wp14:anchorId="30027338" wp14:editId="690AFBE4">
            <wp:extent cx="5760720" cy="35387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series.png"/>
                    <pic:cNvPicPr/>
                  </pic:nvPicPr>
                  <pic:blipFill>
                    <a:blip r:embed="rId10"/>
                    <a:stretch>
                      <a:fillRect/>
                    </a:stretch>
                  </pic:blipFill>
                  <pic:spPr>
                    <a:xfrm>
                      <a:off x="0" y="0"/>
                      <a:ext cx="5760720" cy="3538728"/>
                    </a:xfrm>
                    <a:prstGeom prst="rect">
                      <a:avLst/>
                    </a:prstGeom>
                  </pic:spPr>
                </pic:pic>
              </a:graphicData>
            </a:graphic>
          </wp:inline>
        </w:drawing>
      </w:r>
    </w:p>
    <w:p w14:paraId="11774306" w14:textId="77777777" w:rsidR="00E6704E" w:rsidRDefault="00094528">
      <w:pPr>
        <w:spacing w:after="80" w:line="252" w:lineRule="auto"/>
      </w:pPr>
      <w:r>
        <w:t>Spain increased from 71.66 million arrivals in 2022 to about 93.76 million in 2024. The United States increased from 50.77 million to about 72.39 million, while Hungary changed more gradually from 12.65 million to about 13.16 million.</w:t>
      </w:r>
    </w:p>
    <w:p w14:paraId="7D2A707E" w14:textId="77777777" w:rsidR="00E73C44" w:rsidRDefault="00E73C44">
      <w:pPr>
        <w:spacing w:after="80" w:line="252" w:lineRule="auto"/>
      </w:pPr>
    </w:p>
    <w:p w14:paraId="5E1A7F87" w14:textId="77777777" w:rsidR="00E73C44" w:rsidRDefault="00E73C44">
      <w:pPr>
        <w:spacing w:after="80" w:line="252" w:lineRule="auto"/>
      </w:pPr>
    </w:p>
    <w:p w14:paraId="2752EB0A" w14:textId="77777777" w:rsidR="00E6704E" w:rsidRDefault="00094528">
      <w:pPr>
        <w:pStyle w:val="Heading1"/>
      </w:pPr>
      <w:r>
        <w:t>8. Charts and Geographical Visualization</w:t>
      </w:r>
    </w:p>
    <w:p w14:paraId="330F9867" w14:textId="77777777" w:rsidR="00E6704E" w:rsidRDefault="00094528">
      <w:pPr>
        <w:spacing w:after="80" w:line="252" w:lineRule="auto"/>
      </w:pPr>
      <w:r>
        <w:t>The following charts present the main destination comparison and the geographical distribution of the selected destinations.</w:t>
      </w:r>
    </w:p>
    <w:p w14:paraId="785682FA" w14:textId="77777777" w:rsidR="00E6704E" w:rsidRDefault="00094528">
      <w:pPr>
        <w:jc w:val="center"/>
      </w:pPr>
      <w:r>
        <w:rPr>
          <w:noProof/>
        </w:rPr>
        <w:lastRenderedPageBreak/>
        <w:drawing>
          <wp:inline distT="0" distB="0" distL="0" distR="0" wp14:anchorId="656E3DC8" wp14:editId="51450755">
            <wp:extent cx="5760720" cy="34564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destinations.png"/>
                    <pic:cNvPicPr/>
                  </pic:nvPicPr>
                  <pic:blipFill>
                    <a:blip r:embed="rId11"/>
                    <a:stretch>
                      <a:fillRect/>
                    </a:stretch>
                  </pic:blipFill>
                  <pic:spPr>
                    <a:xfrm>
                      <a:off x="0" y="0"/>
                      <a:ext cx="5760720" cy="3456432"/>
                    </a:xfrm>
                    <a:prstGeom prst="rect">
                      <a:avLst/>
                    </a:prstGeom>
                  </pic:spPr>
                </pic:pic>
              </a:graphicData>
            </a:graphic>
          </wp:inline>
        </w:drawing>
      </w:r>
    </w:p>
    <w:p w14:paraId="29EBAFAD" w14:textId="77777777" w:rsidR="00E6704E" w:rsidRDefault="00094528">
      <w:pPr>
        <w:jc w:val="center"/>
      </w:pPr>
      <w:r>
        <w:rPr>
          <w:noProof/>
        </w:rPr>
        <w:drawing>
          <wp:inline distT="0" distB="0" distL="0" distR="0" wp14:anchorId="60373460" wp14:editId="40E12150">
            <wp:extent cx="6217920" cy="37307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rism_map.png"/>
                    <pic:cNvPicPr/>
                  </pic:nvPicPr>
                  <pic:blipFill>
                    <a:blip r:embed="rId12"/>
                    <a:stretch>
                      <a:fillRect/>
                    </a:stretch>
                  </pic:blipFill>
                  <pic:spPr>
                    <a:xfrm>
                      <a:off x="0" y="0"/>
                      <a:ext cx="6217920" cy="3730752"/>
                    </a:xfrm>
                    <a:prstGeom prst="rect">
                      <a:avLst/>
                    </a:prstGeom>
                  </pic:spPr>
                </pic:pic>
              </a:graphicData>
            </a:graphic>
          </wp:inline>
        </w:drawing>
      </w:r>
    </w:p>
    <w:p w14:paraId="51BF4741" w14:textId="77777777" w:rsidR="00E6704E" w:rsidRDefault="00094528">
      <w:pPr>
        <w:spacing w:after="80" w:line="252" w:lineRule="auto"/>
      </w:pPr>
      <w:r>
        <w:t>Marker size in the geographical visualization represents the relative number of tourist arrivals. The plot is intended as a compact destination map for comparison.</w:t>
      </w:r>
    </w:p>
    <w:p w14:paraId="12A1CBF1" w14:textId="77777777" w:rsidR="00E73C44" w:rsidRDefault="00E73C44">
      <w:pPr>
        <w:spacing w:after="80" w:line="252" w:lineRule="auto"/>
      </w:pPr>
    </w:p>
    <w:p w14:paraId="321D666D" w14:textId="77777777" w:rsidR="00E6704E" w:rsidRDefault="00094528">
      <w:pPr>
        <w:pStyle w:val="Heading1"/>
      </w:pPr>
      <w:r>
        <w:t>9. Interactive Visualization</w:t>
      </w:r>
    </w:p>
    <w:p w14:paraId="2CEF26F6" w14:textId="77777777" w:rsidR="00E6704E" w:rsidRDefault="00094528">
      <w:pPr>
        <w:spacing w:after="80" w:line="252" w:lineRule="auto"/>
      </w:pPr>
      <w:r>
        <w:t>A Plotly dashboard was created with four interactive views: 2024 arrivals, arrivals versus spending, the 2022–2024 trend and a geographical destination view. Hovering over points displays country-level values.</w:t>
      </w:r>
    </w:p>
    <w:p w14:paraId="6DB66A28" w14:textId="77777777" w:rsidR="00E6704E" w:rsidRDefault="00094528">
      <w:pPr>
        <w:pStyle w:val="Code12"/>
      </w:pPr>
      <w:r>
        <w:lastRenderedPageBreak/>
        <w:t>import plotly.express as px</w:t>
      </w:r>
      <w:r>
        <w:br/>
      </w:r>
      <w:r>
        <w:br/>
        <w:t>fig = px.scatter_geo(</w:t>
      </w:r>
      <w:r>
        <w:br/>
        <w:t xml:space="preserve">    tourism,</w:t>
      </w:r>
      <w:r>
        <w:br/>
        <w:t xml:space="preserve">    lat="Latitude",</w:t>
      </w:r>
      <w:r>
        <w:br/>
        <w:t xml:space="preserve">    lon="Longitude",</w:t>
      </w:r>
      <w:r>
        <w:br/>
      </w:r>
      <w:r>
        <w:t xml:space="preserve">    size="Arrivals_M",</w:t>
      </w:r>
      <w:r>
        <w:br/>
        <w:t xml:space="preserve">    hover_name="Country",</w:t>
      </w:r>
      <w:r>
        <w:br/>
        <w:t xml:space="preserve">    color="Arrivals_M",</w:t>
      </w:r>
      <w:r>
        <w:br/>
        <w:t xml:space="preserve">    projection="natural earth",</w:t>
      </w:r>
      <w:r>
        <w:br/>
        <w:t xml:space="preserve">    title="International Tourism Destinations"</w:t>
      </w:r>
      <w:r>
        <w:br/>
        <w:t>)</w:t>
      </w:r>
      <w:r>
        <w:br/>
      </w:r>
      <w:r>
        <w:br/>
        <w:t>fig.show()</w:t>
      </w:r>
    </w:p>
    <w:p w14:paraId="0A13629E" w14:textId="77777777" w:rsidR="00E6704E" w:rsidRDefault="00094528">
      <w:pPr>
        <w:spacing w:after="80" w:line="252" w:lineRule="auto"/>
      </w:pPr>
      <w:r>
        <w:t>The complete interactive dashboard is supplied as a separate HTML file and can be opened directly in a browser.</w:t>
      </w:r>
    </w:p>
    <w:p w14:paraId="43751130" w14:textId="77777777" w:rsidR="00E73C44" w:rsidRDefault="00E73C44">
      <w:pPr>
        <w:spacing w:after="80" w:line="252" w:lineRule="auto"/>
      </w:pPr>
    </w:p>
    <w:p w14:paraId="24BAF209" w14:textId="77777777" w:rsidR="00E6704E" w:rsidRDefault="00094528">
      <w:pPr>
        <w:pStyle w:val="Heading1"/>
      </w:pPr>
      <w:r>
        <w:t>10. Findings and Conclusion</w:t>
      </w:r>
    </w:p>
    <w:p w14:paraId="32E4044F" w14:textId="77777777" w:rsidR="00E6704E" w:rsidRDefault="00094528">
      <w:pPr>
        <w:pStyle w:val="ListNumber"/>
      </w:pPr>
      <w:r>
        <w:t>Spain records the highest tourist-arrival value in the selected 2024 comparison, at about 93.76 million.</w:t>
      </w:r>
    </w:p>
    <w:p w14:paraId="708617A6" w14:textId="77777777" w:rsidR="00E6704E" w:rsidRDefault="00094528">
      <w:pPr>
        <w:pStyle w:val="ListNumber"/>
      </w:pPr>
      <w:r>
        <w:t>The United States records the highest tourism spending in the selected 2024 comparison, at about US$251.65 billion.</w:t>
      </w:r>
    </w:p>
    <w:p w14:paraId="63462A0C" w14:textId="77777777" w:rsidR="00E6704E" w:rsidRDefault="00094528">
      <w:pPr>
        <w:pStyle w:val="ListNumber"/>
      </w:pPr>
      <w:r>
        <w:t>Tourist arrivals and tourism spending have a positive correlation of about 0.74 in the selected sample.</w:t>
      </w:r>
    </w:p>
    <w:p w14:paraId="15C7FA2F" w14:textId="77777777" w:rsidR="00E6704E" w:rsidRDefault="00094528">
      <w:pPr>
        <w:pStyle w:val="ListNumber"/>
      </w:pPr>
      <w:r>
        <w:t>Spain is the main high-side outlier under the IQR rule.</w:t>
      </w:r>
    </w:p>
    <w:p w14:paraId="33D59F29" w14:textId="77777777" w:rsidR="00E6704E" w:rsidRDefault="00094528">
      <w:pPr>
        <w:pStyle w:val="ListNumber"/>
      </w:pPr>
      <w:r>
        <w:t>The 2022–2024 trend shows strong recent growth for Spain and the United States, while Hungary changes more gradually.</w:t>
      </w:r>
    </w:p>
    <w:p w14:paraId="2547C9AE" w14:textId="77777777" w:rsidR="00E6704E" w:rsidRDefault="00094528">
      <w:pPr>
        <w:spacing w:after="80" w:line="252" w:lineRule="auto"/>
      </w:pPr>
      <w:r>
        <w:t>Conclusion: The open tourism data supports filtering, grouping, correlation analysis, outlier detection and time-series analysis. The charts and geographical view make destination differences clear, while the Plotly dashboard provides an interactive way to explore the same results.</w:t>
      </w:r>
    </w:p>
    <w:p w14:paraId="011C4F14" w14:textId="77777777" w:rsidR="00E73C44" w:rsidRDefault="00E73C44">
      <w:pPr>
        <w:spacing w:after="80" w:line="252" w:lineRule="auto"/>
      </w:pPr>
    </w:p>
    <w:p w14:paraId="4E10CD42" w14:textId="77777777" w:rsidR="00E6704E" w:rsidRDefault="00094528">
      <w:pPr>
        <w:pStyle w:val="Heading1"/>
      </w:pPr>
      <w:r>
        <w:t>Source and Data Note</w:t>
      </w:r>
    </w:p>
    <w:p w14:paraId="759F4DE4" w14:textId="77777777" w:rsidR="00E6704E" w:rsidRDefault="00094528">
      <w:pPr>
        <w:spacing w:after="80" w:line="252" w:lineRule="auto"/>
      </w:pPr>
      <w:r>
        <w:t>Primary source: Our World in Data, “Arrivals of tourists from abroad”, based on the UN Tourism Statistics Database. The indicator counts arrivals/trips rather than unique people; one person can generate multiple arrivals. The corresponding tourism spending series is also from Our World in Data and is based on UN Tourism. The assessment specifically asks for an open tourism dataset and the listed analytical techniques. citeturn1file0L51-L54</w:t>
      </w:r>
    </w:p>
    <w:p w14:paraId="7B7C19C3" w14:textId="77777777" w:rsidR="00E6704E" w:rsidRDefault="00094528">
      <w:pPr>
        <w:spacing w:after="80" w:line="252" w:lineRule="auto"/>
      </w:pPr>
      <w:r>
        <w:t>Data access: Our World in Data provides the tourism dataset as downloadable CSV data and states that its work is openly accessible under CC BY with attribution.</w:t>
      </w:r>
    </w:p>
    <w:p w14:paraId="79604C81" w14:textId="77777777" w:rsidR="00E73C44" w:rsidRDefault="00E73C44">
      <w:pPr>
        <w:spacing w:after="80" w:line="252" w:lineRule="auto"/>
      </w:pPr>
    </w:p>
    <w:p w14:paraId="5C96BA2A" w14:textId="77777777" w:rsidR="00E73C44" w:rsidRDefault="00E73C44">
      <w:pPr>
        <w:spacing w:after="80" w:line="252" w:lineRule="auto"/>
      </w:pPr>
    </w:p>
    <w:p w14:paraId="5E9B3E76" w14:textId="77777777" w:rsidR="00E73C44" w:rsidRDefault="00E73C44">
      <w:pPr>
        <w:spacing w:after="80" w:line="252" w:lineRule="auto"/>
      </w:pPr>
    </w:p>
    <w:p w14:paraId="27941F56" w14:textId="77777777" w:rsidR="00E73C44" w:rsidRDefault="00E73C44">
      <w:pPr>
        <w:spacing w:after="80" w:line="252" w:lineRule="auto"/>
      </w:pPr>
    </w:p>
    <w:p w14:paraId="294C9E34" w14:textId="77777777" w:rsidR="00E73C44" w:rsidRDefault="00E73C44">
      <w:pPr>
        <w:pStyle w:val="Code12"/>
        <w:rPr>
          <w:b/>
          <w:bCs/>
          <w:color w:val="4F81BD" w:themeColor="accent1"/>
          <w:sz w:val="28"/>
          <w:szCs w:val="28"/>
        </w:rPr>
      </w:pPr>
      <w:r w:rsidRPr="00E73C44">
        <w:rPr>
          <w:b/>
          <w:bCs/>
          <w:color w:val="4F81BD" w:themeColor="accent1"/>
          <w:sz w:val="28"/>
          <w:szCs w:val="28"/>
        </w:rPr>
        <w:lastRenderedPageBreak/>
        <w:t>FULL Working Code</w:t>
      </w:r>
    </w:p>
    <w:p w14:paraId="3AA358E5" w14:textId="77777777" w:rsidR="00E73C44" w:rsidRPr="00E73C44" w:rsidRDefault="00E73C44" w:rsidP="00E73C44">
      <w:pPr>
        <w:pStyle w:val="Code12"/>
        <w:ind w:left="0"/>
        <w:rPr>
          <w:b/>
          <w:bCs/>
          <w:color w:val="4F81BD" w:themeColor="accent1"/>
          <w:sz w:val="28"/>
          <w:szCs w:val="28"/>
        </w:rPr>
      </w:pPr>
    </w:p>
    <w:p w14:paraId="7735D3F3" w14:textId="3F7291B5" w:rsidR="00E6704E" w:rsidRDefault="00094528">
      <w:pPr>
        <w:pStyle w:val="Code12"/>
      </w:pPr>
      <w:r>
        <w:t>import pandas as pd</w:t>
      </w:r>
      <w:r>
        <w:br/>
      </w:r>
      <w:r>
        <w:br/>
        <w:t># Import</w:t>
      </w:r>
      <w:r>
        <w:br/>
        <w:t>tourism = pd.read_csv("international-tourist-trips.csv")</w:t>
      </w:r>
      <w:r>
        <w:br/>
        <w:t>spending = pd.read_csv("tourism-spending.csv")</w:t>
      </w:r>
      <w:r>
        <w:br/>
      </w:r>
      <w:r>
        <w:br/>
        <w:t># Filter 2024</w:t>
      </w:r>
      <w:r>
        <w:br/>
        <w:t>tourism = tourism[tourism["Year"] == 2024]</w:t>
      </w:r>
      <w:r>
        <w:br/>
      </w:r>
      <w:r>
        <w:br/>
        <w:t># Merge</w:t>
      </w:r>
      <w:r>
        <w:br/>
        <w:t>tourism = tourism.merge(</w:t>
      </w:r>
      <w:r>
        <w:br/>
        <w:t xml:space="preserve">    spending[["Entity", "Year", "Spending_USD"]],</w:t>
      </w:r>
      <w:r>
        <w:br/>
        <w:t xml:space="preserve">    on=["Entity", "Year"],</w:t>
      </w:r>
      <w:r>
        <w:br/>
        <w:t xml:space="preserve">    how="left"</w:t>
      </w:r>
      <w:r>
        <w:br/>
        <w:t>)</w:t>
      </w:r>
      <w:r>
        <w:br/>
      </w:r>
      <w:r>
        <w:br/>
      </w:r>
      <w:r>
        <w:t># Derived measures</w:t>
      </w:r>
      <w:r>
        <w:br/>
        <w:t>tourism["Arrivals_M"] = (</w:t>
      </w:r>
      <w:r>
        <w:br/>
        <w:t xml:space="preserve">    tourism["Arrivals of tourists from abroad"] / 1e6</w:t>
      </w:r>
      <w:r>
        <w:br/>
        <w:t>)</w:t>
      </w:r>
      <w:r>
        <w:br/>
        <w:t>tourism["Spending_B"] = (</w:t>
      </w:r>
      <w:r>
        <w:br/>
        <w:t xml:space="preserve">    tourism["Spending_USD"] / 1e9</w:t>
      </w:r>
      <w:r>
        <w:br/>
        <w:t>)</w:t>
      </w:r>
      <w:r>
        <w:br/>
      </w:r>
      <w:r>
        <w:br/>
        <w:t>tourism["Spending_per_Arrival_USD"] = (</w:t>
      </w:r>
      <w:r>
        <w:br/>
        <w:t xml:space="preserve">    tourism["Spending_USD"] /</w:t>
      </w:r>
      <w:r>
        <w:br/>
        <w:t xml:space="preserve">    tourism["Arrivals of tourists from abroad"]</w:t>
      </w:r>
      <w:r>
        <w:br/>
        <w:t>)</w:t>
      </w:r>
      <w:r>
        <w:br/>
      </w:r>
      <w:r>
        <w:br/>
        <w:t># Filtering and sorting</w:t>
      </w:r>
      <w:r>
        <w:br/>
        <w:t>high = tourism[</w:t>
      </w:r>
      <w:r>
        <w:br/>
        <w:t xml:space="preserve">    tourism["Arrivals_M"] &gt;= 20</w:t>
      </w:r>
      <w:r>
        <w:br/>
        <w:t>].sort_values(</w:t>
      </w:r>
      <w:r>
        <w:br/>
        <w:t xml:space="preserve">    "Arrivals_M",</w:t>
      </w:r>
      <w:r>
        <w:br/>
        <w:t xml:space="preserve">    ascending=False</w:t>
      </w:r>
      <w:r>
        <w:br/>
        <w:t>)</w:t>
      </w:r>
      <w:r>
        <w:br/>
      </w:r>
      <w:r>
        <w:br/>
        <w:t># Correlation</w:t>
      </w:r>
      <w:r>
        <w:br/>
        <w:t>print(</w:t>
      </w:r>
      <w:r>
        <w:br/>
        <w:t xml:space="preserve">    tourism[</w:t>
      </w:r>
      <w:r>
        <w:br/>
        <w:t xml:space="preserve">        ["Arrivals_M", "Spending_B",</w:t>
      </w:r>
      <w:r>
        <w:br/>
      </w:r>
      <w:r>
        <w:t xml:space="preserve">         "Spending_per_Arrival_USD"]</w:t>
      </w:r>
      <w:r>
        <w:br/>
        <w:t xml:space="preserve">    ].corr()</w:t>
      </w:r>
      <w:r>
        <w:br/>
      </w:r>
      <w:r>
        <w:lastRenderedPageBreak/>
        <w:t>)</w:t>
      </w:r>
      <w:r>
        <w:br/>
      </w:r>
      <w:r>
        <w:br/>
        <w:t># IQR outliers</w:t>
      </w:r>
      <w:r>
        <w:br/>
        <w:t>q1 = tourism["Arrivals_M"].quantile(0.25)</w:t>
      </w:r>
      <w:r>
        <w:br/>
        <w:t>q3 = tourism["Arrivals_M"].quantile(0.75)</w:t>
      </w:r>
      <w:r>
        <w:br/>
        <w:t>iqr = q3 - q1</w:t>
      </w:r>
      <w:r>
        <w:br/>
      </w:r>
      <w:r>
        <w:br/>
        <w:t>outliers = tourism[</w:t>
      </w:r>
      <w:r>
        <w:br/>
        <w:t xml:space="preserve">    tourism["Arrivals_M"] &gt;</w:t>
      </w:r>
      <w:r>
        <w:br/>
        <w:t xml:space="preserve">    q3 + 1.5 * iqr</w:t>
      </w:r>
      <w:r>
        <w:br/>
        <w:t>]</w:t>
      </w:r>
      <w:r>
        <w:br/>
      </w:r>
      <w:r>
        <w:br/>
        <w:t>print(outliers)</w:t>
      </w:r>
      <w:r>
        <w:br/>
      </w:r>
      <w:r>
        <w:br/>
        <w:t># Time series</w:t>
      </w:r>
      <w:r>
        <w:br/>
        <w:t>trend = pd.read_csv(</w:t>
      </w:r>
      <w:r>
        <w:br/>
        <w:t xml:space="preserve">    "international-tourist-trips.csv"</w:t>
      </w:r>
      <w:r>
        <w:br/>
        <w:t>)</w:t>
      </w:r>
      <w:r>
        <w:br/>
      </w:r>
      <w:r>
        <w:br/>
        <w:t>trend = trend[</w:t>
      </w:r>
      <w:r>
        <w:br/>
        <w:t xml:space="preserve">    trend["Entity"].isin(</w:t>
      </w:r>
      <w:r>
        <w:br/>
        <w:t xml:space="preserve">        ["Spain", "United States", "Hungary"]</w:t>
      </w:r>
      <w:r>
        <w:br/>
        <w:t xml:space="preserve">    )</w:t>
      </w:r>
      <w:r>
        <w:br/>
        <w:t>]</w:t>
      </w:r>
      <w:r>
        <w:br/>
      </w:r>
      <w:r>
        <w:br/>
        <w:t>trend = trend[</w:t>
      </w:r>
      <w:r>
        <w:br/>
        <w:t xml:space="preserve">    trend["Year"].between(2022, 2024)</w:t>
      </w:r>
      <w:r>
        <w:br/>
        <w:t>]</w:t>
      </w:r>
      <w:r>
        <w:br/>
      </w:r>
      <w:r>
        <w:br/>
        <w:t>print(trend)</w:t>
      </w:r>
    </w:p>
    <w:sectPr w:rsidR="00E6704E" w:rsidSect="00034616">
      <w:footerReference w:type="default" r:id="rId13"/>
      <w:pgSz w:w="11909" w:h="16834"/>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9E3F5" w14:textId="77777777" w:rsidR="00094528" w:rsidRDefault="00094528">
      <w:pPr>
        <w:spacing w:after="0" w:line="240" w:lineRule="auto"/>
      </w:pPr>
      <w:r>
        <w:separator/>
      </w:r>
    </w:p>
  </w:endnote>
  <w:endnote w:type="continuationSeparator" w:id="0">
    <w:p w14:paraId="751202A3" w14:textId="77777777" w:rsidR="00094528" w:rsidRDefault="00094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BE1AF" w14:textId="77777777" w:rsidR="00E6704E" w:rsidRDefault="00094528">
    <w:pPr>
      <w:pStyle w:val="Footer"/>
      <w:jc w:val="center"/>
    </w:pPr>
    <w:r>
      <w:t xml:space="preserve">Page </w:t>
    </w:r>
    <w:r>
      <w:fldChar w:fldCharType="begin"/>
    </w:r>
    <w:r>
      <w:instrText>PAGE</w:instrText>
    </w:r>
    <w:r w:rsidR="00E73C44">
      <w:fldChar w:fldCharType="separate"/>
    </w:r>
    <w:r w:rsidR="00E73C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F9644" w14:textId="77777777" w:rsidR="00094528" w:rsidRDefault="00094528">
      <w:pPr>
        <w:spacing w:after="0" w:line="240" w:lineRule="auto"/>
      </w:pPr>
      <w:r>
        <w:separator/>
      </w:r>
    </w:p>
  </w:footnote>
  <w:footnote w:type="continuationSeparator" w:id="0">
    <w:p w14:paraId="709AA054" w14:textId="77777777" w:rsidR="00094528" w:rsidRDefault="000945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2163559">
    <w:abstractNumId w:val="8"/>
  </w:num>
  <w:num w:numId="2" w16cid:durableId="1461731779">
    <w:abstractNumId w:val="6"/>
  </w:num>
  <w:num w:numId="3" w16cid:durableId="2104718396">
    <w:abstractNumId w:val="5"/>
  </w:num>
  <w:num w:numId="4" w16cid:durableId="886839621">
    <w:abstractNumId w:val="4"/>
  </w:num>
  <w:num w:numId="5" w16cid:durableId="578059200">
    <w:abstractNumId w:val="7"/>
  </w:num>
  <w:num w:numId="6" w16cid:durableId="107773592">
    <w:abstractNumId w:val="3"/>
  </w:num>
  <w:num w:numId="7" w16cid:durableId="1114177893">
    <w:abstractNumId w:val="2"/>
  </w:num>
  <w:num w:numId="8" w16cid:durableId="1430203235">
    <w:abstractNumId w:val="1"/>
  </w:num>
  <w:num w:numId="9" w16cid:durableId="1237394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528"/>
    <w:rsid w:val="0015074B"/>
    <w:rsid w:val="0029639D"/>
    <w:rsid w:val="00326F90"/>
    <w:rsid w:val="004A674A"/>
    <w:rsid w:val="00AA1D8D"/>
    <w:rsid w:val="00B47730"/>
    <w:rsid w:val="00C477BD"/>
    <w:rsid w:val="00CB0664"/>
    <w:rsid w:val="00E6704E"/>
    <w:rsid w:val="00E73C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FA9C8"/>
  <w14:defaultImageDpi w14:val="300"/>
  <w15:docId w15:val="{5747A9EF-53C3-4429-801B-AC73EB594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12">
    <w:name w:val="Code12"/>
    <w:pPr>
      <w:spacing w:before="40" w:after="80"/>
      <w:ind w:left="173"/>
    </w:pPr>
    <w:rPr>
      <w:rFonts w:ascii="Consolas" w:eastAsia="Consolas" w:hAnsi="Consola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1377</Words>
  <Characters>7853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sidyscott04@gmail.com</cp:lastModifiedBy>
  <cp:revision>2</cp:revision>
  <dcterms:created xsi:type="dcterms:W3CDTF">2026-08-21T17:11:00Z</dcterms:created>
  <dcterms:modified xsi:type="dcterms:W3CDTF">2026-08-21T17:11:00Z</dcterms:modified>
  <cp:category/>
</cp:coreProperties>
</file>