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hd w:fill="0D1B3E" w:val="clear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80"/>
          <w:szCs w:val="80"/>
        </w:rPr>
        <w:t xml:space="preserve">  EMOT CARE  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6C63FF"/>
          <w:sz w:val="28"/>
          <w:szCs w:val="28"/>
        </w:rPr>
        <w:t xml:space="preserve">"Support for every feeling"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0D1B3E"/>
          <w:sz w:val="36"/>
          <w:szCs w:val="36"/>
        </w:rPr>
        <w:t xml:space="preserve">FIGMA DESIGN SPECIFICATION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B5A70"/>
          <w:sz w:val="24"/>
          <w:szCs w:val="24"/>
        </w:rPr>
        <w:t xml:space="preserve">Complete UI/UX handoff document for designers and developers</w:t>
      </w:r>
    </w:p>
    <w:p>
      <w:pPr>
        <w:pBdr>
          <w:bottom w:val="single" w:color="E8E6FF" w:sz="4" w:space="1"/>
        </w:pBdr>
        <w:spacing w:after="120" w:before="120"/>
      </w:pP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color w:val="0D1B3E"/>
          <w:sz w:val="26"/>
          <w:szCs w:val="26"/>
        </w:rPr>
        <w:t xml:space="preserve">Document Contents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01 — Design System (Colors, Typography, Tokens, Effects)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02 — Component Library (Buttons, Cards, Forms, Navigation)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03 — Page Wireframes (All 7 pages with zone specs)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04 — Auto-Layout &amp; Spacing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05 — Animation &amp; Interaction Specs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06 — UX Flow &amp; User Journey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07 — Figma Setup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08 — Data Architecture &amp; Storage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5B5A70"/>
          <w:sz w:val="20"/>
          <w:szCs w:val="20"/>
        </w:rPr>
        <w:t xml:space="preserve">Version 1.0  ·  Platform: Web + Mobile  ·  Target: Students &amp; Youth  ·  India</w:t>
      </w:r>
    </w:p>
    <w:p>
      <w:r>
        <w:br w:type="page"/>
      </w:r>
    </w:p>
    <w:p>
      <w:r>
        <w:br w:type="page"/>
      </w:r>
    </w:p>
    <w:p>
      <w:pPr>
        <w:shd w:fill="0D1B3E" w:val="clear"/>
        <w:spacing w:after="20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01 — DESIGN SYSTEM</w:t>
      </w:r>
    </w:p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1.1  Color Palette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All colors are defined as Figma Color Styles. Use the exact hex values below. Never use tints or untested combinations.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6C63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Violet — Primary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#6C63FF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CTA buttons, active states, gradient start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A78B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Lavender — Accent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#A78BFA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Highlights, section labels, featured plan border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Navy — Background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#0D1B3E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Page bg, card overlays, header bg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1A2E5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Navy Mid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#1A2E5E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Secondary backgrounds, elevated surfaces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7DD3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Sky Blue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#7DD3FC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Info states, gradient accent, trust badges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6EE7B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Mint Green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#6EE7B7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Success states, checkmarks, status indicators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9A8D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Blush Pink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#F9A8D4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Warmth accents, gradient text endpoint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B718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Coral Red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#FB7185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Alerts, no-refund cards, destructive actions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Glass White 8%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#E8E6FF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Card backgrounds (use 8% opacity in Figma)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D6D4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Glass Border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#D6D4FF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Card borders (use 15% opacity in Figma)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5F4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Text Primary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#F5F4FF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Body text on dark bg (92% white)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B0AEC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Text Muted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#B0AECC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Secondary text, placeholders (60% white)</w:t>
            </w:r>
          </w:p>
        </w:tc>
      </w:tr>
      <w:tr>
        <w:tc>
          <w:tcPr>
            <w:tcW w:type="dxa" w:w="1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1"/>
                <w:szCs w:val="21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#FFFFFF</w:t>
            </w:r>
          </w:p>
        </w:tc>
        <w:tc>
          <w:tcPr>
            <w:tcW w:type="dxa" w:w="4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Solid white surfaces, light mode elements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1.2  Typography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Two font families. Import both from Google Fonts before starting in Figma.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4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Display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Sora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64–68px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700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Hero headlines only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H1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Sora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42px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700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Page section titles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H2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Sora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32px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600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Subsection headings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H3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Sora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22px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600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Card titles, plan names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Nav Label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Sora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700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Logo wordmark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Hero sub-copy, section intros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General body text, line-height 1.7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Card descriptions, feature lists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Footer, metadata, trust items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600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Section labels, uppercase, 2px letter-spacing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Sora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36px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700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Plan pricing display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Button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Sora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600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All CTA buttons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20"/>
                <w:szCs w:val="20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Sora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11px</w:t>
            </w:r>
          </w:p>
        </w:tc>
        <w:tc>
          <w:tcPr>
            <w:tcW w:type="dxa" w:w="1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600</w:t>
            </w:r>
          </w:p>
        </w:tc>
        <w:tc>
          <w:tcPr>
            <w:tcW w:type="dxa" w:w="3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20"/>
                <w:szCs w:val="20"/>
              </w:rPr>
              <w:t xml:space="preserve">Plan badge, uppercase, 0.5px spacing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1.3  Design Tokens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Define these as Figma Variables (Primitives → Semantic → Component). Use Local Variables panel.</w:t>
      </w:r>
    </w:p>
    <w:p>
      <w:pPr>
        <w:pStyle w:val="Heading3"/>
      </w:pPr>
      <w:r>
        <w:t xml:space="preserve">Spacing Scale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space/xxs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4px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Micro gaps inside components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space/xs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8px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Icon-to-label, tight inline gaps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space/sm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12px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Component internal padding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space/md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16px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Standard component gaps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space/lg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24px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Card internal padding (compact)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space/xl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32px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Card internal padding (full)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space/2xl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48px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Section sub-element spacing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space/3xl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60px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Section top/bottom padding (mobile)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space/4xl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80px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Section top/bottom padding (desktop)</w:t>
            </w:r>
          </w:p>
        </w:tc>
      </w:tr>
    </w:tbl>
    <w:p>
      <w:pPr>
        <w:pStyle w:val="Heading3"/>
      </w:pPr>
      <w:r>
        <w:t xml:space="preserve">Border Radius Scale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radius/sm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8px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Badges, small chips, pay-option tiles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radius/md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12px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Form inputs, small cards, dropdowns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radius/lg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16px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Step cards, FAQ items, stats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radius/xl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20px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Testimonial cards, contact cards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radius/2xl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24px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Plan cards, payment panels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radius/3xl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28px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About visual, large feature blocks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radius/full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9999px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Buttons (pill), badges, avatar circles</w:t>
            </w:r>
          </w:p>
        </w:tc>
      </w:tr>
    </w:tbl>
    <w:p>
      <w:pPr>
        <w:pStyle w:val="Heading3"/>
      </w:pPr>
      <w:r>
        <w:t xml:space="preserve">Shadow / Elevation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shadow/none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Default card state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shadow/hover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0 8px 24px rgba(108,99,255,0.25)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Card hover state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shadow/cta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0 12px 32px rgba(108,99,255,0.45)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Primary button hover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shadow/glow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0 0 24px rgba(167,139,250,0.6)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Glow-button variant hover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shadow/success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0 0 40px rgba(110,231,183,0.3)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Success screen icon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1.4  Glass Effect Specs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Glassmorphism is the core visual language. Apply these effects to all card and panel components.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glass/fill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rgba(255,255,255,0.06)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Card background fill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glass/fill-hover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rgba(255,255,255,0.10)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Card hover background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glass/fill-feat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rgba(108,99,255,0.20)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Featured card background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glass/border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rgba(255,255,255,0.15)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1px border on all glass elements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glass/blur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blur(12px)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Background blur via backdrop-filter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glass/blur-nav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blur(16px)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Navigation bar blur</w:t>
            </w:r>
          </w:p>
        </w:tc>
      </w:tr>
      <w:tr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glass/blur-light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20"/>
                <w:szCs w:val="20"/>
              </w:rPr>
              <w:t xml:space="preserve">blur(8px)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5A70"/>
                <w:sz w:val="20"/>
                <w:szCs w:val="20"/>
              </w:rPr>
              <w:t xml:space="preserve">Badge and chip blur</w:t>
            </w:r>
          </w:p>
        </w:tc>
      </w:tr>
    </w:tbl>
    <w:p>
      <w:r>
        <w:br w:type="page"/>
      </w:r>
    </w:p>
    <w:p>
      <w:pPr>
        <w:shd w:fill="0D1B3E" w:val="clear"/>
        <w:spacing w:after="20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02 — COMPONENT LIBRARY</w:t>
      </w:r>
    </w:p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2.1  Button Components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All buttons use Auto Layout. Padding is horizontal 32px, vertical 14px by default. Create as Figma components with variants.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Button/Primary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linear(Violet→Indigo), radius: full, h:48px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Sora 600 15px white text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Button/Primary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Hover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shadow: shadow/cta, translateY(-2px)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Transition: 0.3s ease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Button/Primary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Full Width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width: fill container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Used in forms, mobile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Button/Outline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glass/fill, border: glass/border, radius: full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DM Sans 500 white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Button/Outline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Hover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glass/fill-hover, border: Lavender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Gentle border color shift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Button/Plan CTA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glass, border: glass/border, w: fill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Per-card rounded button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Button/Plan CTA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Featured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linear(Violet→Indigo), no border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Featured plan only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Button/Nav CTA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linear(Violet→Indigo), h:36px, px:20px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Sora 600 13px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Button/Submit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linear(Violet→Indigo), h:52px, radius: full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Sora 600 15px, full width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Button/Legal Nav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glass, radius: full, h:34px, px:18px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DM Sans 13px muted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Button/Legal Nav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Active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linear(Violet→Indigo), text: white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Active legal tab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2.2  Card Components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Card/Plan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glass/fill, border: glass/border, radius: 2xl, p:32px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Glass surface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Card/Plan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Featured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glass/fill-feat, border: Violet 50%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Most popular plan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Card/Plan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Hover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translateY(-8px), border: Lavender 50%, shadow: hover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CSS transform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Card/Step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glass/fill, border: glass/border, radius: xl, p:28px, text-center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4-step how-it-works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Card/Testimonial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glass/fill, border: glass/border, radius: xl, p:24px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Card/About Stat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glass/fill, border: glass/border, radius: lg, p:20px, text-center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Stats grid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Card/About Visual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linear-grad bg, border: glass/border, radius: 3xl, p:40px, aspect:1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Left visual panel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Card/Contact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glass/fill, border: glass/border, radius: xl, p:28px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Card/Pay Summary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glass/fill, border: glass/border, radius: 2xl, p:28px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Left payment panel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Card/Pay Form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glass/fill, border: glass/border, radius: 2xl, p:28px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Right payment panel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Card/FAQ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Closed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glass/fill, border: glass/border, radius: lg, mb:12px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Card/FAQ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Open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border: Lavender 35%, expanded height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Animated max-height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Card/Refund Yes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Mint 10%, border: Mint 30%, radius: lg, p:20px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Applies variant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Card/Refund No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Coral 10%, border: Coral 30%, radius: lg, p:20px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No refund variant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2.3  Form Components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Input/Text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rgba(255,255,255,0.07), border: glass/border, radius:md, h:44px, px:16px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DM Sans 14px white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Input/Text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border: Violet, bg: rgba(108,99,255,0.10)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Transition: 0.3s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Input/Text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color: rgba(255,255,255,0.30)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Subtle placeholder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Input/Select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Same as text input + cursor:pointer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Custom dropdown arrow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Input/Textarea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Same as text input, rows:4, resize:vertical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Form/Label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DM Sans 12px 600 muted uppercase, letter-spacing:0.5px, mb:8px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Always above input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Form/Group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Auto Layout vertical, gap:8px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Label + Input unit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Form/Row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Auto Layout horizontal, gap:14px, 2 columns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Used for email+phone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Pay/Option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glass, border: glass/border, radius:md, p:14px 10px, text-center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Pay/Option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Selected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border: Violet, bg: rgba(108,99,255,0.15)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Active payment method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2.4  Navigation &amp; Badge Components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Nav/Bar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Sticky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rgba(13,27,62,0.85), blur:16px, border-bottom: glass/border, h:64px, px:32px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Position: sticky top:0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Nav/Logo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Auto Layout h, gap:10px, icon 36px + text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Sora 700 18px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Nav/Link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DM Sans 14px 500, color: muted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Nav/Link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Active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color: Lavender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Current page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Nav/Link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Hover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color: white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Badge/Plan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linear(Violet→Lavender), radius:full, px:14px, py:5px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Sora 600 11px uppercase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Badge/Live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glass, border: glass/border, radius:full, px:18px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With animated dot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Badge/Trust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bg: Mint 10%, border: Mint 20%, radius:sm, px:12px, py:6px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DM Sans 11px 500 Mint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Dot/Pulse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7px circle, bg: Mint, animation: pulse 2s infinite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Hero live badge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Avatar/Initials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40px circle, bg: linear(Violet→Blush), Sora 700 14px white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Testimonial author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Stat/About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Sora 700 28px Lavender + DM Sans 12px muted label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2x2 grid in about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Icon/Value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40px square, radius:md, bg: linear(Violet→Lavender), 18px emoji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About values list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Divider/Section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Full width, 1px, color: glass/border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Between sections</w:t>
            </w:r>
          </w:p>
        </w:tc>
      </w:tr>
    </w:tbl>
    <w:p>
      <w:r>
        <w:br w:type="page"/>
      </w:r>
    </w:p>
    <w:p>
      <w:pPr>
        <w:shd w:fill="0D1B3E" w:val="clear"/>
        <w:spacing w:after="20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03 — PAGE WIREFRAMES</w:t>
      </w:r>
    </w:p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3.1  Homepage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Desktop max-width: 1160px centered. Full-bleed background: Navy #0D1B3E. Sticky nav above all content.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Figma Specs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Navbar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Logo left · Links center · CTA right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h:64px, px:32px, sticky, blur backdrop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Hero BG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3 radial gradient orbs (animated), full viewport height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min-height:92vh, overflow:hidden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Hero Badge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Pulsing dot + "Now available" text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Auto Layout h, glass surface, radius:full, mb:28px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Hero H1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"Support for every feeling" — word 3 in gradient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Sora 700 clamp(38px→68px), line-height:1.12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Hero Sub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2-line supporting copy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DM Sans 400 18px muted, max-width:560px, lh:1.7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Hero CTAs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"View Plans" primary + "How it works" outline, gap:14px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Auto Layout h, center aligned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Trust Strip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4 items: Security, Counsellors, Helpline, Student-First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border-top glass, flex row wrap, gap:32px, py:16px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Section label + H1 + sub + 4-column step card grid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max-width:1160px, section py:80px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Plans Preview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Section label + H1 + 3 plan cards + "See All" CTA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3-col grid, gap:24px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Section label + H1 + 3 testi cards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3-col auto-fit grid, gap:20px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FAQ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Section label + H1 + accordion list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max-width:720px, 4 items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Footer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Logo + tagline + 6 links + copyright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border-top glass, text center, py:40px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3.2  Plans Page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Figma Specs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Centered: label + H1 "Find your phase" + sub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mb:48px, text-center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Plans Grid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5 plan cards in auto-fit grid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grid: repeat(auto-fit, minmax(300px,1fr)), gap:24px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Plan Card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Icon + Name + Desc + Feature list + Price + CTA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radius:2xl, p:32px, glass surface, hover lift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Plan — E.Support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 1: 💙 Emotional Support Membership · ₹299/mo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4 features, default variant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Plan — Stress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 2: 📚 Student Stress Plan · ₹199/mo · FEATURED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5 features, featured variant, "Most Popular" badge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Plan — Exam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 3: 🌱 Exam Failure Support · ₹249/mo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4 features, default variant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Plan — Breakup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 4: 💔 Break-Up Recovery Plan · ₹179/mo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4 features, default variant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Plan — Job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 5: 🚀 Jobless &amp; Loss Support · ₹349/mo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4 features, default variant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3.3  Payment Page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Two-column layout: Summary (left, 1fr) + Form (right, 1.4fr). Stacks single column on mobile.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Figma Specs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Layout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2-col grid: [Summary | Form], max-width:900px, gap:32px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Align: start (not stretch)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Pay Summary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 name + price + feature list + pricing breakdown + trust badges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radius:2xl, p:28px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Pricing Rows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Subtotal · GST 18% · Total (bold, Lavender)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Dynamic — driven by plan selection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Trust Badges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3 badges: SSL · Razorpay · PCI DSS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Auto Layout h, Mint color, gap:10px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Form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Full Name · Email+Phone (2-col) · Age Group select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radius:2xl, p:28px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Pay Methods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3 tiles: UPI / Card / Net Banking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grid 3-col, gap:10px, selected state Violet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UPI Field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Conditional UPI ID input (visible when UPI selected)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Animated show/hide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"Pay ₹XXX Securely →" full-width pill CTA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h:52px, gradient bg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Legal Note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Tiny disclaimer text below submit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DM Sans 11px centered muted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Success Screen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Animated ✓ icon + headline + what-happens-next card + 2 CTAs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Bounce-in animation, centered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3.4  About Page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Figma Specs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Layout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2-col grid: [Copy | Visual], gap:60px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Align: center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Left — Copy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Section label + H1 + 2 body paras + 3 value items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Value items: icon + title + desc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Right — Visual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Brand badge + 2x2 stat grid below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Aspect ratio 1:1, gradient bg card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Stats Grid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5+ Plans · 24/7 · 100% Confidential · ₹179 start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2x2 glass stat cards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Value Items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Human-first · Emotional safety · Growth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border-bottom separator, icon-left layout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3.5  Contact Page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Figma Specs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Layout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2-col grid: [Methods | Form], gap:32px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Align: start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Left Methods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Email · WhatsApp · Emergency Helpline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Each: icon square + title + sub, gap:24px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Method Icons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48px squares: sky/mint/coral tints, radius:md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Icons: 📧 💬 🆘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Right Form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Name · Email · Textarea + Send button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glass card, radius:xl, p:28px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3.6  Legal Pages (Terms / Privacy / Refund)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Figma Specs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Layout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Single column, max-width:840px centered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py:60px, px:32px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Tab Nav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3 pill buttons: Terms / Privacy / Refund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Auto Layout h, gap:10px, mb:40px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Section Headers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H3 in Lavender, mb:14px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Sora 600 20px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Body Text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DM Sans 14px, rgba(255,255,255,0.75), lh:1.8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Highlight Box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Left-border card: Violet 3px, radius:0 md md 0, bg:Violet 12%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⚠️ disclaimers and key rules</w:t>
            </w:r>
          </w:p>
        </w:tc>
      </w:tr>
      <w:tr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Refund Cards</w:t>
            </w:r>
          </w:p>
        </w:tc>
        <w:tc>
          <w:tcPr>
            <w:tcW w:type="dxa" w:w="3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2-col grid: Refund YES (mint) + NO (coral)</w:t>
            </w:r>
          </w:p>
        </w:tc>
        <w:tc>
          <w:tcPr>
            <w:tcW w:type="dxa" w:w="3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B5A70"/>
                <w:sz w:val="18"/>
                <w:szCs w:val="18"/>
              </w:rPr>
              <w:t xml:space="preserve">radius:lg, p:20px, border 1px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3.7  Design System Page (Internal)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Internal Figma reference page. Not part of the live website. Contains color swatches, type ramp, component showcase, animation demos, and UX flow map.</w:t>
      </w:r>
    </w:p>
    <w:p>
      <w:r>
        <w:br w:type="page"/>
      </w:r>
    </w:p>
    <w:p>
      <w:pPr>
        <w:shd w:fill="0D1B3E" w:val="clear"/>
        <w:spacing w:after="20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04 — AUTO-LAYOUT &amp; SPACING RULES</w:t>
      </w:r>
    </w:p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4.1  Figma Auto Layout Setup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Apply Auto Layout to every component and frame. Never use absolute positioning for component internals.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 / Component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Padding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Page Section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80px top/bottom, 32px sides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48–60px between sub-elements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Nav Bar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0 32px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Space between (flex)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Hero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60px top, 80px bottom, 32px sides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24–28px between elements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Plan Card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32px all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16–20px between elements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Step Card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28px all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16px between elements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CTA Button Row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14px gap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Pay 2-Col Layout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60px top/bottom, 32px sides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32px gap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28px all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18px between groups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Form Group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8px label-to-input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Form Row (2-col)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14px gap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Trust Badge Row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10px gap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Pay Method Tiles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10px gap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Footer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40px 32px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12–16px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Value Item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16px 0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14px gap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Testimonial Author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12px gap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3E"/>
                <w:sz w:val="20"/>
                <w:szCs w:val="20"/>
              </w:rPr>
              <w:t xml:space="preserve">Contact Method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0 0 24px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B5A70"/>
                <w:sz w:val="20"/>
                <w:szCs w:val="20"/>
              </w:rPr>
              <w:t xml:space="preserve">14px gap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4.2  Grid System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Column/Gap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Plans grid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Desktop (&gt;768px)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repeat(3, 1fr)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min:300px, gap:24px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Plans grid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Tablet (480–768px)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repeat(2, 1fr)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min:280px, gap:20px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Plans grid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Mobile (&lt;480px)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repeat(1, 1fr)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min:0, gap:16px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Steps grid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repeat(4, 1fr)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min:220px, gap:20px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Testimonials grid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repeat(3, 1fr)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min:280px, gap:20px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About layout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1fr 1fr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gap:60px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About layout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1fr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stacked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Payment layout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1fr 1.4fr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gap:32px, max-width:900px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Payment layout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1fr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stacked, summary first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Contact layout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1fr 1fr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gap:32px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Stats grid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All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repeat(2, 1fr)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gap:16px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 Options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All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repeat(3, 1fr)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gap:10px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Color swatches (DS)</w:t>
            </w:r>
          </w:p>
        </w:tc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All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repeat(auto-fill,200px min)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gap:16px</w:t>
            </w:r>
          </w:p>
        </w:tc>
      </w:tr>
    </w:tbl>
    <w:p>
      <w:r>
        <w:br w:type="page"/>
      </w:r>
    </w:p>
    <w:p>
      <w:pPr>
        <w:shd w:fill="0D1B3E" w:val="clear"/>
        <w:spacing w:after="20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05 — ANIMATION &amp; INTERACTION SPECS</w:t>
      </w:r>
    </w:p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5.1  Animation Inventory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Animations bring emotional warmth. Every interaction should feel smooth and satisfying — never abrupt.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Animation Name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CSS / Figma Spec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Float / Bob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Hero orbs, emoji icons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keyframes: translateY(0→-20px→0), 6s ease-in-out infinite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Always on (staggered delays)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Pulse Dot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Live badge green dot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keyframes: opacity(1→0.4→1), 2s infinite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Page Fade-In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Each page on show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opacity(0→1) + translateY(12px→0), 0.4s ease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page navigate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Card Hover Lift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All card components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translateY(0→-6px to -8px), border-color shift, 0.3s ease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Mouse enter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Card Hover Shadow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 cards, step cards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box-shadow: 0 8px 24px rgba(108,99,255,0.25)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Mouse enter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Button Ripple Glow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Primary CTA buttons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box-shadow: 0→0 12px 32px rgba(108,99,255,0.45), 0.3s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Hover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Button Lift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All button types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translateY(-2px), 0.3s ease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Hover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All button types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scale(0.98), 0.1s ease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Active / mousedown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FAQ Expand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FAQ answer panel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max-height(0→200px), 0.3s cubic-bezier(0.4,0,0.2,1)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Click question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FAQ Chevron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FAQ arrow icon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rotate(0→180deg), 0.3s ease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FAQ open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Success Bounce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Payment confirm checkmark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scale(0→1.2→1) cubic-bezier(0.68,-0.55,0.265,1.55) 0.6s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payment success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Input Focus Ring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Form inputs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border-color: Violet, background shift, 0.3s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 Method Select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UPI/Card/NetBanking tile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border-color: Violet, bg: rgba(108,99,255,0.15), 0.3s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Click tile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Scroll Fade-In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All .section children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opacity(0→1) + translateY(20px→0), triggered by IntersectionObserver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Element enters viewport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Nav Link Hover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color: muted→white, 0.2s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Hover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Featured Card Top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 card top border line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opacity(0→1) pseudoelement gradient, 0.3s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Hover (default), always (featured)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Loading Dots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Matching / loading states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3 dots staggered pulse, 1s delay 0/0.2/0.4s infinite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Loading state</w:t>
            </w:r>
          </w:p>
        </w:tc>
      </w:tr>
      <w:tr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Gradient Text Shift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Hero headline gradient span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3E"/>
                <w:sz w:val="18"/>
                <w:szCs w:val="18"/>
              </w:rPr>
              <w:t xml:space="preserve">background-position animate (optional), 4s linear infinite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Always on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5.2  Figma Prototype Interactions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Use Figma Prototype panel to set these interactions. Use Smart Animate for all transitions.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Element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Destination Frame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</w:tr>
      <w:t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"View Plans" CTA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Click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Plans Page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Smart Animate, 300ms ease</w:t>
            </w:r>
          </w:p>
        </w:tc>
      </w:tr>
      <w:t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"How it works" button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Click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About Page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Smart Animate, 300ms ease</w:t>
            </w:r>
          </w:p>
        </w:tc>
      </w:tr>
      <w:t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Any nav link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Click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Corresponding page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Smart Animate, 300ms ease</w:t>
            </w:r>
          </w:p>
        </w:tc>
      </w:tr>
      <w:t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"Get Support" nav CTA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Click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Plans Page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Smart Animate, 300ms ease</w:t>
            </w:r>
          </w:p>
        </w:tc>
      </w:tr>
      <w:t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"Choose Plan" card CTA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Click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Payment Page (filled)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Smart Animate, 300ms ease</w:t>
            </w:r>
          </w:p>
        </w:tc>
      </w:tr>
      <w:t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 card (anywhere)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Click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Payment Page (filled)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Smart Animate, 300ms ease</w:t>
            </w:r>
          </w:p>
        </w:tc>
      </w:tr>
      <w:t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"Pay Securely" button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Click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Success Screen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Dissolve, 400ms ease</w:t>
            </w:r>
          </w:p>
        </w:tc>
      </w:tr>
      <w:t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FAQ question button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Click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FAQ Open variant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Smart Animate, 300ms ease</w:t>
            </w:r>
          </w:p>
        </w:tc>
      </w:tr>
      <w:t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Legal tab buttons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Click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Legal content switch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Smart Animate, 200ms ease</w:t>
            </w:r>
          </w:p>
        </w:tc>
      </w:tr>
      <w:t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 method tile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Click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Selected variant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Smart Animate, 200ms ease</w:t>
            </w:r>
          </w:p>
        </w:tc>
      </w:tr>
      <w:t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Logo click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Click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Homepage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Smart Animate, 300ms ease</w:t>
            </w:r>
          </w:p>
        </w:tc>
      </w:tr>
      <w:tr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"Go to Home" success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Click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Homepage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Smart Animate, 300ms ease</w:t>
            </w:r>
          </w:p>
        </w:tc>
      </w:tr>
    </w:tbl>
    <w:p>
      <w:r>
        <w:br w:type="page"/>
      </w:r>
    </w:p>
    <w:p>
      <w:pPr>
        <w:shd w:fill="0D1B3E" w:val="clear"/>
        <w:spacing w:after="20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06 — UX FLOW &amp; USER JOURNEY</w:t>
      </w:r>
    </w:p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6.1  Primary User Journey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The primary conversion path from a new visitor to an active plan subscriber. Design all CTAs to guide this flow.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600"/>
        <w:gridCol w:w="2000"/>
        <w:gridCol w:w="1800"/>
      </w:tblGrid>
      <w:tr>
        <w:trPr>
          <w:tblHeader/>
        </w:trPr>
        <w:tc>
          <w:tcPr>
            <w:tcW w:type="dxa" w:w="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 / Screen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Emotion Goal</w:t>
            </w:r>
          </w:p>
        </w:tc>
      </w:tr>
      <w:tr>
        <w:tc>
          <w:tcPr>
            <w:tcW w:type="dxa" w:w="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Homepage — Hero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Arrives via social/search/referral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See powerful headline + trust indicators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Feel understood</w:t>
            </w:r>
          </w:p>
        </w:tc>
      </w:tr>
      <w:tr>
        <w:tc>
          <w:tcPr>
            <w:tcW w:type="dxa" w:w="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Homepage — Scroll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Scrolls through How It Works + Plans preview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Animations trigger, content reveals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Build curiosity + trust</w:t>
            </w:r>
          </w:p>
        </w:tc>
      </w:tr>
      <w:tr>
        <w:tc>
          <w:tcPr>
            <w:tcW w:type="dxa" w:w="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Plans Page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Clicks "View Plans" or nav link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Plans page loads with all 5 cards visible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Feel informed</w:t>
            </w:r>
          </w:p>
        </w:tc>
      </w:tr>
      <w:tr>
        <w:tc>
          <w:tcPr>
            <w:tcW w:type="dxa" w:w="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Plans Page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Compares plans, hovers cards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Card lift animations, feature list visible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Feel in control</w:t>
            </w:r>
          </w:p>
        </w:tc>
      </w:tr>
      <w:tr>
        <w:tc>
          <w:tcPr>
            <w:tcW w:type="dxa" w:w="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Payment — Form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"Choose Plan" clicked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Payment page loads, plan pre-filled in summary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Commitment begins</w:t>
            </w:r>
          </w:p>
        </w:tc>
      </w:tr>
      <w:tr>
        <w:tc>
          <w:tcPr>
            <w:tcW w:type="dxa" w:w="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Payment — Form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Fills name, email, phone, age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Form validates on blur, inputs highlight on focus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Feel safe &amp; guided</w:t>
            </w:r>
          </w:p>
        </w:tc>
      </w:tr>
      <w:tr>
        <w:tc>
          <w:tcPr>
            <w:tcW w:type="dxa" w:w="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Payment — Method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Selects UPI / Card / Net Banking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Payment method tile highlights, field appears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Feel flexible</w:t>
            </w:r>
          </w:p>
        </w:tc>
      </w:tr>
      <w:tr>
        <w:tc>
          <w:tcPr>
            <w:tcW w:type="dxa" w:w="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Payment — Submit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Clicks "Pay Securely"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Button activates loading state, then success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Anticipation</w:t>
            </w:r>
          </w:p>
        </w:tc>
      </w:tr>
      <w:tr>
        <w:tc>
          <w:tcPr>
            <w:tcW w:type="dxa" w:w="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Success Screen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Sees confirmation + what happens next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Bounce-in animation, plan details shown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Relief + joy</w:t>
            </w:r>
          </w:p>
        </w:tc>
      </w:tr>
      <w:tr>
        <w:tc>
          <w:tcPr>
            <w:tcW w:type="dxa" w:w="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E8E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C3E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Email Inbox (offscreen)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Receives confirmation email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Welcome email + first session booking link</w:t>
            </w:r>
          </w:p>
        </w:tc>
        <w:tc>
          <w:tcPr>
            <w:tcW w:type="dxa" w:w="18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3E"/>
                <w:sz w:val="19"/>
                <w:szCs w:val="19"/>
              </w:rPr>
              <w:t xml:space="preserve">Onboarded &amp; excited</w:t>
            </w:r>
          </w:p>
        </w:tc>
      </w:tr>
    </w:tbl>
    <w:p>
      <w:r>
        <w:br w:type="page"/>
      </w:r>
    </w:p>
    <w:p>
      <w:pPr>
        <w:shd w:fill="0D1B3E" w:val="clear"/>
        <w:spacing w:after="20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07 — FIGMA SETUP INSTRUCTIONS</w:t>
      </w:r>
    </w:p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7.1  Project Structure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Organise your Figma file using this exact page and layer structure for maximum maintainability.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Page 1: 🎨 Design System — Colors, Typography, Tokens, Effects,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Page 2: 🧩 Components — All reusable components with variants (buttons, cards, inputs, nav)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Page 3: 🏠 Homepage — Full desktop + mobile 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Page 4: 📋 Plans Page — Full desktop + mobile 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Page 5: 💳 Payment — Form state + Success state (desktop +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Page 6: 👤 About — Full desktop + mobile 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Page 7: 📞 Contact — Full desktop + mobile 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Page 8: ⚖️ Legal — Terms + Privacy + Refund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Page 9: 🔀 Prototype Flow — Connected frames for interactive prototype</w:t>
      </w:r>
    </w:p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7.2  Variables &amp; Styles Setup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C63F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C2C3E"/>
          <w:sz w:val="22"/>
          <w:szCs w:val="22"/>
        </w:rPr>
        <w:t xml:space="preserve">Open Local Variables panel → Create 3 collections: Primitives, Semantic, Component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C63F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C2C3E"/>
          <w:sz w:val="22"/>
          <w:szCs w:val="22"/>
        </w:rPr>
        <w:t xml:space="preserve">Add all spacing tokens (space/xxs through space/4xl) as Number variables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C63F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C2C3E"/>
          <w:sz w:val="22"/>
          <w:szCs w:val="22"/>
        </w:rPr>
        <w:t xml:space="preserve">Add all color tokens as Color variables with dark mode alternatives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C63F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C2C3E"/>
          <w:sz w:val="22"/>
          <w:szCs w:val="22"/>
        </w:rPr>
        <w:t xml:space="preserve">Add radius tokens as Number variables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C63F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C2C3E"/>
          <w:sz w:val="22"/>
          <w:szCs w:val="22"/>
        </w:rPr>
        <w:t xml:space="preserve">Create Color Styles for all 14 palette entries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C63F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C2C3E"/>
          <w:sz w:val="22"/>
          <w:szCs w:val="22"/>
        </w:rPr>
        <w:t xml:space="preserve">Create Text Styles for all 13 type roles (Display through Badge)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C63F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C2C3E"/>
          <w:sz w:val="22"/>
          <w:szCs w:val="22"/>
        </w:rPr>
        <w:t xml:space="preserve">Create Effect Styles for all 5 shadow tokens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C63F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C2C3E"/>
          <w:sz w:val="22"/>
          <w:szCs w:val="22"/>
        </w:rPr>
        <w:t xml:space="preserve">Install Google Fonts: Sora (300,400,500,600,700) + DM Sans (300,400,500 + Italic)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C63F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C2C3E"/>
          <w:sz w:val="22"/>
          <w:szCs w:val="22"/>
        </w:rPr>
        <w:t xml:space="preserve">Set Desktop frame to 1440px wide, use 12-column grid, 80px margin, 24px gutter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C63F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C2C3E"/>
          <w:sz w:val="22"/>
          <w:szCs w:val="22"/>
        </w:rPr>
        <w:t xml:space="preserve">Set Mobile frame to 390px wide, use 4-column grid, 20px margin, 16px gutter</w:t>
      </w:r>
    </w:p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7.3  Component Creation Order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Build components in this order. Each level depends on the previous. Mark each complete in Figma with ✓.</w:t>
      </w:r>
    </w:p>
    <w:p>
      <w:pPr>
        <w:spacing w:after="60" w:before="8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Level 1 — Primitives: Color fills, text styles, effect styles, radius tokens</w:t>
      </w:r>
    </w:p>
    <w:p>
      <w:pPr>
        <w:spacing w:after="60" w:before="8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Level 2 — Atoms: Badge, Avatar, Dot/Pulse, Divider, Label, Trust Badge, Pay Option</w:t>
      </w:r>
    </w:p>
    <w:p>
      <w:pPr>
        <w:spacing w:after="60" w:before="8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Level 3 — Molecules: Button (all variants), Input (all variants), Form Group, Form Row</w:t>
      </w:r>
    </w:p>
    <w:p>
      <w:pPr>
        <w:spacing w:after="60" w:before="8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Level 4 — Organisms: Nav Bar, Plan Card (all variants), Step Card, Testimonial Card</w:t>
      </w:r>
    </w:p>
    <w:p>
      <w:pPr>
        <w:spacing w:after="60" w:before="8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Level 5 — Organisms: About Stat, Contact Method, FAQ Item, Refund Card, Pay Summary, Pay Form</w:t>
      </w:r>
    </w:p>
    <w:p>
      <w:pPr>
        <w:spacing w:after="60" w:before="8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Level 6 — Templates: Homepage, Plans Page, Payment Page, About, Contact, Legal</w:t>
      </w:r>
    </w:p>
    <w:p>
      <w:pPr>
        <w:spacing w:after="60" w:before="8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Level 7 — Prototype: Connect all frames, add interactions, set Smart Animate transitions</w:t>
      </w:r>
    </w:p>
    <w:p>
      <w:r>
        <w:br w:type="page"/>
      </w:r>
    </w:p>
    <w:p>
      <w:pPr>
        <w:shd w:fill="0D1B3E" w:val="clear"/>
        <w:spacing w:after="20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08 — DATA ARCHITECTURE &amp; STORAGE</w:t>
      </w:r>
    </w:p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8.1  User Data Collected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3E"/>
          <w:sz w:val="22"/>
          <w:szCs w:val="22"/>
        </w:rPr>
        <w:t xml:space="preserve">Define what data is stored at each stage of the user journey. All data must comply with IT Act 2000 and applicable privacy laws.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Collected At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Where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0D1B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Full Name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Payment form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User DB (encrypted)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Duration of subscription + 1 year</w:t>
            </w:r>
          </w:p>
        </w:tc>
      </w:tr>
      <w:tr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Payment form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User DB + Email CRM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Duration + 2 years</w:t>
            </w:r>
          </w:p>
        </w:tc>
      </w:tr>
      <w:tr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Payment form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User DB (encrypted)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Duration + 1 year</w:t>
            </w:r>
          </w:p>
        </w:tc>
      </w:tr>
      <w:tr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Age Group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Payment form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User DB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Duration of subscription</w:t>
            </w:r>
          </w:p>
        </w:tc>
      </w:tr>
      <w:tr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 Selection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Plan choice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Subscription DB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Duration + 3 years (billing)</w:t>
            </w:r>
          </w:p>
        </w:tc>
      </w:tr>
      <w:tr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Payment form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NOT stored (PCI DSS)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Not retained — processed via gateway</w:t>
            </w:r>
          </w:p>
        </w:tc>
      </w:tr>
      <w:tr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Transaction ID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Post-payment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Billing DB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7 years (tax compliance)</w:t>
            </w:r>
          </w:p>
        </w:tc>
      </w:tr>
      <w:tr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GST Amount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Auto-calculated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Billing DB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7 years (tax compliance)</w:t>
            </w:r>
          </w:p>
        </w:tc>
      </w:tr>
      <w:tr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Refund Request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Refund form/email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Support DB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3 years</w:t>
            </w:r>
          </w:p>
        </w:tc>
      </w:tr>
      <w:tr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Session Metadata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Post-booking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Session DB (anonymised)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dxa" w:w="22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0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On sign-up</w:t>
            </w:r>
          </w:p>
        </w:tc>
        <w:tc>
          <w:tcPr>
            <w:tcW w:type="dxa" w:w="24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Security logs (hashed)</w:t>
            </w:r>
          </w:p>
        </w:tc>
        <w:tc>
          <w:tcPr>
            <w:tcW w:type="dxa" w:w="2600"/>
            <w:tcBorders>
              <w:top w:val="single" w:color="D1D0DC" w:sz="1"/>
              <w:left w:val="single" w:color="D1D0DC" w:sz="1"/>
              <w:bottom w:val="single" w:color="D1D0DC" w:sz="1"/>
              <w:right w:val="single" w:color="D1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2C3E"/>
                <w:sz w:val="20"/>
                <w:szCs w:val="20"/>
              </w:rPr>
              <w:t xml:space="preserve">90 days</w:t>
            </w:r>
          </w:p>
        </w:tc>
      </w:tr>
    </w:tbl>
    <w:p>
      <w:pPr>
        <w:pBdr>
          <w:bottom w:val="single" w:color="E8E6FF" w:sz="4" w:space="1"/>
        </w:pBdr>
        <w:spacing w:after="120" w:before="120"/>
      </w:pPr>
    </w:p>
    <w:p>
      <w:pPr>
        <w:pStyle w:val="Heading2"/>
      </w:pPr>
      <w:r>
        <w:t xml:space="preserve">8.2  Figma Handoff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All color styles created and named per this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All text styles created with correct font/size/weight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All spacing tokens added to Local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Components built with proper variants (Default, Hover, Active, Featured)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Auto Layout applied to every frame and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Desktop (1440px) and Mobile (390px) frames for every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Prototype connections set up with Smart Animate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Inspect mode enabled for developer handoff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Component descriptions added (right-click → Add description)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Design file shared with "can view" link for developers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Export assets prepared: logo PNG/SVG, icons, illustrations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Accessibility review: color contrast ratios checked (WCAG AA)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C3E"/>
          <w:sz w:val="22"/>
          <w:szCs w:val="22"/>
        </w:rPr>
        <w:t xml:space="preserve">☐  Responsive behavior annotated on mobile frames</w:t>
      </w:r>
    </w:p>
    <w:p>
      <w:pPr>
        <w:pBdr>
          <w:bottom w:val="single" w:color="E8E6FF" w:sz="4" w:space="1"/>
        </w:pBdr>
        <w:spacing w:after="120" w:before="120"/>
      </w:pPr>
    </w:p>
    <w:p>
      <w:pPr>
        <w:spacing w:after="80" w:before="400"/>
        <w:jc w:val="center"/>
      </w:pPr>
      <w:r>
        <w:rPr>
          <w:rFonts w:ascii="Calibri" w:cs="Calibri" w:eastAsia="Calibri" w:hAnsi="Calibri"/>
          <w:i/>
          <w:iCs/>
          <w:color w:val="5B5A70"/>
          <w:sz w:val="22"/>
          <w:szCs w:val="22"/>
        </w:rPr>
        <w:t xml:space="preserve">— End of EMOT CARE Figma Design Specification —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B5A70"/>
          <w:sz w:val="20"/>
          <w:szCs w:val="20"/>
        </w:rPr>
        <w:t xml:space="preserve">Document prepared for design handoff · v1.0 ·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FF" w:sz="4" w:space="1"/>
      </w:pBdr>
      <w:jc w:val="center"/>
    </w:pPr>
    <w:r>
      <w:rPr>
        <w:rFonts w:ascii="Calibri" w:cs="Calibri" w:eastAsia="Calibri" w:hAnsi="Calibri"/>
        <w:color w:val="5B5A70"/>
        <w:sz w:val="18"/>
        <w:szCs w:val="18"/>
      </w:rPr>
      <w:t xml:space="preserve">EMOT CARE Design System · Confidential · Page </w:t>
    </w:r>
    <w:r>
      <w:rPr>
        <w:rFonts w:ascii="Calibri" w:cs="Calibri" w:eastAsia="Calibri" w:hAnsi="Calibri"/>
        <w:color w:val="6C63FF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6" w:space="1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0D1B3E"/>
        <w:sz w:val="20"/>
        <w:szCs w:val="20"/>
      </w:rPr>
      <w:t xml:space="preserve">EMOT CARE </w:t>
    </w:r>
    <w:r>
      <w:rPr>
        <w:rFonts w:ascii="Calibri" w:cs="Calibri" w:eastAsia="Calibri" w:hAnsi="Calibri"/>
        <w:color w:val="5B5A70"/>
        <w:sz w:val="20"/>
        <w:szCs w:val="20"/>
      </w:rPr>
      <w:t xml:space="preserve">— Figma Design Specification</w:t>
    </w:r>
    <w:r>
      <w:rPr>
        <w:rFonts w:ascii="Calibri" w:cs="Calibri" w:eastAsia="Calibri" w:hAnsi="Calibri"/>
        <w:sz w:val="20"/>
        <w:szCs w:val="20"/>
      </w:rPr>
      <w:t xml:space="preserve">	</w:t>
    </w:r>
    <w:r>
      <w:rPr>
        <w:rFonts w:ascii="Calibri" w:cs="Calibri" w:eastAsia="Calibri" w:hAnsi="Calibri"/>
        <w:color w:val="5B5A70"/>
        <w:sz w:val="20"/>
        <w:szCs w:val="20"/>
      </w:rPr>
      <w:t xml:space="preserve">v1.0 ·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D1B3E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6C63FF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C2C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2026-04-13T18:42:33.787Z</dcterms:created>
  <dcterms:modified xsi:type="dcterms:W3CDTF">2026-04-13T18:42:33.788Z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