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4E" w:rsidRDefault="00D95085">
      <w:r>
        <w:t xml:space="preserve">Evert en </w:t>
      </w:r>
      <w:proofErr w:type="spellStart"/>
      <w:r>
        <w:t>Quentin</w:t>
      </w:r>
      <w:proofErr w:type="spellEnd"/>
    </w:p>
    <w:p w:rsidR="00D95085" w:rsidRDefault="00D95085" w:rsidP="00D95085">
      <w:pPr>
        <w:pStyle w:val="Lijstalinea"/>
        <w:numPr>
          <w:ilvl w:val="0"/>
          <w:numId w:val="1"/>
        </w:numPr>
      </w:pPr>
      <w:r>
        <w:t xml:space="preserve">Verandering in peilbeheer </w:t>
      </w:r>
      <w:proofErr w:type="spellStart"/>
      <w:r>
        <w:t>vs</w:t>
      </w:r>
      <w:proofErr w:type="spellEnd"/>
      <w:r>
        <w:t xml:space="preserve"> conclusies over grondwater???</w:t>
      </w:r>
    </w:p>
    <w:p w:rsidR="00D95085" w:rsidRDefault="00D95085" w:rsidP="00D95085"/>
    <w:sectPr w:rsidR="00D95085" w:rsidSect="0098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35005"/>
    <w:multiLevelType w:val="hybridMultilevel"/>
    <w:tmpl w:val="1EAAC9C8"/>
    <w:lvl w:ilvl="0" w:tplc="E5827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5085"/>
    <w:rsid w:val="00184960"/>
    <w:rsid w:val="003E52B0"/>
    <w:rsid w:val="00985F6C"/>
    <w:rsid w:val="00A83BDB"/>
    <w:rsid w:val="00B23A77"/>
    <w:rsid w:val="00BF2380"/>
    <w:rsid w:val="00C90879"/>
    <w:rsid w:val="00D47193"/>
    <w:rsid w:val="00D9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5F6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50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Siebe Bosch</dc:creator>
  <cp:lastModifiedBy>Siebe Bosch</cp:lastModifiedBy>
  <cp:revision>1</cp:revision>
  <dcterms:created xsi:type="dcterms:W3CDTF">2016-01-26T10:37:00Z</dcterms:created>
  <dcterms:modified xsi:type="dcterms:W3CDTF">2016-01-26T10:38:00Z</dcterms:modified>
</cp:coreProperties>
</file>