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Im Namen seiner Majestät </w:t>
      </w:r>
      <w:proofErr w:type="spellStart"/>
      <w:r w:rsidRPr="0063044A">
        <w:rPr>
          <w:rFonts w:ascii="Times New Roman" w:eastAsia="Times New Roman" w:hAnsi="Times New Roman" w:cs="Times New Roman"/>
          <w:sz w:val="24"/>
          <w:szCs w:val="24"/>
          <w:lang w:eastAsia="de-DE"/>
        </w:rPr>
        <w:t>Hilgorad</w:t>
      </w:r>
      <w:proofErr w:type="spellEnd"/>
      <w:r w:rsidRPr="0063044A">
        <w:rPr>
          <w:rFonts w:ascii="Times New Roman" w:eastAsia="Times New Roman" w:hAnsi="Times New Roman" w:cs="Times New Roman"/>
          <w:sz w:val="24"/>
          <w:szCs w:val="24"/>
          <w:lang w:eastAsia="de-DE"/>
        </w:rPr>
        <w:t xml:space="preserve"> I. </w:t>
      </w:r>
      <w:proofErr w:type="spellStart"/>
      <w:r w:rsidRPr="0063044A">
        <w:rPr>
          <w:rFonts w:ascii="Times New Roman" w:eastAsia="Times New Roman" w:hAnsi="Times New Roman" w:cs="Times New Roman"/>
          <w:sz w:val="24"/>
          <w:szCs w:val="24"/>
          <w:lang w:eastAsia="de-DE"/>
        </w:rPr>
        <w:t>ap</w:t>
      </w:r>
      <w:proofErr w:type="spellEnd"/>
      <w:r w:rsidRPr="0063044A">
        <w:rPr>
          <w:rFonts w:ascii="Times New Roman" w:eastAsia="Times New Roman" w:hAnsi="Times New Roman" w:cs="Times New Roman"/>
          <w:sz w:val="24"/>
          <w:szCs w:val="24"/>
          <w:lang w:eastAsia="de-DE"/>
        </w:rPr>
        <w:t xml:space="preserve"> </w:t>
      </w:r>
      <w:proofErr w:type="spellStart"/>
      <w:r w:rsidRPr="0063044A">
        <w:rPr>
          <w:rFonts w:ascii="Times New Roman" w:eastAsia="Times New Roman" w:hAnsi="Times New Roman" w:cs="Times New Roman"/>
          <w:sz w:val="24"/>
          <w:szCs w:val="24"/>
          <w:lang w:eastAsia="de-DE"/>
        </w:rPr>
        <w:t>Mer</w:t>
      </w:r>
      <w:proofErr w:type="spellEnd"/>
      <w:r w:rsidRPr="0063044A">
        <w:rPr>
          <w:rFonts w:ascii="Times New Roman" w:eastAsia="Times New Roman" w:hAnsi="Times New Roman" w:cs="Times New Roman"/>
          <w:sz w:val="24"/>
          <w:szCs w:val="24"/>
          <w:lang w:eastAsia="de-DE"/>
        </w:rPr>
        <w:t xml:space="preserve">, König über </w:t>
      </w:r>
      <w:proofErr w:type="spellStart"/>
      <w:r w:rsidRPr="0063044A">
        <w:rPr>
          <w:rFonts w:ascii="Times New Roman" w:eastAsia="Times New Roman" w:hAnsi="Times New Roman" w:cs="Times New Roman"/>
          <w:sz w:val="24"/>
          <w:szCs w:val="24"/>
          <w:lang w:eastAsia="de-DE"/>
        </w:rPr>
        <w:t>Galadon</w:t>
      </w:r>
      <w:proofErr w:type="spellEnd"/>
      <w:r w:rsidRPr="0063044A">
        <w:rPr>
          <w:rFonts w:ascii="Times New Roman" w:eastAsia="Times New Roman" w:hAnsi="Times New Roman" w:cs="Times New Roman"/>
          <w:sz w:val="24"/>
          <w:szCs w:val="24"/>
          <w:lang w:eastAsia="de-DE"/>
        </w:rPr>
        <w:t xml:space="preserve">, </w:t>
      </w:r>
      <w:proofErr w:type="spellStart"/>
      <w:r w:rsidRPr="0063044A">
        <w:rPr>
          <w:rFonts w:ascii="Times New Roman" w:eastAsia="Times New Roman" w:hAnsi="Times New Roman" w:cs="Times New Roman"/>
          <w:sz w:val="24"/>
          <w:szCs w:val="24"/>
          <w:lang w:eastAsia="de-DE"/>
        </w:rPr>
        <w:t>Heredon</w:t>
      </w:r>
      <w:proofErr w:type="spellEnd"/>
      <w:r w:rsidRPr="0063044A">
        <w:rPr>
          <w:rFonts w:ascii="Times New Roman" w:eastAsia="Times New Roman" w:hAnsi="Times New Roman" w:cs="Times New Roman"/>
          <w:sz w:val="24"/>
          <w:szCs w:val="24"/>
          <w:lang w:eastAsia="de-DE"/>
        </w:rPr>
        <w:t xml:space="preserve">, </w:t>
      </w:r>
      <w:proofErr w:type="gramStart"/>
      <w:r w:rsidRPr="0063044A">
        <w:rPr>
          <w:rFonts w:ascii="Times New Roman" w:eastAsia="Times New Roman" w:hAnsi="Times New Roman" w:cs="Times New Roman"/>
          <w:sz w:val="24"/>
          <w:szCs w:val="24"/>
          <w:lang w:eastAsia="de-DE"/>
        </w:rPr>
        <w:t>die Nordlande</w:t>
      </w:r>
      <w:proofErr w:type="gramEnd"/>
      <w:r w:rsidRPr="0063044A">
        <w:rPr>
          <w:rFonts w:ascii="Times New Roman" w:eastAsia="Times New Roman" w:hAnsi="Times New Roman" w:cs="Times New Roman"/>
          <w:sz w:val="24"/>
          <w:szCs w:val="24"/>
          <w:lang w:eastAsia="de-DE"/>
        </w:rPr>
        <w:t xml:space="preserve">, </w:t>
      </w:r>
      <w:proofErr w:type="spellStart"/>
      <w:r w:rsidRPr="0063044A">
        <w:rPr>
          <w:rFonts w:ascii="Times New Roman" w:eastAsia="Times New Roman" w:hAnsi="Times New Roman" w:cs="Times New Roman"/>
          <w:sz w:val="24"/>
          <w:szCs w:val="24"/>
          <w:lang w:eastAsia="de-DE"/>
        </w:rPr>
        <w:t>Endophal</w:t>
      </w:r>
      <w:proofErr w:type="spellEnd"/>
      <w:r w:rsidRPr="0063044A">
        <w:rPr>
          <w:rFonts w:ascii="Times New Roman" w:eastAsia="Times New Roman" w:hAnsi="Times New Roman" w:cs="Times New Roman"/>
          <w:sz w:val="24"/>
          <w:szCs w:val="24"/>
          <w:lang w:eastAsia="de-DE"/>
        </w:rPr>
        <w:t xml:space="preserve"> und Siebenwind, Verteidiger des wahren Glaubens und Protektor </w:t>
      </w:r>
      <w:proofErr w:type="spellStart"/>
      <w:r w:rsidRPr="0063044A">
        <w:rPr>
          <w:rFonts w:ascii="Times New Roman" w:eastAsia="Times New Roman" w:hAnsi="Times New Roman" w:cs="Times New Roman"/>
          <w:sz w:val="24"/>
          <w:szCs w:val="24"/>
          <w:lang w:eastAsia="de-DE"/>
        </w:rPr>
        <w:t>Falandriens</w:t>
      </w:r>
      <w:proofErr w:type="spellEnd"/>
      <w:r w:rsidRPr="0063044A">
        <w:rPr>
          <w:rFonts w:ascii="Times New Roman" w:eastAsia="Times New Roman" w:hAnsi="Times New Roman" w:cs="Times New Roman"/>
          <w:sz w:val="24"/>
          <w:szCs w:val="24"/>
          <w:lang w:eastAsia="de-DE"/>
        </w:rPr>
        <w:t xml:space="preserve"> – vertreten durch den Lehensherren Baron Siegmund Friedrich Morgenroth von Taras und Siebenwind, wird nachfolgendes Gesetzeswerk als neuste Fassung erlassen, auf das dauernder Friede herrsche und den Göttern wohlgefällig sei.</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bookmarkStart w:id="0" w:name="_GoBack"/>
      <w:bookmarkEnd w:id="0"/>
      <w:r w:rsidRPr="0063044A">
        <w:rPr>
          <w:rFonts w:ascii="Times New Roman" w:eastAsia="Times New Roman" w:hAnsi="Times New Roman" w:cs="Times New Roman"/>
          <w:sz w:val="24"/>
          <w:szCs w:val="24"/>
          <w:lang w:eastAsia="de-DE"/>
        </w:rPr>
        <w:br/>
        <w:t xml:space="preserve">Möge das Gesetz </w:t>
      </w:r>
      <w:proofErr w:type="gramStart"/>
      <w:r w:rsidRPr="0063044A">
        <w:rPr>
          <w:rFonts w:ascii="Times New Roman" w:eastAsia="Times New Roman" w:hAnsi="Times New Roman" w:cs="Times New Roman"/>
          <w:sz w:val="24"/>
          <w:szCs w:val="24"/>
          <w:lang w:eastAsia="de-DE"/>
        </w:rPr>
        <w:t>jenen Zuflucht</w:t>
      </w:r>
      <w:proofErr w:type="gramEnd"/>
      <w:r w:rsidRPr="0063044A">
        <w:rPr>
          <w:rFonts w:ascii="Times New Roman" w:eastAsia="Times New Roman" w:hAnsi="Times New Roman" w:cs="Times New Roman"/>
          <w:sz w:val="24"/>
          <w:szCs w:val="24"/>
          <w:lang w:eastAsia="de-DE"/>
        </w:rPr>
        <w:t xml:space="preserve"> gewähren die seiner bedürfen und Barmherzigkeit gegenüber jenen üben, die ihrer Taten reuen. Möge es aber unnachgiebig über jenen schweben, die seiner </w:t>
      </w:r>
      <w:proofErr w:type="spellStart"/>
      <w:r w:rsidRPr="0063044A">
        <w:rPr>
          <w:rFonts w:ascii="Times New Roman" w:eastAsia="Times New Roman" w:hAnsi="Times New Roman" w:cs="Times New Roman"/>
          <w:sz w:val="24"/>
          <w:szCs w:val="24"/>
          <w:lang w:eastAsia="de-DE"/>
        </w:rPr>
        <w:t>spotten</w:t>
      </w:r>
      <w:proofErr w:type="spellEnd"/>
      <w:r w:rsidRPr="0063044A">
        <w:rPr>
          <w:rFonts w:ascii="Times New Roman" w:eastAsia="Times New Roman" w:hAnsi="Times New Roman" w:cs="Times New Roman"/>
          <w:sz w:val="24"/>
          <w:szCs w:val="24"/>
          <w:lang w:eastAsia="de-DE"/>
        </w:rPr>
        <w:t xml:space="preserve"> oder seinen Willen besudeln. In Eintracht mit den ewigen Gesetzen der Viere und den besten Traditionen des Großreiches sei dies Gesetz nun allen als bindend bekannt gegeben.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So geschehen zu Burg Falkenhorst, dem 01. </w:t>
      </w:r>
      <w:proofErr w:type="spellStart"/>
      <w:r w:rsidRPr="0063044A">
        <w:rPr>
          <w:rFonts w:ascii="Times New Roman" w:eastAsia="Times New Roman" w:hAnsi="Times New Roman" w:cs="Times New Roman"/>
          <w:sz w:val="24"/>
          <w:szCs w:val="24"/>
          <w:lang w:eastAsia="de-DE"/>
        </w:rPr>
        <w:t>Querler</w:t>
      </w:r>
      <w:proofErr w:type="spellEnd"/>
      <w:r w:rsidRPr="0063044A">
        <w:rPr>
          <w:rFonts w:ascii="Times New Roman" w:eastAsia="Times New Roman" w:hAnsi="Times New Roman" w:cs="Times New Roman"/>
          <w:sz w:val="24"/>
          <w:szCs w:val="24"/>
          <w:lang w:eastAsia="de-DE"/>
        </w:rPr>
        <w:t xml:space="preserve"> des 25. Götterlaufs nach König </w:t>
      </w:r>
      <w:proofErr w:type="spellStart"/>
      <w:r w:rsidRPr="0063044A">
        <w:rPr>
          <w:rFonts w:ascii="Times New Roman" w:eastAsia="Times New Roman" w:hAnsi="Times New Roman" w:cs="Times New Roman"/>
          <w:sz w:val="24"/>
          <w:szCs w:val="24"/>
          <w:lang w:eastAsia="de-DE"/>
        </w:rPr>
        <w:t>Hilgorads</w:t>
      </w:r>
      <w:proofErr w:type="spellEnd"/>
      <w:r w:rsidRPr="0063044A">
        <w:rPr>
          <w:rFonts w:ascii="Times New Roman" w:eastAsia="Times New Roman" w:hAnsi="Times New Roman" w:cs="Times New Roman"/>
          <w:sz w:val="24"/>
          <w:szCs w:val="24"/>
          <w:lang w:eastAsia="de-DE"/>
        </w:rPr>
        <w:t xml:space="preserve"> Krönung.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i/>
          <w:iCs/>
          <w:sz w:val="24"/>
          <w:szCs w:val="24"/>
          <w:lang w:eastAsia="de-DE"/>
        </w:rPr>
        <w:t>Baron Siegmund Friedrich Morgenroth von Taras und Siebenwind</w:t>
      </w:r>
    </w:p>
    <w:p w:rsidR="0063044A" w:rsidRPr="0063044A" w:rsidRDefault="0063044A" w:rsidP="0063044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1" w:name="constitutiosiebenwind"/>
      <w:bookmarkEnd w:id="1"/>
      <w:proofErr w:type="spellStart"/>
      <w:r w:rsidRPr="0063044A">
        <w:rPr>
          <w:rFonts w:ascii="Times New Roman" w:eastAsia="Times New Roman" w:hAnsi="Times New Roman" w:cs="Times New Roman"/>
          <w:b/>
          <w:bCs/>
          <w:sz w:val="27"/>
          <w:szCs w:val="27"/>
          <w:lang w:eastAsia="de-DE"/>
        </w:rPr>
        <w:t>Constitutio</w:t>
      </w:r>
      <w:proofErr w:type="spellEnd"/>
      <w:r w:rsidRPr="0063044A">
        <w:rPr>
          <w:rFonts w:ascii="Times New Roman" w:eastAsia="Times New Roman" w:hAnsi="Times New Roman" w:cs="Times New Roman"/>
          <w:b/>
          <w:bCs/>
          <w:sz w:val="27"/>
          <w:szCs w:val="27"/>
          <w:lang w:eastAsia="de-DE"/>
        </w:rPr>
        <w:t xml:space="preserve"> </w:t>
      </w:r>
    </w:p>
    <w:p w:rsidR="0063044A" w:rsidRPr="0063044A" w:rsidRDefault="0063044A" w:rsidP="0063044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3044A">
        <w:rPr>
          <w:rFonts w:ascii="Times New Roman" w:eastAsia="Times New Roman" w:hAnsi="Times New Roman" w:cs="Times New Roman"/>
          <w:b/>
          <w:bCs/>
          <w:sz w:val="27"/>
          <w:szCs w:val="27"/>
          <w:lang w:eastAsia="de-DE"/>
        </w:rPr>
        <w:t>Siebenwind</w:t>
      </w:r>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t xml:space="preserve">Teil I. </w:t>
      </w:r>
      <w:proofErr w:type="spellStart"/>
      <w:r w:rsidRPr="0063044A">
        <w:rPr>
          <w:rFonts w:ascii="Times New Roman" w:eastAsia="Times New Roman" w:hAnsi="Times New Roman" w:cs="Times New Roman"/>
          <w:b/>
          <w:bCs/>
          <w:sz w:val="24"/>
          <w:szCs w:val="24"/>
          <w:lang w:eastAsia="de-DE"/>
        </w:rPr>
        <w:t>Generalregularium</w:t>
      </w:r>
      <w:proofErr w:type="spellEnd"/>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 Geltung des Rechts</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Alle Gesetze der Baronie Siebenwind (</w:t>
      </w:r>
      <w:proofErr w:type="spellStart"/>
      <w:r w:rsidRPr="0063044A">
        <w:rPr>
          <w:rFonts w:ascii="Times New Roman" w:eastAsia="Times New Roman" w:hAnsi="Times New Roman" w:cs="Times New Roman"/>
          <w:sz w:val="24"/>
          <w:szCs w:val="24"/>
          <w:lang w:eastAsia="de-DE"/>
        </w:rPr>
        <w:t>Iuribus</w:t>
      </w:r>
      <w:proofErr w:type="spellEnd"/>
      <w:r w:rsidRPr="0063044A">
        <w:rPr>
          <w:rFonts w:ascii="Times New Roman" w:eastAsia="Times New Roman" w:hAnsi="Times New Roman" w:cs="Times New Roman"/>
          <w:sz w:val="24"/>
          <w:szCs w:val="24"/>
          <w:lang w:eastAsia="de-DE"/>
        </w:rPr>
        <w:t xml:space="preserve"> Siebenwind) gelten für alle Bewohner Siebenwinds.</w:t>
      </w:r>
      <w:r w:rsidRPr="0063044A">
        <w:rPr>
          <w:rFonts w:ascii="Times New Roman" w:eastAsia="Times New Roman" w:hAnsi="Times New Roman" w:cs="Times New Roman"/>
          <w:sz w:val="24"/>
          <w:szCs w:val="24"/>
          <w:lang w:eastAsia="de-DE"/>
        </w:rPr>
        <w:br/>
        <w:t xml:space="preserve">II. Das </w:t>
      </w:r>
      <w:proofErr w:type="spellStart"/>
      <w:r w:rsidRPr="0063044A">
        <w:rPr>
          <w:rFonts w:ascii="Times New Roman" w:eastAsia="Times New Roman" w:hAnsi="Times New Roman" w:cs="Times New Roman"/>
          <w:sz w:val="24"/>
          <w:szCs w:val="24"/>
          <w:lang w:eastAsia="de-DE"/>
        </w:rPr>
        <w:t>Iuribus</w:t>
      </w:r>
      <w:proofErr w:type="spellEnd"/>
      <w:r w:rsidRPr="0063044A">
        <w:rPr>
          <w:rFonts w:ascii="Times New Roman" w:eastAsia="Times New Roman" w:hAnsi="Times New Roman" w:cs="Times New Roman"/>
          <w:sz w:val="24"/>
          <w:szCs w:val="24"/>
          <w:lang w:eastAsia="de-DE"/>
        </w:rPr>
        <w:t xml:space="preserve"> Siebenwind und nur dieses allein gilt überall auf den königlichen Gebieten Siebenwinds sowie der Insel </w:t>
      </w:r>
      <w:proofErr w:type="spellStart"/>
      <w:r w:rsidRPr="0063044A">
        <w:rPr>
          <w:rFonts w:ascii="Times New Roman" w:eastAsia="Times New Roman" w:hAnsi="Times New Roman" w:cs="Times New Roman"/>
          <w:sz w:val="24"/>
          <w:szCs w:val="24"/>
          <w:lang w:eastAsia="de-DE"/>
        </w:rPr>
        <w:t>Etriska</w:t>
      </w:r>
      <w:proofErr w:type="spellEnd"/>
      <w:r w:rsidRPr="0063044A">
        <w:rPr>
          <w:rFonts w:ascii="Times New Roman" w:eastAsia="Times New Roman" w:hAnsi="Times New Roman" w:cs="Times New Roman"/>
          <w:sz w:val="24"/>
          <w:szCs w:val="24"/>
          <w:lang w:eastAsia="de-DE"/>
        </w:rPr>
        <w:t xml:space="preserve"> und die weitere Fläche von 250 Meilen ausgehend von der jeweiligen Küstenlinie der Insel in Richtung Meer. Ausnahmen bilden die Gebiete und Ländereien, die vom König, dem Lehnsherr oder dem Kanzler mit einem Sonderprivileg ausgestattet worden sind.</w:t>
      </w:r>
      <w:r w:rsidRPr="0063044A">
        <w:rPr>
          <w:rFonts w:ascii="Times New Roman" w:eastAsia="Times New Roman" w:hAnsi="Times New Roman" w:cs="Times New Roman"/>
          <w:sz w:val="24"/>
          <w:szCs w:val="24"/>
          <w:lang w:eastAsia="de-DE"/>
        </w:rPr>
        <w:br/>
        <w:t xml:space="preserve">III. Nur das </w:t>
      </w:r>
      <w:proofErr w:type="spellStart"/>
      <w:r w:rsidRPr="0063044A">
        <w:rPr>
          <w:rFonts w:ascii="Times New Roman" w:eastAsia="Times New Roman" w:hAnsi="Times New Roman" w:cs="Times New Roman"/>
          <w:sz w:val="24"/>
          <w:szCs w:val="24"/>
          <w:lang w:eastAsia="de-DE"/>
        </w:rPr>
        <w:t>Iuribus</w:t>
      </w:r>
      <w:proofErr w:type="spellEnd"/>
      <w:r w:rsidRPr="0063044A">
        <w:rPr>
          <w:rFonts w:ascii="Times New Roman" w:eastAsia="Times New Roman" w:hAnsi="Times New Roman" w:cs="Times New Roman"/>
          <w:sz w:val="24"/>
          <w:szCs w:val="24"/>
          <w:lang w:eastAsia="de-DE"/>
        </w:rPr>
        <w:t xml:space="preserve"> Siebenwind und damit die Weisungen des Königs, vertreten durch </w:t>
      </w:r>
      <w:proofErr w:type="gramStart"/>
      <w:r w:rsidRPr="0063044A">
        <w:rPr>
          <w:rFonts w:ascii="Times New Roman" w:eastAsia="Times New Roman" w:hAnsi="Times New Roman" w:cs="Times New Roman"/>
          <w:sz w:val="24"/>
          <w:szCs w:val="24"/>
          <w:lang w:eastAsia="de-DE"/>
        </w:rPr>
        <w:t>den Lehnsherren</w:t>
      </w:r>
      <w:proofErr w:type="gramEnd"/>
      <w:r w:rsidRPr="0063044A">
        <w:rPr>
          <w:rFonts w:ascii="Times New Roman" w:eastAsia="Times New Roman" w:hAnsi="Times New Roman" w:cs="Times New Roman"/>
          <w:sz w:val="24"/>
          <w:szCs w:val="24"/>
          <w:lang w:eastAsia="de-DE"/>
        </w:rPr>
        <w:t xml:space="preserve"> und seinen Kanzler sowie den Königlichen Beauftragten, bilden somit die Grundlage der Rechtsprechung. Das </w:t>
      </w:r>
      <w:proofErr w:type="spellStart"/>
      <w:r w:rsidRPr="0063044A">
        <w:rPr>
          <w:rFonts w:ascii="Times New Roman" w:eastAsia="Times New Roman" w:hAnsi="Times New Roman" w:cs="Times New Roman"/>
          <w:sz w:val="24"/>
          <w:szCs w:val="24"/>
          <w:lang w:eastAsia="de-DE"/>
        </w:rPr>
        <w:t>Iuribus</w:t>
      </w:r>
      <w:proofErr w:type="spellEnd"/>
      <w:r w:rsidRPr="0063044A">
        <w:rPr>
          <w:rFonts w:ascii="Times New Roman" w:eastAsia="Times New Roman" w:hAnsi="Times New Roman" w:cs="Times New Roman"/>
          <w:sz w:val="24"/>
          <w:szCs w:val="24"/>
          <w:lang w:eastAsia="de-DE"/>
        </w:rPr>
        <w:t xml:space="preserve"> Siebenwind steht über allen anderen Gesetzen, Regeln und Satzungen.</w:t>
      </w:r>
      <w:r w:rsidRPr="0063044A">
        <w:rPr>
          <w:rFonts w:ascii="Times New Roman" w:eastAsia="Times New Roman" w:hAnsi="Times New Roman" w:cs="Times New Roman"/>
          <w:sz w:val="24"/>
          <w:szCs w:val="24"/>
          <w:lang w:eastAsia="de-DE"/>
        </w:rPr>
        <w:br/>
        <w:t>IV. Verordnungen und Erlasse werden von der Baronie Siebenwind erlassen.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2 Oberhoheit der Krone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Der König von </w:t>
      </w:r>
      <w:proofErr w:type="spellStart"/>
      <w:r w:rsidRPr="0063044A">
        <w:rPr>
          <w:rFonts w:ascii="Times New Roman" w:eastAsia="Times New Roman" w:hAnsi="Times New Roman" w:cs="Times New Roman"/>
          <w:sz w:val="24"/>
          <w:szCs w:val="24"/>
          <w:lang w:eastAsia="de-DE"/>
        </w:rPr>
        <w:t>Galadon</w:t>
      </w:r>
      <w:proofErr w:type="spellEnd"/>
      <w:r w:rsidRPr="0063044A">
        <w:rPr>
          <w:rFonts w:ascii="Times New Roman" w:eastAsia="Times New Roman" w:hAnsi="Times New Roman" w:cs="Times New Roman"/>
          <w:sz w:val="24"/>
          <w:szCs w:val="24"/>
          <w:lang w:eastAsia="de-DE"/>
        </w:rPr>
        <w:t xml:space="preserve">, </w:t>
      </w:r>
      <w:proofErr w:type="spellStart"/>
      <w:r w:rsidRPr="0063044A">
        <w:rPr>
          <w:rFonts w:ascii="Times New Roman" w:eastAsia="Times New Roman" w:hAnsi="Times New Roman" w:cs="Times New Roman"/>
          <w:sz w:val="24"/>
          <w:szCs w:val="24"/>
          <w:lang w:eastAsia="de-DE"/>
        </w:rPr>
        <w:t>Heredon</w:t>
      </w:r>
      <w:proofErr w:type="spellEnd"/>
      <w:r w:rsidRPr="0063044A">
        <w:rPr>
          <w:rFonts w:ascii="Times New Roman" w:eastAsia="Times New Roman" w:hAnsi="Times New Roman" w:cs="Times New Roman"/>
          <w:sz w:val="24"/>
          <w:szCs w:val="24"/>
          <w:lang w:eastAsia="de-DE"/>
        </w:rPr>
        <w:t>, den Nordlanden und Siebenwind ist uneingeschränkter Herrscher über die Insel Siebenwind. Jeder Bewohner Siebenwinds steht unter seiner Herrschaft.</w:t>
      </w:r>
      <w:r w:rsidRPr="0063044A">
        <w:rPr>
          <w:rFonts w:ascii="Times New Roman" w:eastAsia="Times New Roman" w:hAnsi="Times New Roman" w:cs="Times New Roman"/>
          <w:sz w:val="24"/>
          <w:szCs w:val="24"/>
          <w:lang w:eastAsia="de-DE"/>
        </w:rPr>
        <w:br/>
        <w:t>II. Des Königs Wille ist Gesetz. Als sein direkter Vertreter steht der Lehnsherr über allen Bewohnern der Baronie Siebenwind.</w:t>
      </w:r>
      <w:r w:rsidRPr="0063044A">
        <w:rPr>
          <w:rFonts w:ascii="Times New Roman" w:eastAsia="Times New Roman" w:hAnsi="Times New Roman" w:cs="Times New Roman"/>
          <w:sz w:val="24"/>
          <w:szCs w:val="24"/>
          <w:lang w:eastAsia="de-DE"/>
        </w:rPr>
        <w:br/>
        <w:t>III. Für alle Ansiedlungen, Vereinigungen, Gilden und Zünfte habe der erste Absatz entsprechend zu gelten.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3 Untertan der Krone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lastRenderedPageBreak/>
        <w:t>I. Jedes denkende Wesen das auf Siebenwind lebt, gleich welchem Volk es angehörig sei, ist Untertan der Krone und hat seine standesgemäßen Pflichten gehorsam zu erfüllen. Jeder Untertan ist der Krone für sein Handeln verantwortlich.</w:t>
      </w:r>
      <w:r w:rsidRPr="0063044A">
        <w:rPr>
          <w:rFonts w:ascii="Times New Roman" w:eastAsia="Times New Roman" w:hAnsi="Times New Roman" w:cs="Times New Roman"/>
          <w:sz w:val="24"/>
          <w:szCs w:val="24"/>
          <w:lang w:eastAsia="de-DE"/>
        </w:rPr>
        <w:br/>
        <w:t>II. Es sei der Wille des Königs, dass jeder Untertan sich in das althergebrachte und von den Göttern gewollte Standesgefüge einzubinden habe.</w:t>
      </w:r>
      <w:r w:rsidRPr="0063044A">
        <w:rPr>
          <w:rFonts w:ascii="Times New Roman" w:eastAsia="Times New Roman" w:hAnsi="Times New Roman" w:cs="Times New Roman"/>
          <w:sz w:val="24"/>
          <w:szCs w:val="24"/>
          <w:lang w:eastAsia="de-DE"/>
        </w:rPr>
        <w:br/>
        <w:t xml:space="preserve">III. Für die einzelnen Stände gelte als bindend, was das </w:t>
      </w:r>
      <w:proofErr w:type="spellStart"/>
      <w:r w:rsidRPr="0063044A">
        <w:rPr>
          <w:rFonts w:ascii="Times New Roman" w:eastAsia="Times New Roman" w:hAnsi="Times New Roman" w:cs="Times New Roman"/>
          <w:sz w:val="24"/>
          <w:szCs w:val="24"/>
          <w:lang w:eastAsia="de-DE"/>
        </w:rPr>
        <w:t>Iuribus</w:t>
      </w:r>
      <w:proofErr w:type="spellEnd"/>
      <w:r w:rsidRPr="0063044A">
        <w:rPr>
          <w:rFonts w:ascii="Times New Roman" w:eastAsia="Times New Roman" w:hAnsi="Times New Roman" w:cs="Times New Roman"/>
          <w:sz w:val="24"/>
          <w:szCs w:val="24"/>
          <w:lang w:eastAsia="de-DE"/>
        </w:rPr>
        <w:t xml:space="preserve"> Siebenwind für sie regelt. Sofern keine spezielle Vorschrift vorliegt, findet das „</w:t>
      </w:r>
      <w:proofErr w:type="spellStart"/>
      <w:r w:rsidRPr="0063044A">
        <w:rPr>
          <w:rFonts w:ascii="Times New Roman" w:eastAsia="Times New Roman" w:hAnsi="Times New Roman" w:cs="Times New Roman"/>
          <w:sz w:val="24"/>
          <w:szCs w:val="24"/>
          <w:lang w:eastAsia="de-DE"/>
        </w:rPr>
        <w:t>Regularium</w:t>
      </w:r>
      <w:proofErr w:type="spellEnd"/>
      <w:r w:rsidRPr="0063044A">
        <w:rPr>
          <w:rFonts w:ascii="Times New Roman" w:eastAsia="Times New Roman" w:hAnsi="Times New Roman" w:cs="Times New Roman"/>
          <w:sz w:val="24"/>
          <w:szCs w:val="24"/>
          <w:lang w:eastAsia="de-DE"/>
        </w:rPr>
        <w:t xml:space="preserve"> der Freien“ Anwendung.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4 Provinzen, Städte und Siedlungen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Als Provinz habe jedes Gebiet zu gelten, welchem vom König oder der Baronie Siebenwind das Provinzrecht verliehen bekommen hat.</w:t>
      </w:r>
      <w:r w:rsidRPr="0063044A">
        <w:rPr>
          <w:rFonts w:ascii="Times New Roman" w:eastAsia="Times New Roman" w:hAnsi="Times New Roman" w:cs="Times New Roman"/>
          <w:sz w:val="24"/>
          <w:szCs w:val="24"/>
          <w:lang w:eastAsia="de-DE"/>
        </w:rPr>
        <w:br/>
        <w:t xml:space="preserve">II. Wenn es notwendig erscheint, kann das Provinzrecht vorübergehend oder dauerhaft von der Baronie Siebenwind aufgehoben werden. Damit ist jedwede Provinz direkt dem Lehensherrn </w:t>
      </w:r>
      <w:proofErr w:type="spellStart"/>
      <w:r w:rsidRPr="0063044A">
        <w:rPr>
          <w:rFonts w:ascii="Times New Roman" w:eastAsia="Times New Roman" w:hAnsi="Times New Roman" w:cs="Times New Roman"/>
          <w:sz w:val="24"/>
          <w:szCs w:val="24"/>
          <w:lang w:eastAsia="de-DE"/>
        </w:rPr>
        <w:t>undoder</w:t>
      </w:r>
      <w:proofErr w:type="spellEnd"/>
      <w:r w:rsidRPr="0063044A">
        <w:rPr>
          <w:rFonts w:ascii="Times New Roman" w:eastAsia="Times New Roman" w:hAnsi="Times New Roman" w:cs="Times New Roman"/>
          <w:sz w:val="24"/>
          <w:szCs w:val="24"/>
          <w:lang w:eastAsia="de-DE"/>
        </w:rPr>
        <w:t xml:space="preserve"> in dessen Abwesenheit seinem Vertreter, dem Kanzler, untergeordnet.</w:t>
      </w:r>
      <w:r w:rsidRPr="0063044A">
        <w:rPr>
          <w:rFonts w:ascii="Times New Roman" w:eastAsia="Times New Roman" w:hAnsi="Times New Roman" w:cs="Times New Roman"/>
          <w:sz w:val="24"/>
          <w:szCs w:val="24"/>
          <w:lang w:eastAsia="de-DE"/>
        </w:rPr>
        <w:br/>
        <w:t>III. Als Stadt habe jede Siedlung zu gelten, welchem vom König oder der Baronie Siebenwind das Stadtrecht verliehen bekommen hat. Sie erhält den goldenen Stadtschlüssel und darf ausgebaut und von einer starken Mauer umgeben sein.</w:t>
      </w:r>
      <w:r w:rsidRPr="0063044A">
        <w:rPr>
          <w:rFonts w:ascii="Times New Roman" w:eastAsia="Times New Roman" w:hAnsi="Times New Roman" w:cs="Times New Roman"/>
          <w:sz w:val="24"/>
          <w:szCs w:val="24"/>
          <w:lang w:eastAsia="de-DE"/>
        </w:rPr>
        <w:br/>
        <w:t>IV. Als Siedlung habe jede Ortschaft zu gelten, welche aus einer Ansammlung mehrerer wohnhafter Gebäude besteht. Sie kann mit einem Schutzwall umgeben sein.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4.1 Provinzrechte und Pflichte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Jede Provinz hat einen aus dem Volk gewählten Vogt zu stellen (siehe Art. 5), um die Provinzrechte zu wahren</w:t>
      </w:r>
      <w:r w:rsidRPr="0063044A">
        <w:rPr>
          <w:rFonts w:ascii="Times New Roman" w:eastAsia="Times New Roman" w:hAnsi="Times New Roman" w:cs="Times New Roman"/>
          <w:sz w:val="24"/>
          <w:szCs w:val="24"/>
          <w:lang w:eastAsia="de-DE"/>
        </w:rPr>
        <w:br/>
        <w:t>II. Provinzen ist gestattet, sich einen Magistrat zu schaffen welcher unter Achtung der Gesetze und zum Wohle der Krone die Verwaltung übernimmt und darf seine eigenen Angelegenheiten unter Aufsicht der Baronie Siebenwind selbst regeln</w:t>
      </w:r>
      <w:r w:rsidRPr="0063044A">
        <w:rPr>
          <w:rFonts w:ascii="Times New Roman" w:eastAsia="Times New Roman" w:hAnsi="Times New Roman" w:cs="Times New Roman"/>
          <w:sz w:val="24"/>
          <w:szCs w:val="24"/>
          <w:lang w:eastAsia="de-DE"/>
        </w:rPr>
        <w:br/>
        <w:t xml:space="preserve">III. Provinzen verwalten die ihnen </w:t>
      </w:r>
      <w:proofErr w:type="spellStart"/>
      <w:r w:rsidRPr="0063044A">
        <w:rPr>
          <w:rFonts w:ascii="Times New Roman" w:eastAsia="Times New Roman" w:hAnsi="Times New Roman" w:cs="Times New Roman"/>
          <w:sz w:val="24"/>
          <w:szCs w:val="24"/>
          <w:lang w:eastAsia="de-DE"/>
        </w:rPr>
        <w:t>anvertrautenGebiete</w:t>
      </w:r>
      <w:proofErr w:type="spellEnd"/>
      <w:r w:rsidRPr="0063044A">
        <w:rPr>
          <w:rFonts w:ascii="Times New Roman" w:eastAsia="Times New Roman" w:hAnsi="Times New Roman" w:cs="Times New Roman"/>
          <w:sz w:val="24"/>
          <w:szCs w:val="24"/>
          <w:lang w:eastAsia="de-DE"/>
        </w:rPr>
        <w:t xml:space="preserve"> im Auftrag der Baronie Siebenwind. Dazu kann die Provinz Erlässe und Verordnungen, gemäß dem de </w:t>
      </w:r>
      <w:proofErr w:type="spellStart"/>
      <w:r w:rsidRPr="0063044A">
        <w:rPr>
          <w:rFonts w:ascii="Times New Roman" w:eastAsia="Times New Roman" w:hAnsi="Times New Roman" w:cs="Times New Roman"/>
          <w:sz w:val="24"/>
          <w:szCs w:val="24"/>
          <w:lang w:eastAsia="de-DE"/>
        </w:rPr>
        <w:t>Iuribus</w:t>
      </w:r>
      <w:proofErr w:type="spellEnd"/>
      <w:r w:rsidRPr="0063044A">
        <w:rPr>
          <w:rFonts w:ascii="Times New Roman" w:eastAsia="Times New Roman" w:hAnsi="Times New Roman" w:cs="Times New Roman"/>
          <w:sz w:val="24"/>
          <w:szCs w:val="24"/>
          <w:lang w:eastAsia="de-DE"/>
        </w:rPr>
        <w:t xml:space="preserve"> Siebenwind, für das verwaltete Gebiet festlegen (z.B. Zutrittsverbote, Reit-, Waffen- und Rüstrecht usw.)</w:t>
      </w:r>
      <w:r w:rsidRPr="0063044A">
        <w:rPr>
          <w:rFonts w:ascii="Times New Roman" w:eastAsia="Times New Roman" w:hAnsi="Times New Roman" w:cs="Times New Roman"/>
          <w:sz w:val="24"/>
          <w:szCs w:val="24"/>
          <w:lang w:eastAsia="de-DE"/>
        </w:rPr>
        <w:br/>
        <w:t xml:space="preserve">IV. Provinzen ist gestattet, eine Miliz zur Wahrung von Recht und Ordnung und zum Schutz der eigenen Provinz, gemäß dem de </w:t>
      </w:r>
      <w:proofErr w:type="spellStart"/>
      <w:r w:rsidRPr="0063044A">
        <w:rPr>
          <w:rFonts w:ascii="Times New Roman" w:eastAsia="Times New Roman" w:hAnsi="Times New Roman" w:cs="Times New Roman"/>
          <w:sz w:val="24"/>
          <w:szCs w:val="24"/>
          <w:lang w:eastAsia="de-DE"/>
        </w:rPr>
        <w:t>Iuribus</w:t>
      </w:r>
      <w:proofErr w:type="spellEnd"/>
      <w:r w:rsidRPr="0063044A">
        <w:rPr>
          <w:rFonts w:ascii="Times New Roman" w:eastAsia="Times New Roman" w:hAnsi="Times New Roman" w:cs="Times New Roman"/>
          <w:sz w:val="24"/>
          <w:szCs w:val="24"/>
          <w:lang w:eastAsia="de-DE"/>
        </w:rPr>
        <w:t xml:space="preserve"> Siebenwind, auszuheben und zu organisieren (siehe Art. 10 II. Lehensbanner und Milizrecht). Dies ist vom jeweiligen Vogt festzulegen. So die Provinz keine Miliz angibt, greift der Schutz der Baronie Siebenwind durch das II. Lehensbanner. Diesem ist alsdann ein Verwaltungsgebäude zu stellen, von welchem aus der vollumfängliche Schutz gewährleistet werden kann</w:t>
      </w:r>
      <w:r w:rsidRPr="0063044A">
        <w:rPr>
          <w:rFonts w:ascii="Times New Roman" w:eastAsia="Times New Roman" w:hAnsi="Times New Roman" w:cs="Times New Roman"/>
          <w:sz w:val="24"/>
          <w:szCs w:val="24"/>
          <w:lang w:eastAsia="de-DE"/>
        </w:rPr>
        <w:br/>
        <w:t xml:space="preserve">V. Konflikte zwischen zwei oder mehreren Provinzen sind selbständig im Rahmen des de </w:t>
      </w:r>
      <w:proofErr w:type="spellStart"/>
      <w:r w:rsidRPr="0063044A">
        <w:rPr>
          <w:rFonts w:ascii="Times New Roman" w:eastAsia="Times New Roman" w:hAnsi="Times New Roman" w:cs="Times New Roman"/>
          <w:sz w:val="24"/>
          <w:szCs w:val="24"/>
          <w:lang w:eastAsia="de-DE"/>
        </w:rPr>
        <w:t>Iuribus</w:t>
      </w:r>
      <w:proofErr w:type="spellEnd"/>
      <w:r w:rsidRPr="0063044A">
        <w:rPr>
          <w:rFonts w:ascii="Times New Roman" w:eastAsia="Times New Roman" w:hAnsi="Times New Roman" w:cs="Times New Roman"/>
          <w:sz w:val="24"/>
          <w:szCs w:val="24"/>
          <w:lang w:eastAsia="de-DE"/>
        </w:rPr>
        <w:t xml:space="preserve"> Siebenwind zu regeln. So dies nicht möglich ist, ist an die Baronie Siebenwind heran zu treten, um eine Lösung zu finden. Der bis dahin gegebene Landfriedenerlass, von Graf Hagen </w:t>
      </w:r>
      <w:proofErr w:type="spellStart"/>
      <w:r w:rsidRPr="0063044A">
        <w:rPr>
          <w:rFonts w:ascii="Times New Roman" w:eastAsia="Times New Roman" w:hAnsi="Times New Roman" w:cs="Times New Roman"/>
          <w:sz w:val="24"/>
          <w:szCs w:val="24"/>
          <w:lang w:eastAsia="de-DE"/>
        </w:rPr>
        <w:t>Robaar</w:t>
      </w:r>
      <w:proofErr w:type="spellEnd"/>
      <w:r w:rsidRPr="0063044A">
        <w:rPr>
          <w:rFonts w:ascii="Times New Roman" w:eastAsia="Times New Roman" w:hAnsi="Times New Roman" w:cs="Times New Roman"/>
          <w:sz w:val="24"/>
          <w:szCs w:val="24"/>
          <w:lang w:eastAsia="de-DE"/>
        </w:rPr>
        <w:t xml:space="preserve"> zu </w:t>
      </w:r>
      <w:proofErr w:type="spellStart"/>
      <w:r w:rsidRPr="0063044A">
        <w:rPr>
          <w:rFonts w:ascii="Times New Roman" w:eastAsia="Times New Roman" w:hAnsi="Times New Roman" w:cs="Times New Roman"/>
          <w:sz w:val="24"/>
          <w:szCs w:val="24"/>
          <w:lang w:eastAsia="de-DE"/>
        </w:rPr>
        <w:t>Saalhorn</w:t>
      </w:r>
      <w:proofErr w:type="spellEnd"/>
      <w:r w:rsidRPr="0063044A">
        <w:rPr>
          <w:rFonts w:ascii="Times New Roman" w:eastAsia="Times New Roman" w:hAnsi="Times New Roman" w:cs="Times New Roman"/>
          <w:sz w:val="24"/>
          <w:szCs w:val="24"/>
          <w:lang w:eastAsia="de-DE"/>
        </w:rPr>
        <w:t xml:space="preserve"> soll weiterhin gewahrt bleiben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5 Kanzler, Vizekanzler, Vogte und Ritterschaft der Sieben Winde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Der Kanzler wahrt und verwaltet in Abwesenheit </w:t>
      </w:r>
      <w:proofErr w:type="gramStart"/>
      <w:r w:rsidRPr="0063044A">
        <w:rPr>
          <w:rFonts w:ascii="Times New Roman" w:eastAsia="Times New Roman" w:hAnsi="Times New Roman" w:cs="Times New Roman"/>
          <w:sz w:val="24"/>
          <w:szCs w:val="24"/>
          <w:lang w:eastAsia="de-DE"/>
        </w:rPr>
        <w:t>des Lehnsherren</w:t>
      </w:r>
      <w:proofErr w:type="gramEnd"/>
      <w:r w:rsidRPr="0063044A">
        <w:rPr>
          <w:rFonts w:ascii="Times New Roman" w:eastAsia="Times New Roman" w:hAnsi="Times New Roman" w:cs="Times New Roman"/>
          <w:sz w:val="24"/>
          <w:szCs w:val="24"/>
          <w:lang w:eastAsia="de-DE"/>
        </w:rPr>
        <w:t xml:space="preserve"> dessen Rechte in der Baronie Siebenwind sowie die Baronie Siebenwind selbst. Dazu kann er das </w:t>
      </w:r>
      <w:proofErr w:type="spellStart"/>
      <w:r w:rsidRPr="0063044A">
        <w:rPr>
          <w:rFonts w:ascii="Times New Roman" w:eastAsia="Times New Roman" w:hAnsi="Times New Roman" w:cs="Times New Roman"/>
          <w:sz w:val="24"/>
          <w:szCs w:val="24"/>
          <w:lang w:eastAsia="de-DE"/>
        </w:rPr>
        <w:t>Iuribus</w:t>
      </w:r>
      <w:proofErr w:type="spellEnd"/>
      <w:r w:rsidRPr="0063044A">
        <w:rPr>
          <w:rFonts w:ascii="Times New Roman" w:eastAsia="Times New Roman" w:hAnsi="Times New Roman" w:cs="Times New Roman"/>
          <w:sz w:val="24"/>
          <w:szCs w:val="24"/>
          <w:lang w:eastAsia="de-DE"/>
        </w:rPr>
        <w:t xml:space="preserve"> Siebenwind nach eigener Maßgabe ändern. Ist der Kanzler verhindert, so tritt der Vizekanzler </w:t>
      </w:r>
      <w:r w:rsidRPr="0063044A">
        <w:rPr>
          <w:rFonts w:ascii="Times New Roman" w:eastAsia="Times New Roman" w:hAnsi="Times New Roman" w:cs="Times New Roman"/>
          <w:sz w:val="24"/>
          <w:szCs w:val="24"/>
          <w:lang w:eastAsia="de-DE"/>
        </w:rPr>
        <w:lastRenderedPageBreak/>
        <w:t>an seine Stelle.</w:t>
      </w:r>
      <w:r w:rsidRPr="0063044A">
        <w:rPr>
          <w:rFonts w:ascii="Times New Roman" w:eastAsia="Times New Roman" w:hAnsi="Times New Roman" w:cs="Times New Roman"/>
          <w:sz w:val="24"/>
          <w:szCs w:val="24"/>
          <w:lang w:eastAsia="de-DE"/>
        </w:rPr>
        <w:br/>
        <w:t>II. Die Vogte und die Ritterschaft der Sieben Winde verwalten die ihnen anvertrauten Provinzlehen und andere Gebiete im Auftrag des Lehensherrn, dazu können die Vogte und die Ritterschaft der Sieben Winde Erlässe und Verordnungen für die ihnen anvertrauten Provinzlehen und Gebiete festlegen.</w:t>
      </w:r>
      <w:r w:rsidRPr="0063044A">
        <w:rPr>
          <w:rFonts w:ascii="Times New Roman" w:eastAsia="Times New Roman" w:hAnsi="Times New Roman" w:cs="Times New Roman"/>
          <w:sz w:val="24"/>
          <w:szCs w:val="24"/>
          <w:lang w:eastAsia="de-DE"/>
        </w:rPr>
        <w:br/>
        <w:t xml:space="preserve">III. Der Kanzler und der Vizekanzler werden von den </w:t>
      </w:r>
      <w:proofErr w:type="spellStart"/>
      <w:r w:rsidRPr="0063044A">
        <w:rPr>
          <w:rFonts w:ascii="Times New Roman" w:eastAsia="Times New Roman" w:hAnsi="Times New Roman" w:cs="Times New Roman"/>
          <w:sz w:val="24"/>
          <w:szCs w:val="24"/>
          <w:lang w:eastAsia="de-DE"/>
        </w:rPr>
        <w:t>Vogten</w:t>
      </w:r>
      <w:proofErr w:type="spellEnd"/>
      <w:r w:rsidRPr="0063044A">
        <w:rPr>
          <w:rFonts w:ascii="Times New Roman" w:eastAsia="Times New Roman" w:hAnsi="Times New Roman" w:cs="Times New Roman"/>
          <w:sz w:val="24"/>
          <w:szCs w:val="24"/>
          <w:lang w:eastAsia="de-DE"/>
        </w:rPr>
        <w:t xml:space="preserve"> durch Wahl bestimmt und können ebenso von diesen durch Wahl vorzeitig entlassen werden. Wahlberechtigt sind mit je einer Stimme: die heilige Mutter Kirche, vertreten durch den Hohen Rat; die königliche Akademie der </w:t>
      </w:r>
      <w:proofErr w:type="spellStart"/>
      <w:r w:rsidRPr="0063044A">
        <w:rPr>
          <w:rFonts w:ascii="Times New Roman" w:eastAsia="Times New Roman" w:hAnsi="Times New Roman" w:cs="Times New Roman"/>
          <w:sz w:val="24"/>
          <w:szCs w:val="24"/>
          <w:lang w:eastAsia="de-DE"/>
        </w:rPr>
        <w:t>arkanen</w:t>
      </w:r>
      <w:proofErr w:type="spellEnd"/>
      <w:r w:rsidRPr="0063044A">
        <w:rPr>
          <w:rFonts w:ascii="Times New Roman" w:eastAsia="Times New Roman" w:hAnsi="Times New Roman" w:cs="Times New Roman"/>
          <w:sz w:val="24"/>
          <w:szCs w:val="24"/>
          <w:lang w:eastAsia="de-DE"/>
        </w:rPr>
        <w:t xml:space="preserve"> Künste zu Siebenwind, vertreten durch ihren Leiter; die Tafelrunde der Ritterschaft der Sieben Winde; die Ecclesia </w:t>
      </w:r>
      <w:proofErr w:type="spellStart"/>
      <w:r w:rsidRPr="0063044A">
        <w:rPr>
          <w:rFonts w:ascii="Times New Roman" w:eastAsia="Times New Roman" w:hAnsi="Times New Roman" w:cs="Times New Roman"/>
          <w:sz w:val="24"/>
          <w:szCs w:val="24"/>
          <w:lang w:eastAsia="de-DE"/>
        </w:rPr>
        <w:t>Elementorum</w:t>
      </w:r>
      <w:proofErr w:type="spellEnd"/>
      <w:r w:rsidRPr="0063044A">
        <w:rPr>
          <w:rFonts w:ascii="Times New Roman" w:eastAsia="Times New Roman" w:hAnsi="Times New Roman" w:cs="Times New Roman"/>
          <w:sz w:val="24"/>
          <w:szCs w:val="24"/>
          <w:lang w:eastAsia="de-DE"/>
        </w:rPr>
        <w:t>, vertreten durch ihren Sprecher; vereidigte Vogte der Provinzen der Baronie Siebenwind (Provinzen der Völker und als Provinz deklarierte Ortschaften). Die Wahl ist mit einfacher Mehrheit gewonnen. Für das Amt des Kanzlers und des Vizekanzlers sind all jene Personen zugelassen, welche über einen gültigen Bürgerbrief des Lehens Siebenwind verfügen und rechtschaffenen Glaubens sind. Ebenso ist, zur Gewährleistung der verantwortungsvollen Ausführung des Kanzler- und Vizekanzleramtes, lediglich ein weiteres amtliches Tätigkeitsfeld zugelassen.</w:t>
      </w:r>
      <w:r w:rsidRPr="0063044A">
        <w:rPr>
          <w:rFonts w:ascii="Times New Roman" w:eastAsia="Times New Roman" w:hAnsi="Times New Roman" w:cs="Times New Roman"/>
          <w:sz w:val="24"/>
          <w:szCs w:val="24"/>
          <w:lang w:eastAsia="de-DE"/>
        </w:rPr>
        <w:br/>
        <w:t>IV. Die Vogte werden von den jeweiligen Bürgern der Provinzen bestimmt und können ebenso von diesen entlassen werden.</w:t>
      </w:r>
      <w:r w:rsidRPr="0063044A">
        <w:rPr>
          <w:rFonts w:ascii="Times New Roman" w:eastAsia="Times New Roman" w:hAnsi="Times New Roman" w:cs="Times New Roman"/>
          <w:sz w:val="24"/>
          <w:szCs w:val="24"/>
          <w:lang w:eastAsia="de-DE"/>
        </w:rPr>
        <w:br/>
        <w:t>V. Die Amtszeit eines Vogtes ist so lange von Dauer, wie er seine Aufgaben zuverlässig erfüllt. Wird dies von Würdenträgern oder lauteren Stimmen des Volkes nicht erfüllt, so hat er selbstständig eine erneute Wahl zur Bestätigung oder Neuwahl abzuhalten. Geschieht dies nicht, so übernimmt die Baronie Siebenwind die Abhaltung der Wahl.</w:t>
      </w:r>
      <w:r w:rsidRPr="0063044A">
        <w:rPr>
          <w:rFonts w:ascii="Times New Roman" w:eastAsia="Times New Roman" w:hAnsi="Times New Roman" w:cs="Times New Roman"/>
          <w:sz w:val="24"/>
          <w:szCs w:val="24"/>
          <w:lang w:eastAsia="de-DE"/>
        </w:rPr>
        <w:br/>
        <w:t>VI. Neu gewählte Vogte müssen durch den Lehnsherren, seinem Kanzler oder einem seiner Bevollmächtigten bestätigt und vereidigt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6 Heilige Kirche der Viere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Die unverbrüchlichen Rechte der Kirche der Viere werden durch die Baronie geschützt und gefördert. Im Gegenzug steht die Kirche der Viere getreulich an der Seite der Krone und der Baronie Siebenwind. Näheres regelt ein Gesetz.</w:t>
      </w:r>
      <w:r w:rsidRPr="0063044A">
        <w:rPr>
          <w:rFonts w:ascii="Times New Roman" w:eastAsia="Times New Roman" w:hAnsi="Times New Roman" w:cs="Times New Roman"/>
          <w:sz w:val="24"/>
          <w:szCs w:val="24"/>
          <w:lang w:eastAsia="de-DE"/>
        </w:rPr>
        <w:br/>
        <w:t>II. So es notwendig ist kann durch die Krone oder die Baronie in Einvernehmen mit der Kirche der Viere eine Inquisition eingerichtet werden. Ihre Befugnisse richten sich nach einer Vereinbarung oder einem Gesetz.</w:t>
      </w:r>
      <w:r w:rsidRPr="0063044A">
        <w:rPr>
          <w:rFonts w:ascii="Times New Roman" w:eastAsia="Times New Roman" w:hAnsi="Times New Roman" w:cs="Times New Roman"/>
          <w:sz w:val="24"/>
          <w:szCs w:val="24"/>
          <w:lang w:eastAsia="de-DE"/>
        </w:rPr>
        <w:br/>
        <w:t>III. Jeder Glaube der den Lehren der Viereinigkeit entgegen läuft und nicht von der heiligen Kirche anerkannt wird, gilt als Frevel und ist strengstens verboten.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7 Gerichte und Richter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Die Einsetzung von Gerichten erfolgt im Namen der Krone oder der Baronie Siebenwind durch </w:t>
      </w:r>
      <w:proofErr w:type="gramStart"/>
      <w:r w:rsidRPr="0063044A">
        <w:rPr>
          <w:rFonts w:ascii="Times New Roman" w:eastAsia="Times New Roman" w:hAnsi="Times New Roman" w:cs="Times New Roman"/>
          <w:sz w:val="24"/>
          <w:szCs w:val="24"/>
          <w:lang w:eastAsia="de-DE"/>
        </w:rPr>
        <w:t>die Vogte</w:t>
      </w:r>
      <w:proofErr w:type="gramEnd"/>
      <w:r w:rsidRPr="0063044A">
        <w:rPr>
          <w:rFonts w:ascii="Times New Roman" w:eastAsia="Times New Roman" w:hAnsi="Times New Roman" w:cs="Times New Roman"/>
          <w:sz w:val="24"/>
          <w:szCs w:val="24"/>
          <w:lang w:eastAsia="de-DE"/>
        </w:rPr>
        <w:t xml:space="preserve"> der Provinzlehen oder durch den Lehensherren, sowie seinem Kanzler. Richter haben bei ihrer Einsetzung einen Treueid auf die Krone abzulegen.</w:t>
      </w:r>
      <w:r w:rsidRPr="0063044A">
        <w:rPr>
          <w:rFonts w:ascii="Times New Roman" w:eastAsia="Times New Roman" w:hAnsi="Times New Roman" w:cs="Times New Roman"/>
          <w:sz w:val="24"/>
          <w:szCs w:val="24"/>
          <w:lang w:eastAsia="de-DE"/>
        </w:rPr>
        <w:br/>
        <w:t>II. Ein Richter hat seine Entscheidungen unter Einhaltung des Rechts und unter Berücksichtigung des Wohls des Königreiches nach bestem Gewissen zu treffen.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8 Adel</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Der Adel ist der Krone besondere Treue schuldig und wird dafür mit Privilegien ausgestattet.</w:t>
      </w:r>
      <w:r w:rsidRPr="0063044A">
        <w:rPr>
          <w:rFonts w:ascii="Times New Roman" w:eastAsia="Times New Roman" w:hAnsi="Times New Roman" w:cs="Times New Roman"/>
          <w:sz w:val="24"/>
          <w:szCs w:val="24"/>
          <w:lang w:eastAsia="de-DE"/>
        </w:rPr>
        <w:br/>
        <w:t xml:space="preserve">II. Soweit den Bestimmungen dieses Kodex nichts Gegenteiliges zu entnehmen ist, sind sie auch auf den Adel anzuwenden. Weiter gelten für den Adel die Bestimmungen des Lex </w:t>
      </w:r>
      <w:proofErr w:type="spellStart"/>
      <w:r w:rsidRPr="0063044A">
        <w:rPr>
          <w:rFonts w:ascii="Times New Roman" w:eastAsia="Times New Roman" w:hAnsi="Times New Roman" w:cs="Times New Roman"/>
          <w:sz w:val="24"/>
          <w:szCs w:val="24"/>
          <w:lang w:eastAsia="de-DE"/>
        </w:rPr>
        <w:t>Patritiorum</w:t>
      </w:r>
      <w:proofErr w:type="spellEnd"/>
      <w:r w:rsidRPr="0063044A">
        <w:rPr>
          <w:rFonts w:ascii="Times New Roman" w:eastAsia="Times New Roman" w:hAnsi="Times New Roman" w:cs="Times New Roman"/>
          <w:sz w:val="24"/>
          <w:szCs w:val="24"/>
          <w:lang w:eastAsia="de-DE"/>
        </w:rPr>
        <w: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lastRenderedPageBreak/>
        <w:t xml:space="preserve">Art. 9 Ecclesia </w:t>
      </w:r>
      <w:proofErr w:type="spellStart"/>
      <w:r w:rsidRPr="0063044A">
        <w:rPr>
          <w:rFonts w:ascii="Times New Roman" w:eastAsia="Times New Roman" w:hAnsi="Times New Roman" w:cs="Times New Roman"/>
          <w:b/>
          <w:bCs/>
          <w:sz w:val="24"/>
          <w:szCs w:val="24"/>
          <w:lang w:eastAsia="de-DE"/>
        </w:rPr>
        <w:t>Elementorum</w:t>
      </w:r>
      <w:proofErr w:type="spellEnd"/>
      <w:r w:rsidRPr="0063044A">
        <w:rPr>
          <w:rFonts w:ascii="Times New Roman" w:eastAsia="Times New Roman" w:hAnsi="Times New Roman" w:cs="Times New Roman"/>
          <w:b/>
          <w:bCs/>
          <w:sz w:val="24"/>
          <w:szCs w:val="24"/>
          <w:lang w:eastAsia="de-DE"/>
        </w:rPr>
        <w:t xml:space="preserve"> </w:t>
      </w:r>
      <w:r w:rsidRPr="0063044A">
        <w:rPr>
          <w:rFonts w:ascii="Times New Roman" w:eastAsia="Times New Roman" w:hAnsi="Times New Roman" w:cs="Times New Roman"/>
          <w:sz w:val="24"/>
          <w:szCs w:val="24"/>
          <w:lang w:eastAsia="de-DE"/>
        </w:rPr>
        <w:br/>
        <w:t xml:space="preserve">I. Die Kirche der Viere ist die Reichskirche Galadons. So die heilige Mutter Kirche keinen Predigtbann über die Ecclesia </w:t>
      </w:r>
      <w:proofErr w:type="spellStart"/>
      <w:r w:rsidRPr="0063044A">
        <w:rPr>
          <w:rFonts w:ascii="Times New Roman" w:eastAsia="Times New Roman" w:hAnsi="Times New Roman" w:cs="Times New Roman"/>
          <w:sz w:val="24"/>
          <w:szCs w:val="24"/>
          <w:lang w:eastAsia="de-DE"/>
        </w:rPr>
        <w:t>Elementorum</w:t>
      </w:r>
      <w:proofErr w:type="spellEnd"/>
      <w:r w:rsidRPr="0063044A">
        <w:rPr>
          <w:rFonts w:ascii="Times New Roman" w:eastAsia="Times New Roman" w:hAnsi="Times New Roman" w:cs="Times New Roman"/>
          <w:sz w:val="24"/>
          <w:szCs w:val="24"/>
          <w:lang w:eastAsia="de-DE"/>
        </w:rPr>
        <w:t xml:space="preserve"> erhebt, hat die Priesterschaft und die Anhänger der </w:t>
      </w:r>
      <w:proofErr w:type="spellStart"/>
      <w:r w:rsidRPr="0063044A">
        <w:rPr>
          <w:rFonts w:ascii="Times New Roman" w:eastAsia="Times New Roman" w:hAnsi="Times New Roman" w:cs="Times New Roman"/>
          <w:sz w:val="24"/>
          <w:szCs w:val="24"/>
          <w:lang w:eastAsia="de-DE"/>
        </w:rPr>
        <w:t>Enhor</w:t>
      </w:r>
      <w:proofErr w:type="spellEnd"/>
      <w:r w:rsidRPr="0063044A">
        <w:rPr>
          <w:rFonts w:ascii="Times New Roman" w:eastAsia="Times New Roman" w:hAnsi="Times New Roman" w:cs="Times New Roman"/>
          <w:sz w:val="24"/>
          <w:szCs w:val="24"/>
          <w:lang w:eastAsia="de-DE"/>
        </w:rPr>
        <w:t xml:space="preserve"> das Recht auf freie, ungestörte Glaubensausübung.</w:t>
      </w:r>
      <w:r w:rsidRPr="0063044A">
        <w:rPr>
          <w:rFonts w:ascii="Times New Roman" w:eastAsia="Times New Roman" w:hAnsi="Times New Roman" w:cs="Times New Roman"/>
          <w:sz w:val="24"/>
          <w:szCs w:val="24"/>
          <w:lang w:eastAsia="de-DE"/>
        </w:rPr>
        <w:br/>
        <w:t xml:space="preserve">II. Priester der </w:t>
      </w:r>
      <w:proofErr w:type="spellStart"/>
      <w:r w:rsidRPr="0063044A">
        <w:rPr>
          <w:rFonts w:ascii="Times New Roman" w:eastAsia="Times New Roman" w:hAnsi="Times New Roman" w:cs="Times New Roman"/>
          <w:sz w:val="24"/>
          <w:szCs w:val="24"/>
          <w:lang w:eastAsia="de-DE"/>
        </w:rPr>
        <w:t>Enhor</w:t>
      </w:r>
      <w:proofErr w:type="spellEnd"/>
      <w:r w:rsidRPr="0063044A">
        <w:rPr>
          <w:rFonts w:ascii="Times New Roman" w:eastAsia="Times New Roman" w:hAnsi="Times New Roman" w:cs="Times New Roman"/>
          <w:sz w:val="24"/>
          <w:szCs w:val="24"/>
          <w:lang w:eastAsia="de-DE"/>
        </w:rPr>
        <w:t xml:space="preserve"> sind mit den Rechten eines Bürgers gleichzusetzen. Hohepriester und Erzpriester der </w:t>
      </w:r>
      <w:proofErr w:type="spellStart"/>
      <w:r w:rsidRPr="0063044A">
        <w:rPr>
          <w:rFonts w:ascii="Times New Roman" w:eastAsia="Times New Roman" w:hAnsi="Times New Roman" w:cs="Times New Roman"/>
          <w:sz w:val="24"/>
          <w:szCs w:val="24"/>
          <w:lang w:eastAsia="de-DE"/>
        </w:rPr>
        <w:t>Enhor</w:t>
      </w:r>
      <w:proofErr w:type="spellEnd"/>
      <w:r w:rsidRPr="0063044A">
        <w:rPr>
          <w:rFonts w:ascii="Times New Roman" w:eastAsia="Times New Roman" w:hAnsi="Times New Roman" w:cs="Times New Roman"/>
          <w:sz w:val="24"/>
          <w:szCs w:val="24"/>
          <w:lang w:eastAsia="de-DE"/>
        </w:rPr>
        <w:t xml:space="preserve"> sind  mit den Rechten eines Edelbürgers gleichzusetzen.</w:t>
      </w:r>
      <w:r w:rsidRPr="0063044A">
        <w:rPr>
          <w:rFonts w:ascii="Times New Roman" w:eastAsia="Times New Roman" w:hAnsi="Times New Roman" w:cs="Times New Roman"/>
          <w:sz w:val="24"/>
          <w:szCs w:val="24"/>
          <w:lang w:eastAsia="de-DE"/>
        </w:rPr>
        <w:br/>
        <w:t xml:space="preserve">III. Die Ecclesia </w:t>
      </w:r>
      <w:proofErr w:type="spellStart"/>
      <w:r w:rsidRPr="0063044A">
        <w:rPr>
          <w:rFonts w:ascii="Times New Roman" w:eastAsia="Times New Roman" w:hAnsi="Times New Roman" w:cs="Times New Roman"/>
          <w:sz w:val="24"/>
          <w:szCs w:val="24"/>
          <w:lang w:eastAsia="de-DE"/>
        </w:rPr>
        <w:t>Elementorum</w:t>
      </w:r>
      <w:proofErr w:type="spellEnd"/>
      <w:r w:rsidRPr="0063044A">
        <w:rPr>
          <w:rFonts w:ascii="Times New Roman" w:eastAsia="Times New Roman" w:hAnsi="Times New Roman" w:cs="Times New Roman"/>
          <w:sz w:val="24"/>
          <w:szCs w:val="24"/>
          <w:lang w:eastAsia="de-DE"/>
        </w:rPr>
        <w:t xml:space="preserve"> steht getreulich an der Seite der Krone und der Baronie Siebenwind.</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10 II. Lehensbanner, Milizrecht und Kriegsrecht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10.1 II Lehensbanner Siebenwinds</w:t>
      </w:r>
      <w:r w:rsidRPr="0063044A">
        <w:rPr>
          <w:rFonts w:ascii="Times New Roman" w:eastAsia="Times New Roman" w:hAnsi="Times New Roman" w:cs="Times New Roman"/>
          <w:sz w:val="24"/>
          <w:szCs w:val="24"/>
          <w:lang w:eastAsia="de-DE"/>
        </w:rPr>
        <w:br/>
        <w:t>I. Das II. Lehensbanner Siebenwinds wird vom von der Baronie Siebenwind ernannten Verteidigungsminister angeleitet und ist für die Wahrung von Recht und Ordnung auf der Insel Siebenwind und der Baronie zuständig.</w:t>
      </w:r>
      <w:r w:rsidRPr="0063044A">
        <w:rPr>
          <w:rFonts w:ascii="Times New Roman" w:eastAsia="Times New Roman" w:hAnsi="Times New Roman" w:cs="Times New Roman"/>
          <w:sz w:val="24"/>
          <w:szCs w:val="24"/>
          <w:lang w:eastAsia="de-DE"/>
        </w:rPr>
        <w:br/>
        <w:t>II. Der Verteidigungsminister hat im Kriegsfall das Oberkommando in der Heerführung.</w:t>
      </w:r>
      <w:r w:rsidRPr="0063044A">
        <w:rPr>
          <w:rFonts w:ascii="Times New Roman" w:eastAsia="Times New Roman" w:hAnsi="Times New Roman" w:cs="Times New Roman"/>
          <w:sz w:val="24"/>
          <w:szCs w:val="24"/>
          <w:lang w:eastAsia="de-DE"/>
        </w:rPr>
        <w:br/>
        <w:t>III. Das II. Lehensbanner Siebenwinds ahndet Straftaten auf den Ländereien der Baronie Siebenwind und ist für die Verwahrung von Verbrechern (bei Kapitalverbrechen) und deren Zuführung zum Gericht zuständig.</w:t>
      </w:r>
      <w:r w:rsidRPr="0063044A">
        <w:rPr>
          <w:rFonts w:ascii="Times New Roman" w:eastAsia="Times New Roman" w:hAnsi="Times New Roman" w:cs="Times New Roman"/>
          <w:sz w:val="24"/>
          <w:szCs w:val="24"/>
          <w:lang w:eastAsia="de-DE"/>
        </w:rPr>
        <w:br/>
        <w:t>IV. Das II. Lehensbanner Siebenwinds hat die Provinz- und damit einhergehende Milizrechte zu wahren und zu achten, jedoch in allen Provinzen Reit-, Waffen- und Rüstrecht.</w:t>
      </w:r>
      <w:r w:rsidRPr="0063044A">
        <w:rPr>
          <w:rFonts w:ascii="Times New Roman" w:eastAsia="Times New Roman" w:hAnsi="Times New Roman" w:cs="Times New Roman"/>
          <w:sz w:val="24"/>
          <w:szCs w:val="24"/>
          <w:lang w:eastAsia="de-DE"/>
        </w:rPr>
        <w:br/>
        <w:t>V. Der Verteidigungsminister hat auf Weisung der Baronie Siebenwind und des Inselrats einen Kriegsrat einzuberufen und anzuleiten.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10.2 Milizrecht</w:t>
      </w:r>
      <w:r w:rsidRPr="0063044A">
        <w:rPr>
          <w:rFonts w:ascii="Times New Roman" w:eastAsia="Times New Roman" w:hAnsi="Times New Roman" w:cs="Times New Roman"/>
          <w:sz w:val="24"/>
          <w:szCs w:val="24"/>
          <w:lang w:eastAsia="de-DE"/>
        </w:rPr>
        <w:br/>
        <w:t xml:space="preserve">I. Als Miliz gilt eine jede bewaffnete und von der Baronie Siebenwind anerkannte Gruppierung zur Wahrung von Recht, Glaube und Ordnung auf der Insel Siebenwind und ihren Provinzen. Milizen sind nicht alleinig an Provinzen gebunden, sondern können ebenso durch </w:t>
      </w:r>
      <w:proofErr w:type="spellStart"/>
      <w:r w:rsidRPr="0063044A">
        <w:rPr>
          <w:rFonts w:ascii="Times New Roman" w:eastAsia="Times New Roman" w:hAnsi="Times New Roman" w:cs="Times New Roman"/>
          <w:sz w:val="24"/>
          <w:szCs w:val="24"/>
          <w:lang w:eastAsia="de-DE"/>
        </w:rPr>
        <w:t>Insitutitionen</w:t>
      </w:r>
      <w:proofErr w:type="spellEnd"/>
      <w:r w:rsidRPr="0063044A">
        <w:rPr>
          <w:rFonts w:ascii="Times New Roman" w:eastAsia="Times New Roman" w:hAnsi="Times New Roman" w:cs="Times New Roman"/>
          <w:sz w:val="24"/>
          <w:szCs w:val="24"/>
          <w:lang w:eastAsia="de-DE"/>
        </w:rPr>
        <w:t xml:space="preserve"> vertreten sein.</w:t>
      </w:r>
      <w:r w:rsidRPr="0063044A">
        <w:rPr>
          <w:rFonts w:ascii="Times New Roman" w:eastAsia="Times New Roman" w:hAnsi="Times New Roman" w:cs="Times New Roman"/>
          <w:sz w:val="24"/>
          <w:szCs w:val="24"/>
          <w:lang w:eastAsia="de-DE"/>
        </w:rPr>
        <w:br/>
        <w:t>II. Milizen haben einen Hauptmann zu stellen, welcher Zutritt zum Kriegsrat hat und Berichte über wichtige Vorkommnisse an den Verteidigungsminister Siebenwinds weiterleitet.</w:t>
      </w:r>
      <w:r w:rsidRPr="0063044A">
        <w:rPr>
          <w:rFonts w:ascii="Times New Roman" w:eastAsia="Times New Roman" w:hAnsi="Times New Roman" w:cs="Times New Roman"/>
          <w:sz w:val="24"/>
          <w:szCs w:val="24"/>
          <w:lang w:eastAsia="de-DE"/>
        </w:rPr>
        <w:br/>
        <w:t>III. Milizen müssen Kapitalverbrecher dem Verteidigungsminister, respektive dem Gericht der Baronie Siebenwind ohne Aufforderung zuführen. Provinzgebundene Milizen können im Rahmen des Provinzrechts Straftaten ahnden.</w:t>
      </w:r>
      <w:r w:rsidRPr="0063044A">
        <w:rPr>
          <w:rFonts w:ascii="Times New Roman" w:eastAsia="Times New Roman" w:hAnsi="Times New Roman" w:cs="Times New Roman"/>
          <w:sz w:val="24"/>
          <w:szCs w:val="24"/>
          <w:lang w:eastAsia="de-DE"/>
        </w:rPr>
        <w:br/>
        <w:t>IV. Provinzgebundene Milizen haben innerhalb ihrer Provinz durch den amtierenden Vogt gegebene Weisungsbefugnis, jedoch das II. Lehensbanner Siebenwinds zu achten.</w:t>
      </w:r>
      <w:r w:rsidRPr="0063044A">
        <w:rPr>
          <w:rFonts w:ascii="Times New Roman" w:eastAsia="Times New Roman" w:hAnsi="Times New Roman" w:cs="Times New Roman"/>
          <w:sz w:val="24"/>
          <w:szCs w:val="24"/>
          <w:lang w:eastAsia="de-DE"/>
        </w:rPr>
        <w:br/>
        <w:t>V. Die Baronie Siebenwind kann provinzunabhängigen Milizen Gebiete oder Orte zur Wahrung von Recht, Glaube und Ordnung durch einen Erlass zugestehen. Sie haben die im Erlass gegebene Weisungsbefugnis, jedoch das II. Lehensbanner Siebenwinds zu achten.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Art. 10.3 Kriegsrecht</w:t>
      </w:r>
      <w:r w:rsidRPr="0063044A">
        <w:rPr>
          <w:rFonts w:ascii="Times New Roman" w:eastAsia="Times New Roman" w:hAnsi="Times New Roman" w:cs="Times New Roman"/>
          <w:sz w:val="24"/>
          <w:szCs w:val="24"/>
          <w:lang w:eastAsia="de-DE"/>
        </w:rPr>
        <w:br/>
        <w:t>I. Die Baronie Siebenwind kann das Kriegsrecht ausrufen und wieder aufheben. Maßgeblich hierfür sind inselweite Bedrohungen. Die Haltung des Inselrates sollte vorher eingeholt werden.</w:t>
      </w:r>
      <w:r w:rsidRPr="0063044A">
        <w:rPr>
          <w:rFonts w:ascii="Times New Roman" w:eastAsia="Times New Roman" w:hAnsi="Times New Roman" w:cs="Times New Roman"/>
          <w:sz w:val="24"/>
          <w:szCs w:val="24"/>
          <w:lang w:eastAsia="de-DE"/>
        </w:rPr>
        <w:br/>
        <w:t>II. Jede Miliz ist sodann dem Verteidigungsminister und dem II. Lehensbanner Siebenwinds unterstellt. Die Hauptmänner der Milizen bekleiden einen Offiziersrang und weisen ihre Miliztruppen nach Absprache mit dem Verteidigungsminister und dem Kriegsrat an.</w:t>
      </w:r>
      <w:r w:rsidRPr="0063044A">
        <w:rPr>
          <w:rFonts w:ascii="Times New Roman" w:eastAsia="Times New Roman" w:hAnsi="Times New Roman" w:cs="Times New Roman"/>
          <w:sz w:val="24"/>
          <w:szCs w:val="24"/>
          <w:lang w:eastAsia="de-DE"/>
        </w:rPr>
        <w:br/>
        <w:t>III. Nach Aufhebung des Kriegsrechts kehrt jede Miliz wieder zum jeweiligen Aufgabengebiet zurück.</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lastRenderedPageBreak/>
        <w:t>Art. 11 Minister für Wirtschaft</w:t>
      </w:r>
      <w:r w:rsidRPr="0063044A">
        <w:rPr>
          <w:rFonts w:ascii="Times New Roman" w:eastAsia="Times New Roman" w:hAnsi="Times New Roman" w:cs="Times New Roman"/>
          <w:sz w:val="24"/>
          <w:szCs w:val="24"/>
          <w:lang w:eastAsia="de-DE"/>
        </w:rPr>
        <w:br/>
        <w:t>I. Der Minister für Wirtschaft ist für die Sicherung des Wohlstands der Baronie zuständig. Er wird von der Baronie bestellt. Er kann durch die Baronie entlassen werden. Er ist dem Kanzler der Baronie zur Rechenschaft verpflichtet.</w:t>
      </w:r>
      <w:r w:rsidRPr="0063044A">
        <w:rPr>
          <w:rFonts w:ascii="Times New Roman" w:eastAsia="Times New Roman" w:hAnsi="Times New Roman" w:cs="Times New Roman"/>
          <w:sz w:val="24"/>
          <w:szCs w:val="24"/>
          <w:lang w:eastAsia="de-DE"/>
        </w:rPr>
        <w:br/>
        <w:t>II. Der Minister für Wirtschaft kann zu diesem Zweck Abgaben, Ausgaben sowie Zölle für den Import und den Export von Waren definieren und revidieren.</w:t>
      </w:r>
      <w:r w:rsidRPr="0063044A">
        <w:rPr>
          <w:rFonts w:ascii="Times New Roman" w:eastAsia="Times New Roman" w:hAnsi="Times New Roman" w:cs="Times New Roman"/>
          <w:sz w:val="24"/>
          <w:szCs w:val="24"/>
          <w:lang w:eastAsia="de-DE"/>
        </w:rPr>
        <w:br/>
        <w:t>III. Für die Durchsetzung der definierten Abgaben, Ausgaben und Zölle kann er sich dem Banner oder den Milizen bedienen.</w:t>
      </w:r>
      <w:r w:rsidRPr="0063044A">
        <w:rPr>
          <w:rFonts w:ascii="Times New Roman" w:eastAsia="Times New Roman" w:hAnsi="Times New Roman" w:cs="Times New Roman"/>
          <w:sz w:val="24"/>
          <w:szCs w:val="24"/>
          <w:lang w:eastAsia="de-DE"/>
        </w:rPr>
        <w:br/>
        <w:t>IV. Der Minister für Wirtschaft ist für alle Angelegenheiten des Handels mit dem Festland zuständig.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Art 12 Minister für Zauberei und Magie</w:t>
      </w:r>
      <w:r w:rsidRPr="0063044A">
        <w:rPr>
          <w:rFonts w:ascii="Times New Roman" w:eastAsia="Times New Roman" w:hAnsi="Times New Roman" w:cs="Times New Roman"/>
          <w:sz w:val="24"/>
          <w:szCs w:val="24"/>
          <w:lang w:eastAsia="de-DE"/>
        </w:rPr>
        <w:br/>
        <w:t>I. Der Minister für Zauberei und Magie steht dem Kanzler in allen Belangen der Zauberei und Magie beratend zur Seite. Er wird von der Baronie bestellt. Er kann durch die Baronie entlassen werden. Er ist dem Kanzler der Baronie zur Rechenschaft verpflichtet.</w:t>
      </w:r>
      <w:r w:rsidRPr="0063044A">
        <w:rPr>
          <w:rFonts w:ascii="Times New Roman" w:eastAsia="Times New Roman" w:hAnsi="Times New Roman" w:cs="Times New Roman"/>
          <w:sz w:val="24"/>
          <w:szCs w:val="24"/>
          <w:lang w:eastAsia="de-DE"/>
        </w:rPr>
        <w:br/>
        <w:t xml:space="preserve">II. Der Minister für Zauberei und Magie kann zu diesem Zweck Informationen von der heiligen Mutter Kirche, der königlichen Akademie der </w:t>
      </w:r>
      <w:proofErr w:type="spellStart"/>
      <w:r w:rsidRPr="0063044A">
        <w:rPr>
          <w:rFonts w:ascii="Times New Roman" w:eastAsia="Times New Roman" w:hAnsi="Times New Roman" w:cs="Times New Roman"/>
          <w:sz w:val="24"/>
          <w:szCs w:val="24"/>
          <w:lang w:eastAsia="de-DE"/>
        </w:rPr>
        <w:t>arkanen</w:t>
      </w:r>
      <w:proofErr w:type="spellEnd"/>
      <w:r w:rsidRPr="0063044A">
        <w:rPr>
          <w:rFonts w:ascii="Times New Roman" w:eastAsia="Times New Roman" w:hAnsi="Times New Roman" w:cs="Times New Roman"/>
          <w:sz w:val="24"/>
          <w:szCs w:val="24"/>
          <w:lang w:eastAsia="de-DE"/>
        </w:rPr>
        <w:t xml:space="preserve"> Künste zu Siebenwind und auch vom Kanzleramt anfordern.</w:t>
      </w:r>
      <w:r w:rsidRPr="0063044A">
        <w:rPr>
          <w:rFonts w:ascii="Times New Roman" w:eastAsia="Times New Roman" w:hAnsi="Times New Roman" w:cs="Times New Roman"/>
          <w:sz w:val="24"/>
          <w:szCs w:val="24"/>
          <w:lang w:eastAsia="de-DE"/>
        </w:rPr>
        <w:br/>
        <w:t xml:space="preserve">III. Entsprechende erhaltene Informationen sind </w:t>
      </w:r>
      <w:proofErr w:type="spellStart"/>
      <w:r w:rsidRPr="0063044A">
        <w:rPr>
          <w:rFonts w:ascii="Times New Roman" w:eastAsia="Times New Roman" w:hAnsi="Times New Roman" w:cs="Times New Roman"/>
          <w:sz w:val="24"/>
          <w:szCs w:val="24"/>
          <w:lang w:eastAsia="de-DE"/>
        </w:rPr>
        <w:t>sodenn</w:t>
      </w:r>
      <w:proofErr w:type="spellEnd"/>
      <w:r w:rsidRPr="0063044A">
        <w:rPr>
          <w:rFonts w:ascii="Times New Roman" w:eastAsia="Times New Roman" w:hAnsi="Times New Roman" w:cs="Times New Roman"/>
          <w:sz w:val="24"/>
          <w:szCs w:val="24"/>
          <w:lang w:eastAsia="de-DE"/>
        </w:rPr>
        <w:t xml:space="preserve"> mit der heiligen Mutter Kirche, der königlichen Akademie der </w:t>
      </w:r>
      <w:proofErr w:type="spellStart"/>
      <w:r w:rsidRPr="0063044A">
        <w:rPr>
          <w:rFonts w:ascii="Times New Roman" w:eastAsia="Times New Roman" w:hAnsi="Times New Roman" w:cs="Times New Roman"/>
          <w:sz w:val="24"/>
          <w:szCs w:val="24"/>
          <w:lang w:eastAsia="de-DE"/>
        </w:rPr>
        <w:t>arkanen</w:t>
      </w:r>
      <w:proofErr w:type="spellEnd"/>
      <w:r w:rsidRPr="0063044A">
        <w:rPr>
          <w:rFonts w:ascii="Times New Roman" w:eastAsia="Times New Roman" w:hAnsi="Times New Roman" w:cs="Times New Roman"/>
          <w:sz w:val="24"/>
          <w:szCs w:val="24"/>
          <w:lang w:eastAsia="de-DE"/>
        </w:rPr>
        <w:t xml:space="preserve"> Künste zu Siebenwind und dem Kanzleramt durch ihn zu teilen.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w:t>
      </w:r>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t xml:space="preserve">Teil II. </w:t>
      </w:r>
      <w:proofErr w:type="spellStart"/>
      <w:r w:rsidRPr="0063044A">
        <w:rPr>
          <w:rFonts w:ascii="Times New Roman" w:eastAsia="Times New Roman" w:hAnsi="Times New Roman" w:cs="Times New Roman"/>
          <w:b/>
          <w:bCs/>
          <w:sz w:val="24"/>
          <w:szCs w:val="24"/>
          <w:lang w:eastAsia="de-DE"/>
        </w:rPr>
        <w:t>Regularium</w:t>
      </w:r>
      <w:proofErr w:type="spellEnd"/>
      <w:r w:rsidRPr="0063044A">
        <w:rPr>
          <w:rFonts w:ascii="Times New Roman" w:eastAsia="Times New Roman" w:hAnsi="Times New Roman" w:cs="Times New Roman"/>
          <w:b/>
          <w:bCs/>
          <w:sz w:val="24"/>
          <w:szCs w:val="24"/>
          <w:lang w:eastAsia="de-DE"/>
        </w:rPr>
        <w:t xml:space="preserve"> der Freien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11 Freie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jeder Untertan zählt zu den Freien, sofern er keinem anderen Stande angehört.</w:t>
      </w:r>
      <w:r w:rsidRPr="0063044A">
        <w:rPr>
          <w:rFonts w:ascii="Times New Roman" w:eastAsia="Times New Roman" w:hAnsi="Times New Roman" w:cs="Times New Roman"/>
          <w:sz w:val="24"/>
          <w:szCs w:val="24"/>
          <w:lang w:eastAsia="de-DE"/>
        </w:rPr>
        <w:br/>
        <w:t>II. Angehörige anderer Völker zählen ungeachtet des in ihrem Volk eingenommenen Standes zu jenem Stand, den sie als Untertan des Königreiches einnehmen.</w:t>
      </w:r>
      <w:r w:rsidRPr="0063044A">
        <w:rPr>
          <w:rFonts w:ascii="Times New Roman" w:eastAsia="Times New Roman" w:hAnsi="Times New Roman" w:cs="Times New Roman"/>
          <w:sz w:val="24"/>
          <w:szCs w:val="24"/>
          <w:lang w:eastAsia="de-DE"/>
        </w:rPr>
        <w:br/>
        <w:t>III. Der Stand eines Freien kann durch die Baronie oder ein Gericht aufgehoben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12 Rechte der Freien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Freier hat das Recht darauf, an seinem Leben und Besitz unversehrt zu sein, solange er nicht gegen ein Gesetz oder die Königliche Ordnung verstößt.</w:t>
      </w:r>
      <w:r w:rsidRPr="0063044A">
        <w:rPr>
          <w:rFonts w:ascii="Times New Roman" w:eastAsia="Times New Roman" w:hAnsi="Times New Roman" w:cs="Times New Roman"/>
          <w:sz w:val="24"/>
          <w:szCs w:val="24"/>
          <w:lang w:eastAsia="de-DE"/>
        </w:rPr>
        <w:br/>
        <w:t>II. Ein Freier hat das Recht, sich Vieh zu halten und Land zu erwerben.</w:t>
      </w:r>
      <w:r w:rsidRPr="0063044A">
        <w:rPr>
          <w:rFonts w:ascii="Times New Roman" w:eastAsia="Times New Roman" w:hAnsi="Times New Roman" w:cs="Times New Roman"/>
          <w:sz w:val="24"/>
          <w:szCs w:val="24"/>
          <w:lang w:eastAsia="de-DE"/>
        </w:rPr>
        <w:br/>
        <w:t>III. Ein Freier hat das Recht, leichte Rüstungen aus Leder zu tragen. Dieses Recht kann in Städten ausgesetzt werden.</w:t>
      </w:r>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t xml:space="preserve">Teil III. </w:t>
      </w:r>
      <w:proofErr w:type="spellStart"/>
      <w:r w:rsidRPr="0063044A">
        <w:rPr>
          <w:rFonts w:ascii="Times New Roman" w:eastAsia="Times New Roman" w:hAnsi="Times New Roman" w:cs="Times New Roman"/>
          <w:b/>
          <w:bCs/>
          <w:sz w:val="24"/>
          <w:szCs w:val="24"/>
          <w:lang w:eastAsia="de-DE"/>
        </w:rPr>
        <w:t>Regularium</w:t>
      </w:r>
      <w:proofErr w:type="spellEnd"/>
      <w:r w:rsidRPr="0063044A">
        <w:rPr>
          <w:rFonts w:ascii="Times New Roman" w:eastAsia="Times New Roman" w:hAnsi="Times New Roman" w:cs="Times New Roman"/>
          <w:b/>
          <w:bCs/>
          <w:sz w:val="24"/>
          <w:szCs w:val="24"/>
          <w:lang w:eastAsia="de-DE"/>
        </w:rPr>
        <w:t xml:space="preserve"> der Bürger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13 Bürger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jeder Untertan der einen Bürgerbrief besitzt, ist ein Bürger. Den Bürgerbrief erhält jeder der 3 Monde einen festen Wohnsitz besitzt oder etwas den Pacht- und Mietzahlungen gleichwertiges erbringt. Über die Vergabe entscheiden die durch die Vogte bevollmächtigten Verwaltungen.</w:t>
      </w:r>
      <w:r w:rsidRPr="0063044A">
        <w:rPr>
          <w:rFonts w:ascii="Times New Roman" w:eastAsia="Times New Roman" w:hAnsi="Times New Roman" w:cs="Times New Roman"/>
          <w:sz w:val="24"/>
          <w:szCs w:val="24"/>
          <w:lang w:eastAsia="de-DE"/>
        </w:rPr>
        <w:br/>
      </w:r>
      <w:r w:rsidRPr="0063044A">
        <w:rPr>
          <w:rFonts w:ascii="Times New Roman" w:eastAsia="Times New Roman" w:hAnsi="Times New Roman" w:cs="Times New Roman"/>
          <w:sz w:val="24"/>
          <w:szCs w:val="24"/>
          <w:lang w:eastAsia="de-DE"/>
        </w:rPr>
        <w:lastRenderedPageBreak/>
        <w:t>II. Die Kinder eines Bürgers werden ebenso dem Bürgerstande zugerechnet.</w:t>
      </w:r>
      <w:r w:rsidRPr="0063044A">
        <w:rPr>
          <w:rFonts w:ascii="Times New Roman" w:eastAsia="Times New Roman" w:hAnsi="Times New Roman" w:cs="Times New Roman"/>
          <w:sz w:val="24"/>
          <w:szCs w:val="24"/>
          <w:lang w:eastAsia="de-DE"/>
        </w:rPr>
        <w:br/>
        <w:t>III. Jeder Bürger genießt die Bürgerrechte und hat seine Bürgerpflichten zu erfüllen. Die Rechte die einem Freien zustehen stehen ebenso einem Bürger zu.</w:t>
      </w:r>
      <w:r w:rsidRPr="0063044A">
        <w:rPr>
          <w:rFonts w:ascii="Times New Roman" w:eastAsia="Times New Roman" w:hAnsi="Times New Roman" w:cs="Times New Roman"/>
          <w:sz w:val="24"/>
          <w:szCs w:val="24"/>
          <w:lang w:eastAsia="de-DE"/>
        </w:rPr>
        <w:br/>
        <w:t>IV. Der Stand eines Bürgers kann durch die Baronie oder ein Gericht aufgehoben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14 Rechte der Bürger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Bürger hat das Recht, die Dienste der Stadtwache in Anspruch zu nehmen um sich gegen unangemessene Behandlung durch einen Freien zu erwehren.</w:t>
      </w:r>
      <w:r w:rsidRPr="0063044A">
        <w:rPr>
          <w:rFonts w:ascii="Times New Roman" w:eastAsia="Times New Roman" w:hAnsi="Times New Roman" w:cs="Times New Roman"/>
          <w:sz w:val="24"/>
          <w:szCs w:val="24"/>
          <w:lang w:eastAsia="de-DE"/>
        </w:rPr>
        <w:br/>
        <w:t>II. Ein Bürger hat das Recht eine von ihm begangene Straftat durch die Zahlung eines Reuegeldes zu begleichen.</w:t>
      </w:r>
      <w:r w:rsidRPr="0063044A">
        <w:rPr>
          <w:rFonts w:ascii="Times New Roman" w:eastAsia="Times New Roman" w:hAnsi="Times New Roman" w:cs="Times New Roman"/>
          <w:sz w:val="24"/>
          <w:szCs w:val="24"/>
          <w:lang w:eastAsia="de-DE"/>
        </w:rPr>
        <w:br/>
        <w:t xml:space="preserve">III. Ein Bürger hat das Recht, in allen seinen Taten den Codex </w:t>
      </w:r>
      <w:proofErr w:type="spellStart"/>
      <w:r w:rsidRPr="0063044A">
        <w:rPr>
          <w:rFonts w:ascii="Times New Roman" w:eastAsia="Times New Roman" w:hAnsi="Times New Roman" w:cs="Times New Roman"/>
          <w:sz w:val="24"/>
          <w:szCs w:val="24"/>
          <w:lang w:eastAsia="de-DE"/>
        </w:rPr>
        <w:t>Privatae</w:t>
      </w:r>
      <w:proofErr w:type="spellEnd"/>
      <w:r w:rsidRPr="0063044A">
        <w:rPr>
          <w:rFonts w:ascii="Times New Roman" w:eastAsia="Times New Roman" w:hAnsi="Times New Roman" w:cs="Times New Roman"/>
          <w:sz w:val="24"/>
          <w:szCs w:val="24"/>
          <w:lang w:eastAsia="de-DE"/>
        </w:rPr>
        <w:t xml:space="preserve"> anzuwenden und von einem anderen dessen Anwendung zu verlangen.</w:t>
      </w:r>
      <w:r w:rsidRPr="0063044A">
        <w:rPr>
          <w:rFonts w:ascii="Times New Roman" w:eastAsia="Times New Roman" w:hAnsi="Times New Roman" w:cs="Times New Roman"/>
          <w:sz w:val="24"/>
          <w:szCs w:val="24"/>
          <w:lang w:eastAsia="de-DE"/>
        </w:rPr>
        <w:br/>
        <w:t>IV. Ein Bürger hat das Recht auf eine Anhörung vor einem Richter.</w:t>
      </w:r>
      <w:r w:rsidRPr="0063044A">
        <w:rPr>
          <w:rFonts w:ascii="Times New Roman" w:eastAsia="Times New Roman" w:hAnsi="Times New Roman" w:cs="Times New Roman"/>
          <w:sz w:val="24"/>
          <w:szCs w:val="24"/>
          <w:lang w:eastAsia="de-DE"/>
        </w:rPr>
        <w:br/>
        <w:t>V. Ein Bürger hat das Recht, schwere Rüstungen aus Leder zu tragen. Dieses Recht kann in Städten ausgesetzt werden.</w:t>
      </w:r>
      <w:r w:rsidRPr="0063044A">
        <w:rPr>
          <w:rFonts w:ascii="Times New Roman" w:eastAsia="Times New Roman" w:hAnsi="Times New Roman" w:cs="Times New Roman"/>
          <w:sz w:val="24"/>
          <w:szCs w:val="24"/>
          <w:lang w:eastAsia="de-DE"/>
        </w:rPr>
        <w:br/>
        <w:t>VI. Ein Bürger hat ebenso das Recht, offen eine Waffe zu tragen. Dieses Recht kann in Städten ausgesetzt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15 Pflichten der Bürger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jeder Bürger hat seinem Wohlstand gemäß Steuern zu entrichten.</w:t>
      </w:r>
      <w:r w:rsidRPr="0063044A">
        <w:rPr>
          <w:rFonts w:ascii="Times New Roman" w:eastAsia="Times New Roman" w:hAnsi="Times New Roman" w:cs="Times New Roman"/>
          <w:sz w:val="24"/>
          <w:szCs w:val="24"/>
          <w:lang w:eastAsia="de-DE"/>
        </w:rPr>
        <w:br/>
        <w:t>II. Ein jeder Bürger hat die Pflicht, seinen Bürgerbrief vorzuweisen so dies von ihm verlangt wird.</w:t>
      </w:r>
      <w:r w:rsidRPr="0063044A">
        <w:rPr>
          <w:rFonts w:ascii="Times New Roman" w:eastAsia="Times New Roman" w:hAnsi="Times New Roman" w:cs="Times New Roman"/>
          <w:sz w:val="24"/>
          <w:szCs w:val="24"/>
          <w:lang w:eastAsia="de-DE"/>
        </w:rPr>
        <w:br/>
        <w:t>III. Ein jeder Bürger hat die Pflicht, die Stadtordnung einzuhalten.</w:t>
      </w:r>
      <w:r w:rsidRPr="0063044A">
        <w:rPr>
          <w:rFonts w:ascii="Times New Roman" w:eastAsia="Times New Roman" w:hAnsi="Times New Roman" w:cs="Times New Roman"/>
          <w:sz w:val="24"/>
          <w:szCs w:val="24"/>
          <w:lang w:eastAsia="de-DE"/>
        </w:rPr>
        <w:br/>
        <w:t>IV. Ein jeder Bürger hat die Pflicht, sich am Wohle der Stadt zu beteiligen. Dies schließt den Dienst in der Bürgerwehr oder die Übernahme anderer Aufgaben ein.</w:t>
      </w:r>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t xml:space="preserve">Teil IV. </w:t>
      </w:r>
      <w:proofErr w:type="spellStart"/>
      <w:r w:rsidRPr="0063044A">
        <w:rPr>
          <w:rFonts w:ascii="Times New Roman" w:eastAsia="Times New Roman" w:hAnsi="Times New Roman" w:cs="Times New Roman"/>
          <w:b/>
          <w:bCs/>
          <w:sz w:val="24"/>
          <w:szCs w:val="24"/>
          <w:lang w:eastAsia="de-DE"/>
        </w:rPr>
        <w:t>Regularium</w:t>
      </w:r>
      <w:proofErr w:type="spellEnd"/>
      <w:r w:rsidRPr="0063044A">
        <w:rPr>
          <w:rFonts w:ascii="Times New Roman" w:eastAsia="Times New Roman" w:hAnsi="Times New Roman" w:cs="Times New Roman"/>
          <w:b/>
          <w:bCs/>
          <w:sz w:val="24"/>
          <w:szCs w:val="24"/>
          <w:lang w:eastAsia="de-DE"/>
        </w:rPr>
        <w:t xml:space="preserve"> der Ehrenbürger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16 Ehrenbürger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jeder Untertan der einen Ehrenbürgerbrief besitzt ist ein Ehrenbürger.</w:t>
      </w:r>
      <w:r w:rsidRPr="0063044A">
        <w:rPr>
          <w:rFonts w:ascii="Times New Roman" w:eastAsia="Times New Roman" w:hAnsi="Times New Roman" w:cs="Times New Roman"/>
          <w:sz w:val="24"/>
          <w:szCs w:val="24"/>
          <w:lang w:eastAsia="de-DE"/>
        </w:rPr>
        <w:br/>
        <w:t>II. Ein jeder Untertan ist dazu berechtigt einen Ehrenbürgerbrief zu besitzen, wenn er in 3 Monden einen angemessenen Betrag an Dukaten an die Baronie zahlt oder in 3 Monden der Baronie Siebenwind Waren zur Verfügung stellt, welche vom Wert des Gewinns eines potenziellen Verkaufs, der Waren, in der Höhe eines vergleichbaren, angemessenen Betrages an Dukaten liegt. In jedem Fall muss die erbrachte Leistung außergewöhnlich sein.</w:t>
      </w:r>
      <w:r w:rsidRPr="0063044A">
        <w:rPr>
          <w:rFonts w:ascii="Times New Roman" w:eastAsia="Times New Roman" w:hAnsi="Times New Roman" w:cs="Times New Roman"/>
          <w:sz w:val="24"/>
          <w:szCs w:val="24"/>
          <w:lang w:eastAsia="de-DE"/>
        </w:rPr>
        <w:br/>
        <w:t>III. Jeder Ehrenbürger erhält die Rechte eines Ehrenbürger.</w:t>
      </w:r>
      <w:r w:rsidRPr="0063044A">
        <w:rPr>
          <w:rFonts w:ascii="Times New Roman" w:eastAsia="Times New Roman" w:hAnsi="Times New Roman" w:cs="Times New Roman"/>
          <w:sz w:val="24"/>
          <w:szCs w:val="24"/>
          <w:lang w:eastAsia="de-DE"/>
        </w:rPr>
        <w:br/>
        <w:t>IV. Die Erhebung in den Stand eines Ehrenbürgers erfolgt ausschließlich durch Bevollmächtigte des Lehensherrn oder seinem Kanzler.</w:t>
      </w:r>
      <w:r w:rsidRPr="0063044A">
        <w:rPr>
          <w:rFonts w:ascii="Times New Roman" w:eastAsia="Times New Roman" w:hAnsi="Times New Roman" w:cs="Times New Roman"/>
          <w:sz w:val="24"/>
          <w:szCs w:val="24"/>
          <w:lang w:eastAsia="de-DE"/>
        </w:rPr>
        <w:br/>
        <w:t>V. Der Stand eines Ehrenbürgers kann durch ein Gericht aufgehoben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17 Rechte eines Ehrenbürgers</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Ehrenbürger besitzt alle Rechte eines Bürgers.</w:t>
      </w:r>
      <w:r w:rsidRPr="0063044A">
        <w:rPr>
          <w:rFonts w:ascii="Times New Roman" w:eastAsia="Times New Roman" w:hAnsi="Times New Roman" w:cs="Times New Roman"/>
          <w:sz w:val="24"/>
          <w:szCs w:val="24"/>
          <w:lang w:eastAsia="de-DE"/>
        </w:rPr>
        <w:br/>
        <w:t>II. Ein Ehrenbürger hat das Recht, bei Bedarf die Dienste von Gerichten in Anspruch zu nehmen. Ebenso besitzt ein Ehrenbürger das Recht, bei Straftaten durch ein Gericht verurteilt zu werden.</w:t>
      </w:r>
      <w:r w:rsidRPr="0063044A">
        <w:rPr>
          <w:rFonts w:ascii="Times New Roman" w:eastAsia="Times New Roman" w:hAnsi="Times New Roman" w:cs="Times New Roman"/>
          <w:sz w:val="24"/>
          <w:szCs w:val="24"/>
          <w:lang w:eastAsia="de-DE"/>
        </w:rPr>
        <w:br/>
        <w:t>III. Ein Ehrenbürger hat das Recht Wappen oder Banner zu tragen.</w:t>
      </w:r>
      <w:r w:rsidRPr="0063044A">
        <w:rPr>
          <w:rFonts w:ascii="Times New Roman" w:eastAsia="Times New Roman" w:hAnsi="Times New Roman" w:cs="Times New Roman"/>
          <w:sz w:val="24"/>
          <w:szCs w:val="24"/>
          <w:lang w:eastAsia="de-DE"/>
        </w:rPr>
        <w:br/>
        <w:t>IV. Ein Ehrenbürger hat das Recht in der Stadt zu reiten, jedoch nicht übermäßig schnell.</w:t>
      </w:r>
      <w:r w:rsidRPr="0063044A">
        <w:rPr>
          <w:rFonts w:ascii="Times New Roman" w:eastAsia="Times New Roman" w:hAnsi="Times New Roman" w:cs="Times New Roman"/>
          <w:sz w:val="24"/>
          <w:szCs w:val="24"/>
          <w:lang w:eastAsia="de-DE"/>
        </w:rPr>
        <w:br/>
      </w:r>
      <w:r w:rsidRPr="0063044A">
        <w:rPr>
          <w:rFonts w:ascii="Times New Roman" w:eastAsia="Times New Roman" w:hAnsi="Times New Roman" w:cs="Times New Roman"/>
          <w:sz w:val="24"/>
          <w:szCs w:val="24"/>
          <w:lang w:eastAsia="de-DE"/>
        </w:rPr>
        <w:lastRenderedPageBreak/>
        <w:t>V. Ein Ehrenbürger hat das Recht die Stadtwachen zu seinem Schutz zu gebrauchen.</w:t>
      </w:r>
      <w:r w:rsidRPr="0063044A">
        <w:rPr>
          <w:rFonts w:ascii="Times New Roman" w:eastAsia="Times New Roman" w:hAnsi="Times New Roman" w:cs="Times New Roman"/>
          <w:sz w:val="24"/>
          <w:szCs w:val="24"/>
          <w:lang w:eastAsia="de-DE"/>
        </w:rPr>
        <w:br/>
        <w:t>VI. Ein Ehrenbürger hat das Recht, Ringrüstungen zu tragen.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18 Pflichten eines Ehrenbürgers</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Ehrenbürger hat die gleichen Pflichten wie ein Bürger.</w:t>
      </w:r>
      <w:r w:rsidRPr="0063044A">
        <w:rPr>
          <w:rFonts w:ascii="Times New Roman" w:eastAsia="Times New Roman" w:hAnsi="Times New Roman" w:cs="Times New Roman"/>
          <w:sz w:val="24"/>
          <w:szCs w:val="24"/>
          <w:lang w:eastAsia="de-DE"/>
        </w:rPr>
        <w:br/>
        <w:t xml:space="preserve">II. Sollte ein Ehrenbürger Gebrauch von seinem Recht auf ein Banner oder Wappen machen, so muss er dieses Wappen in </w:t>
      </w:r>
      <w:proofErr w:type="spellStart"/>
      <w:r w:rsidRPr="0063044A">
        <w:rPr>
          <w:rFonts w:ascii="Times New Roman" w:eastAsia="Times New Roman" w:hAnsi="Times New Roman" w:cs="Times New Roman"/>
          <w:sz w:val="24"/>
          <w:szCs w:val="24"/>
          <w:lang w:eastAsia="de-DE"/>
        </w:rPr>
        <w:t>Blassonierung</w:t>
      </w:r>
      <w:proofErr w:type="spellEnd"/>
      <w:r w:rsidRPr="0063044A">
        <w:rPr>
          <w:rFonts w:ascii="Times New Roman" w:eastAsia="Times New Roman" w:hAnsi="Times New Roman" w:cs="Times New Roman"/>
          <w:sz w:val="24"/>
          <w:szCs w:val="24"/>
          <w:lang w:eastAsia="de-DE"/>
        </w:rPr>
        <w:t xml:space="preserve"> bei einem Herold der Baronie Siebenwind anmelden.</w:t>
      </w:r>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t xml:space="preserve">Teil V. Besonderes </w:t>
      </w:r>
      <w:proofErr w:type="spellStart"/>
      <w:r w:rsidRPr="0063044A">
        <w:rPr>
          <w:rFonts w:ascii="Times New Roman" w:eastAsia="Times New Roman" w:hAnsi="Times New Roman" w:cs="Times New Roman"/>
          <w:b/>
          <w:bCs/>
          <w:sz w:val="24"/>
          <w:szCs w:val="24"/>
          <w:lang w:eastAsia="de-DE"/>
        </w:rPr>
        <w:t>Regularium</w:t>
      </w:r>
      <w:proofErr w:type="spellEnd"/>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19 Vogelfreie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jeder der keinem Stande angehört und kein Höriger ist gilt als Vogelfreier.</w:t>
      </w:r>
      <w:r w:rsidRPr="0063044A">
        <w:rPr>
          <w:rFonts w:ascii="Times New Roman" w:eastAsia="Times New Roman" w:hAnsi="Times New Roman" w:cs="Times New Roman"/>
          <w:sz w:val="24"/>
          <w:szCs w:val="24"/>
          <w:lang w:eastAsia="de-DE"/>
        </w:rPr>
        <w:br/>
        <w:t>II. Vogelfrei wird immer, wer gegen die Krone oder die Baronie aufbegehrt. Ebenso wird vogelfrei, wer durch das Gericht oder die Baronie aus allen Ständen ausgeschlossen und für rechtlos erklärt wird.</w:t>
      </w:r>
      <w:r w:rsidRPr="0063044A">
        <w:rPr>
          <w:rFonts w:ascii="Times New Roman" w:eastAsia="Times New Roman" w:hAnsi="Times New Roman" w:cs="Times New Roman"/>
          <w:sz w:val="24"/>
          <w:szCs w:val="24"/>
          <w:lang w:eastAsia="de-DE"/>
        </w:rPr>
        <w:br/>
        <w:t>III. Ein Vogelfreier genießt keinerlei Rechte noch Schutz nach Maßgabe dieses Gesetzes. Er hat seine Rechte sämtlich verwirkt.</w:t>
      </w:r>
      <w:r w:rsidRPr="0063044A">
        <w:rPr>
          <w:rFonts w:ascii="Times New Roman" w:eastAsia="Times New Roman" w:hAnsi="Times New Roman" w:cs="Times New Roman"/>
          <w:sz w:val="24"/>
          <w:szCs w:val="24"/>
          <w:lang w:eastAsia="de-DE"/>
        </w:rPr>
        <w:br/>
        <w:t>IV. Ein Vogelfreier kann wieder einem Stande zugeteilt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Art. 20 Hörige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jeder der keinem Stande angehört oder unfrei ist gilt als Höriger.</w:t>
      </w:r>
      <w:r w:rsidRPr="0063044A">
        <w:rPr>
          <w:rFonts w:ascii="Times New Roman" w:eastAsia="Times New Roman" w:hAnsi="Times New Roman" w:cs="Times New Roman"/>
          <w:sz w:val="24"/>
          <w:szCs w:val="24"/>
          <w:lang w:eastAsia="de-DE"/>
        </w:rPr>
        <w:br/>
        <w:t>II. Der Hörige ist Besitztum seines Herrn und hat ihm zu gehorchen wie dieser es wünscht.</w:t>
      </w:r>
      <w:r w:rsidRPr="0063044A">
        <w:rPr>
          <w:rFonts w:ascii="Times New Roman" w:eastAsia="Times New Roman" w:hAnsi="Times New Roman" w:cs="Times New Roman"/>
          <w:sz w:val="24"/>
          <w:szCs w:val="24"/>
          <w:lang w:eastAsia="de-DE"/>
        </w:rPr>
        <w:br/>
        <w:t>III. Ein Höriger besitzt nur das Recht auf sein Leben.</w:t>
      </w:r>
      <w:r w:rsidRPr="0063044A">
        <w:rPr>
          <w:rFonts w:ascii="Times New Roman" w:eastAsia="Times New Roman" w:hAnsi="Times New Roman" w:cs="Times New Roman"/>
          <w:sz w:val="24"/>
          <w:szCs w:val="24"/>
          <w:lang w:eastAsia="de-DE"/>
        </w:rPr>
        <w:br/>
        <w:t xml:space="preserve">IV. Ein Höriger kann in </w:t>
      </w:r>
      <w:proofErr w:type="gramStart"/>
      <w:r w:rsidRPr="0063044A">
        <w:rPr>
          <w:rFonts w:ascii="Times New Roman" w:eastAsia="Times New Roman" w:hAnsi="Times New Roman" w:cs="Times New Roman"/>
          <w:sz w:val="24"/>
          <w:szCs w:val="24"/>
          <w:lang w:eastAsia="de-DE"/>
        </w:rPr>
        <w:t>einen Stande</w:t>
      </w:r>
      <w:proofErr w:type="gramEnd"/>
      <w:r w:rsidRPr="0063044A">
        <w:rPr>
          <w:rFonts w:ascii="Times New Roman" w:eastAsia="Times New Roman" w:hAnsi="Times New Roman" w:cs="Times New Roman"/>
          <w:sz w:val="24"/>
          <w:szCs w:val="24"/>
          <w:lang w:eastAsia="de-DE"/>
        </w:rPr>
        <w:t xml:space="preserve"> gelangen, wenn er durch seinen Herren in die Freiheit entlassen wird oder das Bürgerrecht erwirbt.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w:t>
      </w:r>
    </w:p>
    <w:p w:rsidR="0063044A" w:rsidRPr="0063044A" w:rsidRDefault="0063044A" w:rsidP="0063044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2" w:name="codexcriminalis"/>
      <w:bookmarkEnd w:id="2"/>
      <w:r w:rsidRPr="0063044A">
        <w:rPr>
          <w:rFonts w:ascii="Times New Roman" w:eastAsia="Times New Roman" w:hAnsi="Times New Roman" w:cs="Times New Roman"/>
          <w:b/>
          <w:bCs/>
          <w:sz w:val="27"/>
          <w:szCs w:val="27"/>
          <w:lang w:eastAsia="de-DE"/>
        </w:rPr>
        <w:t xml:space="preserve">Codex </w:t>
      </w:r>
    </w:p>
    <w:p w:rsidR="0063044A" w:rsidRPr="0063044A" w:rsidRDefault="0063044A" w:rsidP="0063044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proofErr w:type="spellStart"/>
      <w:r w:rsidRPr="0063044A">
        <w:rPr>
          <w:rFonts w:ascii="Times New Roman" w:eastAsia="Times New Roman" w:hAnsi="Times New Roman" w:cs="Times New Roman"/>
          <w:b/>
          <w:bCs/>
          <w:sz w:val="27"/>
          <w:szCs w:val="27"/>
          <w:lang w:eastAsia="de-DE"/>
        </w:rPr>
        <w:t>Criminalis</w:t>
      </w:r>
      <w:proofErr w:type="spellEnd"/>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t xml:space="preserve">Teil I. Allgemeines </w:t>
      </w:r>
      <w:proofErr w:type="spellStart"/>
      <w:r w:rsidRPr="0063044A">
        <w:rPr>
          <w:rFonts w:ascii="Times New Roman" w:eastAsia="Times New Roman" w:hAnsi="Times New Roman" w:cs="Times New Roman"/>
          <w:b/>
          <w:bCs/>
          <w:sz w:val="24"/>
          <w:szCs w:val="24"/>
          <w:lang w:eastAsia="de-DE"/>
        </w:rPr>
        <w:t>Regularium</w:t>
      </w:r>
      <w:proofErr w:type="spellEnd"/>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 Allgemeines</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Inselrichter ist, wer vom Vogt eines Provinzlehens der Baronie Siebenwind zum Inselrichter vorgeschlagen und durch den Lehensherrn, seinem Kanzler oder von ihm Bevollmächtigte ernannt wurde und dieses Amt ausübt. Inselrichter können durch den Lehensherrn oder seinen Kanzler entlassen werden.</w:t>
      </w:r>
      <w:r w:rsidRPr="0063044A">
        <w:rPr>
          <w:rFonts w:ascii="Times New Roman" w:eastAsia="Times New Roman" w:hAnsi="Times New Roman" w:cs="Times New Roman"/>
          <w:sz w:val="24"/>
          <w:szCs w:val="24"/>
          <w:lang w:eastAsia="de-DE"/>
        </w:rPr>
        <w:br/>
        <w:t>II. Amtsperson ist, wer ein öffentliches Amt wahrnimmt das ihn berechtigt Recht zu sprechen. Dies wären Inselrichter, Ritter, durch die Vogte ermächtigte Wachpersonen und sonstige durch den Lehensherrn Bevollmächtigte.</w:t>
      </w:r>
      <w:r w:rsidRPr="0063044A">
        <w:rPr>
          <w:rFonts w:ascii="Times New Roman" w:eastAsia="Times New Roman" w:hAnsi="Times New Roman" w:cs="Times New Roman"/>
          <w:sz w:val="24"/>
          <w:szCs w:val="24"/>
          <w:lang w:eastAsia="de-DE"/>
        </w:rPr>
        <w:br/>
        <w:t>III. Ein Zyklus ist die Zeit zwischen dem Ende der einem und dem Ende der nachfolgenden Dunkelphase.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2 Anwendbarkeit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lastRenderedPageBreak/>
        <w:t>I. Ein jeder, der sich auf königlichem Grund befindet, muss für seine Untaten büßen.</w:t>
      </w:r>
      <w:r w:rsidRPr="0063044A">
        <w:rPr>
          <w:rFonts w:ascii="Times New Roman" w:eastAsia="Times New Roman" w:hAnsi="Times New Roman" w:cs="Times New Roman"/>
          <w:sz w:val="24"/>
          <w:szCs w:val="24"/>
          <w:lang w:eastAsia="de-DE"/>
        </w:rPr>
        <w:br/>
        <w:t xml:space="preserve">II. Die Standesregelungen sind anzuwenden und bei der Ahndung von Gesetzesverstößen zu beachten. Insbesondere ist auf das Lex </w:t>
      </w:r>
      <w:proofErr w:type="spellStart"/>
      <w:r w:rsidRPr="0063044A">
        <w:rPr>
          <w:rFonts w:ascii="Times New Roman" w:eastAsia="Times New Roman" w:hAnsi="Times New Roman" w:cs="Times New Roman"/>
          <w:sz w:val="24"/>
          <w:szCs w:val="24"/>
          <w:lang w:eastAsia="de-DE"/>
        </w:rPr>
        <w:t>Patritiorum</w:t>
      </w:r>
      <w:proofErr w:type="spellEnd"/>
      <w:r w:rsidRPr="0063044A">
        <w:rPr>
          <w:rFonts w:ascii="Times New Roman" w:eastAsia="Times New Roman" w:hAnsi="Times New Roman" w:cs="Times New Roman"/>
          <w:sz w:val="24"/>
          <w:szCs w:val="24"/>
          <w:lang w:eastAsia="de-DE"/>
        </w:rPr>
        <w:t xml:space="preserve"> zu achten.</w:t>
      </w:r>
      <w:r w:rsidRPr="0063044A">
        <w:rPr>
          <w:rFonts w:ascii="Times New Roman" w:eastAsia="Times New Roman" w:hAnsi="Times New Roman" w:cs="Times New Roman"/>
          <w:sz w:val="24"/>
          <w:szCs w:val="24"/>
          <w:lang w:eastAsia="de-DE"/>
        </w:rPr>
        <w:br/>
        <w:t xml:space="preserve">III. Die Gerichte der Insel sind an den Codex </w:t>
      </w:r>
      <w:proofErr w:type="spellStart"/>
      <w:r w:rsidRPr="0063044A">
        <w:rPr>
          <w:rFonts w:ascii="Times New Roman" w:eastAsia="Times New Roman" w:hAnsi="Times New Roman" w:cs="Times New Roman"/>
          <w:sz w:val="24"/>
          <w:szCs w:val="24"/>
          <w:lang w:eastAsia="de-DE"/>
        </w:rPr>
        <w:t>Criminalis</w:t>
      </w:r>
      <w:proofErr w:type="spellEnd"/>
      <w:r w:rsidRPr="0063044A">
        <w:rPr>
          <w:rFonts w:ascii="Times New Roman" w:eastAsia="Times New Roman" w:hAnsi="Times New Roman" w:cs="Times New Roman"/>
          <w:sz w:val="24"/>
          <w:szCs w:val="24"/>
          <w:lang w:eastAsia="de-DE"/>
        </w:rPr>
        <w:t xml:space="preserve"> gebunden. Amtspersonen sollen sich an den Codex </w:t>
      </w:r>
      <w:proofErr w:type="spellStart"/>
      <w:r w:rsidRPr="0063044A">
        <w:rPr>
          <w:rFonts w:ascii="Times New Roman" w:eastAsia="Times New Roman" w:hAnsi="Times New Roman" w:cs="Times New Roman"/>
          <w:sz w:val="24"/>
          <w:szCs w:val="24"/>
          <w:lang w:eastAsia="de-DE"/>
        </w:rPr>
        <w:t>Criminalis</w:t>
      </w:r>
      <w:proofErr w:type="spellEnd"/>
      <w:r w:rsidRPr="0063044A">
        <w:rPr>
          <w:rFonts w:ascii="Times New Roman" w:eastAsia="Times New Roman" w:hAnsi="Times New Roman" w:cs="Times New Roman"/>
          <w:sz w:val="24"/>
          <w:szCs w:val="24"/>
          <w:lang w:eastAsia="de-DE"/>
        </w:rPr>
        <w:t xml:space="preserve"> halten, dürfen aber dort abweichen wo es ihnen geboten erscheint.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 Zuständigkeit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Für die Ahndung von Straftaten ist jedwede Amtsperson in ihrem Bemessungsspielraum zuständig.</w:t>
      </w:r>
      <w:r w:rsidRPr="0063044A">
        <w:rPr>
          <w:rFonts w:ascii="Times New Roman" w:eastAsia="Times New Roman" w:hAnsi="Times New Roman" w:cs="Times New Roman"/>
          <w:sz w:val="24"/>
          <w:szCs w:val="24"/>
          <w:lang w:eastAsia="de-DE"/>
        </w:rPr>
        <w:br/>
        <w:t>II. Adelige und andere privilegierte Personen haben bei Straftaten selbiger Personen einen Anspruch auf ein Gericht durch den Lehensherren. Ist der Lehensherr nicht verfügbar, so tritt der Kanzler an seine Stelle.</w:t>
      </w:r>
      <w:r w:rsidRPr="0063044A">
        <w:rPr>
          <w:rFonts w:ascii="Times New Roman" w:eastAsia="Times New Roman" w:hAnsi="Times New Roman" w:cs="Times New Roman"/>
          <w:sz w:val="24"/>
          <w:szCs w:val="24"/>
          <w:lang w:eastAsia="de-DE"/>
        </w:rPr>
        <w:br/>
        <w:t>III. Adelige und andere privilegierte Personen haben stets Anspruch auf eine Ahndung von Straftaten durch ein Gericht.</w:t>
      </w:r>
      <w:r w:rsidRPr="0063044A">
        <w:rPr>
          <w:rFonts w:ascii="Times New Roman" w:eastAsia="Times New Roman" w:hAnsi="Times New Roman" w:cs="Times New Roman"/>
          <w:sz w:val="24"/>
          <w:szCs w:val="24"/>
          <w:lang w:eastAsia="de-DE"/>
        </w:rPr>
        <w:br/>
        <w:t xml:space="preserve">IV. </w:t>
      </w:r>
      <w:proofErr w:type="spellStart"/>
      <w:r w:rsidRPr="0063044A">
        <w:rPr>
          <w:rFonts w:ascii="Times New Roman" w:eastAsia="Times New Roman" w:hAnsi="Times New Roman" w:cs="Times New Roman"/>
          <w:sz w:val="24"/>
          <w:szCs w:val="24"/>
          <w:lang w:eastAsia="de-DE"/>
        </w:rPr>
        <w:t>Jeglich</w:t>
      </w:r>
      <w:proofErr w:type="spellEnd"/>
      <w:r w:rsidRPr="0063044A">
        <w:rPr>
          <w:rFonts w:ascii="Times New Roman" w:eastAsia="Times New Roman" w:hAnsi="Times New Roman" w:cs="Times New Roman"/>
          <w:sz w:val="24"/>
          <w:szCs w:val="24"/>
          <w:lang w:eastAsia="de-DE"/>
        </w:rPr>
        <w:t xml:space="preserve"> Strafen über 3 Tagen Haft oder 4000 Dukaten Geldstrafe seien den Inselgerichten zu den Akten zu geben.</w:t>
      </w:r>
      <w:r w:rsidRPr="0063044A">
        <w:rPr>
          <w:rFonts w:ascii="Times New Roman" w:eastAsia="Times New Roman" w:hAnsi="Times New Roman" w:cs="Times New Roman"/>
          <w:sz w:val="24"/>
          <w:szCs w:val="24"/>
          <w:lang w:eastAsia="de-DE"/>
        </w:rPr>
        <w:br/>
        <w:t>V. Vergehen geringen Ausmaßes können vor Ort durch entsprechend ermächtigte Amtspersonen geahndet werden.</w:t>
      </w:r>
      <w:r w:rsidRPr="0063044A">
        <w:rPr>
          <w:rFonts w:ascii="Times New Roman" w:eastAsia="Times New Roman" w:hAnsi="Times New Roman" w:cs="Times New Roman"/>
          <w:sz w:val="24"/>
          <w:szCs w:val="24"/>
          <w:lang w:eastAsia="de-DE"/>
        </w:rPr>
        <w:br/>
        <w:t>VI. Straftaten die Kapitalverbrechen entsprechen, müssen durch ein ordentliches Gericht geahndet werden.</w:t>
      </w:r>
      <w:r w:rsidRPr="0063044A">
        <w:rPr>
          <w:rFonts w:ascii="Times New Roman" w:eastAsia="Times New Roman" w:hAnsi="Times New Roman" w:cs="Times New Roman"/>
          <w:sz w:val="24"/>
          <w:szCs w:val="24"/>
          <w:lang w:eastAsia="de-DE"/>
        </w:rPr>
        <w:br/>
        <w:t>VII. Die Aufhebung oder Änderung von Urteilen ist ausschließlich durch höhere Instanzen oder die Instanz die das Urteil gesprochen hat möglich. Die Weitergabe dieses Rechtes ist nicht erlaubt.</w:t>
      </w:r>
      <w:r w:rsidRPr="0063044A">
        <w:rPr>
          <w:rFonts w:ascii="Times New Roman" w:eastAsia="Times New Roman" w:hAnsi="Times New Roman" w:cs="Times New Roman"/>
          <w:sz w:val="24"/>
          <w:szCs w:val="24"/>
          <w:lang w:eastAsia="de-DE"/>
        </w:rPr>
        <w:br/>
        <w:t>VII.I. Folgende Instanzen sind anerkannt und werden durch ein Semikolon (;) markiert und getrennt: der Lehensherr Siebenwinds; der Kanzler zu Siebenwind; das Inselgericht zu Siebenwind; die Ritterschaft der Sieben Winde.</w:t>
      </w:r>
      <w:r w:rsidRPr="0063044A">
        <w:rPr>
          <w:rFonts w:ascii="Times New Roman" w:eastAsia="Times New Roman" w:hAnsi="Times New Roman" w:cs="Times New Roman"/>
          <w:sz w:val="24"/>
          <w:szCs w:val="24"/>
          <w:lang w:eastAsia="de-DE"/>
        </w:rPr>
        <w:br/>
        <w:t>VII.II. Folgend sind die Stufen der Instanzen, angefangen von der Höchsten bis hin zur Niedrigsten, aufgelistet und getrennt durch ein Semikolon (;): der Lehensherr Siebenwinds oder ein von ihm bestimmter Bevollmächtigter; der Kanzler zu Siebenwind; das Inselgericht zu Siebenwind und die Ritterschaft der Sieben Winde.</w:t>
      </w:r>
      <w:r w:rsidRPr="0063044A">
        <w:rPr>
          <w:rFonts w:ascii="Times New Roman" w:eastAsia="Times New Roman" w:hAnsi="Times New Roman" w:cs="Times New Roman"/>
          <w:sz w:val="24"/>
          <w:szCs w:val="24"/>
          <w:lang w:eastAsia="de-DE"/>
        </w:rPr>
        <w:br/>
        <w:t>VIII. Die Amtspersonen sind nur für die Provinz zuständig, welcher sie angehören.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 Strafbemessung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Jedes Gericht und jede Amtsperson ist bei der Strafbemessung an den Codex </w:t>
      </w:r>
      <w:proofErr w:type="spellStart"/>
      <w:r w:rsidRPr="0063044A">
        <w:rPr>
          <w:rFonts w:ascii="Times New Roman" w:eastAsia="Times New Roman" w:hAnsi="Times New Roman" w:cs="Times New Roman"/>
          <w:sz w:val="24"/>
          <w:szCs w:val="24"/>
          <w:lang w:eastAsia="de-DE"/>
        </w:rPr>
        <w:t>Criminalis</w:t>
      </w:r>
      <w:proofErr w:type="spellEnd"/>
      <w:r w:rsidRPr="0063044A">
        <w:rPr>
          <w:rFonts w:ascii="Times New Roman" w:eastAsia="Times New Roman" w:hAnsi="Times New Roman" w:cs="Times New Roman"/>
          <w:sz w:val="24"/>
          <w:szCs w:val="24"/>
          <w:lang w:eastAsia="de-DE"/>
        </w:rPr>
        <w:t xml:space="preserve"> gebunden, sofern sich der Täter im Stande eines Beamten oder Adeligen befindet.</w:t>
      </w:r>
      <w:r w:rsidRPr="0063044A">
        <w:rPr>
          <w:rFonts w:ascii="Times New Roman" w:eastAsia="Times New Roman" w:hAnsi="Times New Roman" w:cs="Times New Roman"/>
          <w:sz w:val="24"/>
          <w:szCs w:val="24"/>
          <w:lang w:eastAsia="de-DE"/>
        </w:rPr>
        <w:br/>
        <w:t xml:space="preserve">II. Bei Straftaten von Bürgern, Freien und Hörigen obliegt die Strafzumessung dem Ermessen der Amtsperson. Sie soll dabei den Codex </w:t>
      </w:r>
      <w:proofErr w:type="spellStart"/>
      <w:r w:rsidRPr="0063044A">
        <w:rPr>
          <w:rFonts w:ascii="Times New Roman" w:eastAsia="Times New Roman" w:hAnsi="Times New Roman" w:cs="Times New Roman"/>
          <w:sz w:val="24"/>
          <w:szCs w:val="24"/>
          <w:lang w:eastAsia="de-DE"/>
        </w:rPr>
        <w:t>Criminalis</w:t>
      </w:r>
      <w:proofErr w:type="spellEnd"/>
      <w:r w:rsidRPr="0063044A">
        <w:rPr>
          <w:rFonts w:ascii="Times New Roman" w:eastAsia="Times New Roman" w:hAnsi="Times New Roman" w:cs="Times New Roman"/>
          <w:sz w:val="24"/>
          <w:szCs w:val="24"/>
          <w:lang w:eastAsia="de-DE"/>
        </w:rPr>
        <w:t xml:space="preserve"> beachten.</w:t>
      </w:r>
      <w:r w:rsidRPr="0063044A">
        <w:rPr>
          <w:rFonts w:ascii="Times New Roman" w:eastAsia="Times New Roman" w:hAnsi="Times New Roman" w:cs="Times New Roman"/>
          <w:sz w:val="24"/>
          <w:szCs w:val="24"/>
          <w:lang w:eastAsia="de-DE"/>
        </w:rPr>
        <w:br/>
        <w:t>III. Die Strafe soll gemildert werden, wenn der Gesetzesverstoß gestanden wurde, bei herausragenden Verdiensten des Beklagten oder wenn einzelne Vorschriften es vorsehen.</w:t>
      </w:r>
      <w:r w:rsidRPr="0063044A">
        <w:rPr>
          <w:rFonts w:ascii="Times New Roman" w:eastAsia="Times New Roman" w:hAnsi="Times New Roman" w:cs="Times New Roman"/>
          <w:sz w:val="24"/>
          <w:szCs w:val="24"/>
          <w:lang w:eastAsia="de-DE"/>
        </w:rPr>
        <w:br/>
        <w:t>IV. Die Strafe kann verschärft werden, wenn eine besondere Schwere der Schuld vorliegt oder es sich um einen Wiederholungstäter handelt.</w:t>
      </w:r>
      <w:r w:rsidRPr="0063044A">
        <w:rPr>
          <w:rFonts w:ascii="Times New Roman" w:eastAsia="Times New Roman" w:hAnsi="Times New Roman" w:cs="Times New Roman"/>
          <w:sz w:val="24"/>
          <w:szCs w:val="24"/>
          <w:lang w:eastAsia="de-DE"/>
        </w:rPr>
        <w:br/>
        <w:t>V. Im Allgemeinen soll die Strafe bei Bürgern milder ausfallen als bei Freien und Hörigen.</w:t>
      </w:r>
      <w:r w:rsidRPr="0063044A">
        <w:rPr>
          <w:rFonts w:ascii="Times New Roman" w:eastAsia="Times New Roman" w:hAnsi="Times New Roman" w:cs="Times New Roman"/>
          <w:sz w:val="24"/>
          <w:szCs w:val="24"/>
          <w:lang w:eastAsia="de-DE"/>
        </w:rPr>
        <w:br/>
        <w:t>VI. Ausschließlich der Lehensherr und von ihm Bevollmächtigte, sowie der Kanzler sind nicht an eine Strafbemessungsgrenze gebunden und können die Todesstrafe wie die Verbannung aus der Baronie Siebenwind verhängen.</w:t>
      </w:r>
      <w:r w:rsidRPr="0063044A">
        <w:rPr>
          <w:rFonts w:ascii="Times New Roman" w:eastAsia="Times New Roman" w:hAnsi="Times New Roman" w:cs="Times New Roman"/>
          <w:sz w:val="24"/>
          <w:szCs w:val="24"/>
          <w:lang w:eastAsia="de-DE"/>
        </w:rPr>
        <w:br/>
        <w:t>VII. Inselrichter und die Ritter der Sieben Winde sind an keine Strafbemessungsgrenze gebunden. Als Ausnahmen gelten das Verhängen von Todesstrafen sowie die Verbannung aus der Baronie Siebenwind. Diese sind nicht statthaft. Die Verbannung aus der Stadt oder einem Provinzlehen ist ihm gestattet.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lastRenderedPageBreak/>
        <w:t>§ 5 Schuld</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Schuld trägt jeder, der bewusst gegen das Gesetz verstößt und dabei einsichtsfähig ist, unrecht gehandelt zu haben. Dies gilt auch, wenn der Täter den Gesetzesverstoß hätte erkennen können.</w:t>
      </w:r>
      <w:r w:rsidRPr="0063044A">
        <w:rPr>
          <w:rFonts w:ascii="Times New Roman" w:eastAsia="Times New Roman" w:hAnsi="Times New Roman" w:cs="Times New Roman"/>
          <w:sz w:val="24"/>
          <w:szCs w:val="24"/>
          <w:lang w:eastAsia="de-DE"/>
        </w:rPr>
        <w:br/>
        <w:t xml:space="preserve">II. Eine besondere Schwere der Schuld liegt vor, wenn gegen die von den Göttern gewollte Obrigkeit vorgegangen wird oder der Gesetzesverstoß aus Heimtücke, mit besonderer Grausamkeit oder </w:t>
      </w:r>
      <w:proofErr w:type="spellStart"/>
      <w:r w:rsidRPr="0063044A">
        <w:rPr>
          <w:rFonts w:ascii="Times New Roman" w:eastAsia="Times New Roman" w:hAnsi="Times New Roman" w:cs="Times New Roman"/>
          <w:sz w:val="24"/>
          <w:szCs w:val="24"/>
          <w:lang w:eastAsia="de-DE"/>
        </w:rPr>
        <w:t>gröblicher</w:t>
      </w:r>
      <w:proofErr w:type="spellEnd"/>
      <w:r w:rsidRPr="0063044A">
        <w:rPr>
          <w:rFonts w:ascii="Times New Roman" w:eastAsia="Times New Roman" w:hAnsi="Times New Roman" w:cs="Times New Roman"/>
          <w:sz w:val="24"/>
          <w:szCs w:val="24"/>
          <w:lang w:eastAsia="de-DE"/>
        </w:rPr>
        <w:t xml:space="preserve"> Niedertracht begangen wurde.</w:t>
      </w:r>
      <w:r w:rsidRPr="0063044A">
        <w:rPr>
          <w:rFonts w:ascii="Times New Roman" w:eastAsia="Times New Roman" w:hAnsi="Times New Roman" w:cs="Times New Roman"/>
          <w:sz w:val="24"/>
          <w:szCs w:val="24"/>
          <w:lang w:eastAsia="de-DE"/>
        </w:rPr>
        <w:br/>
        <w:t>III. Schuldlos handelt auch, wer sich unter Aufsicht durch eine Amtsperson Genugtuung gegenüber dem Täter verschafft.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6 Notwehr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Wer in Notwehr handelt, wird nicht bestraft. Angerichteter Schaden muss aber beseitigt werden.</w:t>
      </w:r>
      <w:r w:rsidRPr="0063044A">
        <w:rPr>
          <w:rFonts w:ascii="Times New Roman" w:eastAsia="Times New Roman" w:hAnsi="Times New Roman" w:cs="Times New Roman"/>
          <w:sz w:val="24"/>
          <w:szCs w:val="24"/>
          <w:lang w:eastAsia="de-DE"/>
        </w:rPr>
        <w:br/>
        <w:t xml:space="preserve">II. In Notwehr handelt, wer sich oder einen </w:t>
      </w:r>
      <w:proofErr w:type="spellStart"/>
      <w:r w:rsidRPr="0063044A">
        <w:rPr>
          <w:rFonts w:ascii="Times New Roman" w:eastAsia="Times New Roman" w:hAnsi="Times New Roman" w:cs="Times New Roman"/>
          <w:sz w:val="24"/>
          <w:szCs w:val="24"/>
          <w:lang w:eastAsia="de-DE"/>
        </w:rPr>
        <w:t>Anderen</w:t>
      </w:r>
      <w:proofErr w:type="spellEnd"/>
      <w:r w:rsidRPr="0063044A">
        <w:rPr>
          <w:rFonts w:ascii="Times New Roman" w:eastAsia="Times New Roman" w:hAnsi="Times New Roman" w:cs="Times New Roman"/>
          <w:sz w:val="24"/>
          <w:szCs w:val="24"/>
          <w:lang w:eastAsia="de-DE"/>
        </w:rPr>
        <w:t xml:space="preserve"> gegen einen Angriff mit den erforderlichen Mitteln verteidigt.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7 Versuch</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Der Versuch einer Straftat ist, wenn der Täter unmittelbar zur Verwirklichung des Gesetzesverstoßes ansetzt.</w:t>
      </w:r>
      <w:r w:rsidRPr="0063044A">
        <w:rPr>
          <w:rFonts w:ascii="Times New Roman" w:eastAsia="Times New Roman" w:hAnsi="Times New Roman" w:cs="Times New Roman"/>
          <w:sz w:val="24"/>
          <w:szCs w:val="24"/>
          <w:lang w:eastAsia="de-DE"/>
        </w:rPr>
        <w:br/>
        <w:t>II. Der Versuch ist stets strafbar. Er wird stets milder bestraft als die vollendete Tat.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8 Beihilfe, Anstiftung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Wer einem Anderen bei der Begehung eines Gesetzesverstoßes Hilfe leistet wird bestraft. Die Strafe kann nach dem Grad der Beihilfe milder bestraft werden als es der Gesetzesverstoß vorsieht.</w:t>
      </w:r>
      <w:r w:rsidRPr="0063044A">
        <w:rPr>
          <w:rFonts w:ascii="Times New Roman" w:eastAsia="Times New Roman" w:hAnsi="Times New Roman" w:cs="Times New Roman"/>
          <w:sz w:val="24"/>
          <w:szCs w:val="24"/>
          <w:lang w:eastAsia="de-DE"/>
        </w:rPr>
        <w:br/>
        <w:t xml:space="preserve">II. Wer einen </w:t>
      </w:r>
      <w:proofErr w:type="spellStart"/>
      <w:r w:rsidRPr="0063044A">
        <w:rPr>
          <w:rFonts w:ascii="Times New Roman" w:eastAsia="Times New Roman" w:hAnsi="Times New Roman" w:cs="Times New Roman"/>
          <w:sz w:val="24"/>
          <w:szCs w:val="24"/>
          <w:lang w:eastAsia="de-DE"/>
        </w:rPr>
        <w:t>Anderen</w:t>
      </w:r>
      <w:proofErr w:type="spellEnd"/>
      <w:r w:rsidRPr="0063044A">
        <w:rPr>
          <w:rFonts w:ascii="Times New Roman" w:eastAsia="Times New Roman" w:hAnsi="Times New Roman" w:cs="Times New Roman"/>
          <w:sz w:val="24"/>
          <w:szCs w:val="24"/>
          <w:lang w:eastAsia="de-DE"/>
        </w:rPr>
        <w:t xml:space="preserve"> zu einem Gesetzesverstoß anstiftet, wird mit der Strafe bestraft, die das Gesetz für diese Tat vorsieht. Die Strafe kann gemildert werden, wenn Zweifel an der Ernsthaftigkeit der Anstiftung bestehen.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9 Folterung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Die Folter eines Verdächtigen ist erlaubt, sofern sie zur Aufklärung eines Verbrechens nötig ist. Es soll darauf geachtet werden, dass der Verdächtige nicht sein Leben verliert.</w:t>
      </w:r>
      <w:r w:rsidRPr="0063044A">
        <w:rPr>
          <w:rFonts w:ascii="Times New Roman" w:eastAsia="Times New Roman" w:hAnsi="Times New Roman" w:cs="Times New Roman"/>
          <w:sz w:val="24"/>
          <w:szCs w:val="24"/>
          <w:lang w:eastAsia="de-DE"/>
        </w:rPr>
        <w:br/>
        <w:t>II. Die Folter an Adligen, oder hohen Geistlichen sowie Kindern anzuwenden ist unzulässig.</w:t>
      </w:r>
      <w:r w:rsidRPr="0063044A">
        <w:rPr>
          <w:rFonts w:ascii="Times New Roman" w:eastAsia="Times New Roman" w:hAnsi="Times New Roman" w:cs="Times New Roman"/>
          <w:sz w:val="24"/>
          <w:szCs w:val="24"/>
          <w:lang w:eastAsia="de-DE"/>
        </w:rPr>
        <w:br/>
        <w:t>III. Die Folter muss in jedem Fall von einem Richter oder Ritter genehmigt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10 Inquisitionsgerichtsbarkeit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Über alle Belange die im Verdacht stehen Ketzerei zu sein hat ein Inquisitionsgericht zu entscheiden.</w:t>
      </w:r>
      <w:r w:rsidRPr="0063044A">
        <w:rPr>
          <w:rFonts w:ascii="Times New Roman" w:eastAsia="Times New Roman" w:hAnsi="Times New Roman" w:cs="Times New Roman"/>
          <w:sz w:val="24"/>
          <w:szCs w:val="24"/>
          <w:lang w:eastAsia="de-DE"/>
        </w:rPr>
        <w:br/>
        <w:t xml:space="preserve">II. Die Bestimmungen des Codex </w:t>
      </w:r>
      <w:proofErr w:type="spellStart"/>
      <w:r w:rsidRPr="0063044A">
        <w:rPr>
          <w:rFonts w:ascii="Times New Roman" w:eastAsia="Times New Roman" w:hAnsi="Times New Roman" w:cs="Times New Roman"/>
          <w:sz w:val="24"/>
          <w:szCs w:val="24"/>
          <w:lang w:eastAsia="de-DE"/>
        </w:rPr>
        <w:t>Criminalis</w:t>
      </w:r>
      <w:proofErr w:type="spellEnd"/>
      <w:r w:rsidRPr="0063044A">
        <w:rPr>
          <w:rFonts w:ascii="Times New Roman" w:eastAsia="Times New Roman" w:hAnsi="Times New Roman" w:cs="Times New Roman"/>
          <w:sz w:val="24"/>
          <w:szCs w:val="24"/>
          <w:lang w:eastAsia="de-DE"/>
        </w:rPr>
        <w:t xml:space="preserve"> sind dabei für alle Gesetzesverstöße anzuwenden, die nicht Ketzerei sind.</w:t>
      </w:r>
      <w:r w:rsidRPr="0063044A">
        <w:rPr>
          <w:rFonts w:ascii="Times New Roman" w:eastAsia="Times New Roman" w:hAnsi="Times New Roman" w:cs="Times New Roman"/>
          <w:sz w:val="24"/>
          <w:szCs w:val="24"/>
          <w:lang w:eastAsia="de-DE"/>
        </w:rPr>
        <w:br/>
        <w:t>III. Die Vollstreckung des Urteiles des Inquisitionsgerichtes obliegt der Gewalt der klerikalen Gerichtsbarkeit.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11 Verjährung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lastRenderedPageBreak/>
        <w:t xml:space="preserve">I. Alle Straftaten des Codex </w:t>
      </w:r>
      <w:proofErr w:type="spellStart"/>
      <w:r w:rsidRPr="0063044A">
        <w:rPr>
          <w:rFonts w:ascii="Times New Roman" w:eastAsia="Times New Roman" w:hAnsi="Times New Roman" w:cs="Times New Roman"/>
          <w:sz w:val="24"/>
          <w:szCs w:val="24"/>
          <w:lang w:eastAsia="de-DE"/>
        </w:rPr>
        <w:t>Criminalis</w:t>
      </w:r>
      <w:proofErr w:type="spellEnd"/>
      <w:r w:rsidRPr="0063044A">
        <w:rPr>
          <w:rFonts w:ascii="Times New Roman" w:eastAsia="Times New Roman" w:hAnsi="Times New Roman" w:cs="Times New Roman"/>
          <w:sz w:val="24"/>
          <w:szCs w:val="24"/>
          <w:lang w:eastAsia="de-DE"/>
        </w:rPr>
        <w:t xml:space="preserve"> verjähren innerhalb von 3 Monden nach dem Zeitpunkt der Tat, sofern nicht Anklage erhoben wurde.</w:t>
      </w:r>
      <w:r w:rsidRPr="0063044A">
        <w:rPr>
          <w:rFonts w:ascii="Times New Roman" w:eastAsia="Times New Roman" w:hAnsi="Times New Roman" w:cs="Times New Roman"/>
          <w:sz w:val="24"/>
          <w:szCs w:val="24"/>
          <w:lang w:eastAsia="de-DE"/>
        </w:rPr>
        <w:br/>
        <w:t>II. Kapitalverbrechen sind keiner Verjährung unterworfen.</w:t>
      </w:r>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t xml:space="preserve">Teil II. </w:t>
      </w:r>
      <w:proofErr w:type="spellStart"/>
      <w:r w:rsidRPr="0063044A">
        <w:rPr>
          <w:rFonts w:ascii="Times New Roman" w:eastAsia="Times New Roman" w:hAnsi="Times New Roman" w:cs="Times New Roman"/>
          <w:b/>
          <w:bCs/>
          <w:sz w:val="24"/>
          <w:szCs w:val="24"/>
          <w:lang w:eastAsia="de-DE"/>
        </w:rPr>
        <w:t>Criminalienregularium</w:t>
      </w:r>
      <w:proofErr w:type="spellEnd"/>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i/>
          <w:iCs/>
          <w:sz w:val="24"/>
          <w:szCs w:val="24"/>
          <w:lang w:eastAsia="de-DE"/>
        </w:rPr>
        <w:t>Kapitalverbrechen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12 Mord und Totschlag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Ein Mörder ist, wer einen </w:t>
      </w:r>
      <w:proofErr w:type="spellStart"/>
      <w:r w:rsidRPr="0063044A">
        <w:rPr>
          <w:rFonts w:ascii="Times New Roman" w:eastAsia="Times New Roman" w:hAnsi="Times New Roman" w:cs="Times New Roman"/>
          <w:sz w:val="24"/>
          <w:szCs w:val="24"/>
          <w:lang w:eastAsia="de-DE"/>
        </w:rPr>
        <w:t>Anderen</w:t>
      </w:r>
      <w:proofErr w:type="spellEnd"/>
      <w:r w:rsidRPr="0063044A">
        <w:rPr>
          <w:rFonts w:ascii="Times New Roman" w:eastAsia="Times New Roman" w:hAnsi="Times New Roman" w:cs="Times New Roman"/>
          <w:sz w:val="24"/>
          <w:szCs w:val="24"/>
          <w:lang w:eastAsia="de-DE"/>
        </w:rPr>
        <w:t xml:space="preserve"> aus Mordlust, Habgier, niederen Beweggründen oder heimtückisch, grausam, oder zur Verdeckung einer anderen Tat tötet. Er soll mit dem Tode bestraft werden, mindestens jedoch mit einer verschärften Haftstrafe von 112 Zyklen.</w:t>
      </w:r>
      <w:r w:rsidRPr="0063044A">
        <w:rPr>
          <w:rFonts w:ascii="Times New Roman" w:eastAsia="Times New Roman" w:hAnsi="Times New Roman" w:cs="Times New Roman"/>
          <w:sz w:val="24"/>
          <w:szCs w:val="24"/>
          <w:lang w:eastAsia="de-DE"/>
        </w:rPr>
        <w:br/>
        <w:t xml:space="preserve">II. Wer einen </w:t>
      </w:r>
      <w:proofErr w:type="spellStart"/>
      <w:r w:rsidRPr="0063044A">
        <w:rPr>
          <w:rFonts w:ascii="Times New Roman" w:eastAsia="Times New Roman" w:hAnsi="Times New Roman" w:cs="Times New Roman"/>
          <w:sz w:val="24"/>
          <w:szCs w:val="24"/>
          <w:lang w:eastAsia="de-DE"/>
        </w:rPr>
        <w:t>Anderen</w:t>
      </w:r>
      <w:proofErr w:type="spellEnd"/>
      <w:r w:rsidRPr="0063044A">
        <w:rPr>
          <w:rFonts w:ascii="Times New Roman" w:eastAsia="Times New Roman" w:hAnsi="Times New Roman" w:cs="Times New Roman"/>
          <w:sz w:val="24"/>
          <w:szCs w:val="24"/>
          <w:lang w:eastAsia="de-DE"/>
        </w:rPr>
        <w:t xml:space="preserve"> tötet ohne ein Mörder zu sein wird mit mindestens 80 Zyklen Haft bestraft.</w:t>
      </w:r>
      <w:r w:rsidRPr="0063044A">
        <w:rPr>
          <w:rFonts w:ascii="Times New Roman" w:eastAsia="Times New Roman" w:hAnsi="Times New Roman" w:cs="Times New Roman"/>
          <w:sz w:val="24"/>
          <w:szCs w:val="24"/>
          <w:lang w:eastAsia="de-DE"/>
        </w:rPr>
        <w:br/>
        <w:t xml:space="preserve">III. Der Täter hat der Familie des Opfers ein </w:t>
      </w:r>
      <w:proofErr w:type="spellStart"/>
      <w:r w:rsidRPr="0063044A">
        <w:rPr>
          <w:rFonts w:ascii="Times New Roman" w:eastAsia="Times New Roman" w:hAnsi="Times New Roman" w:cs="Times New Roman"/>
          <w:sz w:val="24"/>
          <w:szCs w:val="24"/>
          <w:lang w:eastAsia="de-DE"/>
        </w:rPr>
        <w:t>Reuegeld</w:t>
      </w:r>
      <w:proofErr w:type="spellEnd"/>
      <w:r w:rsidRPr="0063044A">
        <w:rPr>
          <w:rFonts w:ascii="Times New Roman" w:eastAsia="Times New Roman" w:hAnsi="Times New Roman" w:cs="Times New Roman"/>
          <w:sz w:val="24"/>
          <w:szCs w:val="24"/>
          <w:lang w:eastAsia="de-DE"/>
        </w:rPr>
        <w:t xml:space="preserve"> zu zahlen.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13 Hochverrat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Hochverrat begeht, wer es unternimmt durch Gewalt oder durch Androhung von Gewalt die Herrschaft der Krone, die Herrschaft der Baronie Siebenwind oder die von den Göttern gewollte Ordnung zu ändern. Der Hochverräter ist mit dem Tode zu bestrafen und aller seiner Standesrechte zu entheben.</w:t>
      </w:r>
      <w:r w:rsidRPr="0063044A">
        <w:rPr>
          <w:rFonts w:ascii="Times New Roman" w:eastAsia="Times New Roman" w:hAnsi="Times New Roman" w:cs="Times New Roman"/>
          <w:sz w:val="24"/>
          <w:szCs w:val="24"/>
          <w:lang w:eastAsia="de-DE"/>
        </w:rPr>
        <w:br/>
        <w:t>II. Die Todesstrafe kann in eine Haftstrafe von mindestens 112 Zyklen verschärfter Haft umgewandelt werden, wenn der Täter seine Tat bereut und ihr abschwört. Ein Teil seines Besitzes ist einzuziehen, ihm sollen seine Standesrechte aberkannt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14 Aufruhr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Des Aufruhrs macht sich schuldig, wer es unternimmt mit Anderen gegen die Herrschaft der Krone oder der Baronie Siebenwind sowie gegen die von den Göttern gewollte Ordnung vorzugehen mit dem Ziel, sie zu ändern oder zu beseitigen. Der Rädelsführer wird mit mindestens 80 Zyklen verschärfter Haft und körperlicher Züchtigung gestraft sowie </w:t>
      </w:r>
      <w:proofErr w:type="gramStart"/>
      <w:r w:rsidRPr="0063044A">
        <w:rPr>
          <w:rFonts w:ascii="Times New Roman" w:eastAsia="Times New Roman" w:hAnsi="Times New Roman" w:cs="Times New Roman"/>
          <w:sz w:val="24"/>
          <w:szCs w:val="24"/>
          <w:lang w:eastAsia="de-DE"/>
        </w:rPr>
        <w:t>seiner Standesrecht</w:t>
      </w:r>
      <w:proofErr w:type="gramEnd"/>
      <w:r w:rsidRPr="0063044A">
        <w:rPr>
          <w:rFonts w:ascii="Times New Roman" w:eastAsia="Times New Roman" w:hAnsi="Times New Roman" w:cs="Times New Roman"/>
          <w:sz w:val="24"/>
          <w:szCs w:val="24"/>
          <w:lang w:eastAsia="de-DE"/>
        </w:rPr>
        <w:t xml:space="preserve"> für verlustig erklärt. Der Mitbeteiligte wird mit mindestens 8 Zyklen Pranger und körperlicher Züchtigung bestraft.</w:t>
      </w:r>
      <w:r w:rsidRPr="0063044A">
        <w:rPr>
          <w:rFonts w:ascii="Times New Roman" w:eastAsia="Times New Roman" w:hAnsi="Times New Roman" w:cs="Times New Roman"/>
          <w:sz w:val="24"/>
          <w:szCs w:val="24"/>
          <w:lang w:eastAsia="de-DE"/>
        </w:rPr>
        <w:br/>
        <w:t>II. Wer einen bewaffneten Aufruhr anführt oder sich an ihm beteiligt ist mit mindestens 80 Zyklen Haft, körperlicher Züchtigung sowie dem Verlust seiner Standesrechte zu bestrafen.</w:t>
      </w:r>
      <w:r w:rsidRPr="0063044A">
        <w:rPr>
          <w:rFonts w:ascii="Times New Roman" w:eastAsia="Times New Roman" w:hAnsi="Times New Roman" w:cs="Times New Roman"/>
          <w:sz w:val="24"/>
          <w:szCs w:val="24"/>
          <w:lang w:eastAsia="de-DE"/>
        </w:rPr>
        <w:br/>
        <w:t xml:space="preserve">III. Wer nach Aufforderung vom Aufstand ablässt soll mit einer </w:t>
      </w:r>
      <w:proofErr w:type="spellStart"/>
      <w:r w:rsidRPr="0063044A">
        <w:rPr>
          <w:rFonts w:ascii="Times New Roman" w:eastAsia="Times New Roman" w:hAnsi="Times New Roman" w:cs="Times New Roman"/>
          <w:sz w:val="24"/>
          <w:szCs w:val="24"/>
          <w:lang w:eastAsia="de-DE"/>
        </w:rPr>
        <w:t>Prangerstrafe</w:t>
      </w:r>
      <w:proofErr w:type="spellEnd"/>
      <w:r w:rsidRPr="0063044A">
        <w:rPr>
          <w:rFonts w:ascii="Times New Roman" w:eastAsia="Times New Roman" w:hAnsi="Times New Roman" w:cs="Times New Roman"/>
          <w:sz w:val="24"/>
          <w:szCs w:val="24"/>
          <w:lang w:eastAsia="de-DE"/>
        </w:rPr>
        <w:t xml:space="preserve"> von höchstens 32 Zyklen oder einer hohen Geldstrafe bestraft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15 Angriffe auf die Obrigkeit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Wer Gewalt gegen Richter, Ritter, Vogte oder königliche Beamte ausübt, begeht einen Angriff auf die Obrigkeit. Der Täter ist mit mindestens 56 Zyklen Haft oder einer hohen Geldstrafe zu bestrafen.</w:t>
      </w:r>
      <w:r w:rsidRPr="0063044A">
        <w:rPr>
          <w:rFonts w:ascii="Times New Roman" w:eastAsia="Times New Roman" w:hAnsi="Times New Roman" w:cs="Times New Roman"/>
          <w:sz w:val="24"/>
          <w:szCs w:val="24"/>
          <w:lang w:eastAsia="de-DE"/>
        </w:rPr>
        <w:br/>
        <w:t>II. Wird das Mitglied der Obrigkeit dabei verletzt, so liegt eine besondere Schwere der Schuld vor. Der Täter soll mit dem Tode bestraft werden, mindestens jedoch mit 80 Zyklen verschärfter Haft und der Aberkennung aller Standesrechte.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16 Verschwörung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lastRenderedPageBreak/>
        <w:t>I. Wer ein geheimes Komplott schmiedet mit dem Ziel eine Tat nach §§ 12, 13, 14 oder 15 zu begehen, wird mit mindestens 80 Zyklen Haft sowie einer Geldstrafe bestraft. Bei einer besonderen Schwere der Schuld sollen dem Täter seine Standesrechte aberkannt werden.</w:t>
      </w:r>
      <w:r w:rsidRPr="0063044A">
        <w:rPr>
          <w:rFonts w:ascii="Times New Roman" w:eastAsia="Times New Roman" w:hAnsi="Times New Roman" w:cs="Times New Roman"/>
          <w:sz w:val="24"/>
          <w:szCs w:val="24"/>
          <w:lang w:eastAsia="de-DE"/>
        </w:rPr>
        <w:br/>
        <w:t>II. Wer eine Verschwörung offen legt, soll mit höchstens 80 Zyklen Haft oder einer hohen Geldstrafe bestraft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17 Wegelagerei</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Wer sich nach § 18 zu einer Bande zusammenschließt und es unternimmt, Andere zu überfallen um ein Verbrechen oder Kapitalverbrechen zu begehen ist mit mindestens 56 Zyklen Haft zu bestrafen. Zusätzlich können ihm seine Standesrechte aberkannt werden. Wird das Opfer dabei verletzt, ist liegt grundsätzlich eine besondere Schwere der Schuld vor.</w:t>
      </w:r>
      <w:r w:rsidRPr="0063044A">
        <w:rPr>
          <w:rFonts w:ascii="Times New Roman" w:eastAsia="Times New Roman" w:hAnsi="Times New Roman" w:cs="Times New Roman"/>
          <w:sz w:val="24"/>
          <w:szCs w:val="24"/>
          <w:lang w:eastAsia="de-DE"/>
        </w:rPr>
        <w:br/>
        <w:t xml:space="preserve">II. Wer während des Überfalls von einer Beteiligung absieht, soll milder bestraft werden, mindestens jedoch mit 16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oder eine Geldstrafe.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18 Bandenmäßige Verbrechen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Wer eine Gruppe bildet mit dem Ziel, ein Verbrechen oder Kapitalverbrechen zu begehen wird bestraft. Der Anführer der Bande soll mit dem Tode bestraft werden, mindestens jedoch mit 80 Zyklen Haft und der Aberkennung seiner Standesrechte. Das Mitglied einer Bande soll mit mindestens 24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und körperlicher Züchtigung oder bei besonderer Schwere der Schuld mit 56 Zyklen Haft und Aberkennung der Standesrechte bestraft werden.</w:t>
      </w:r>
      <w:r w:rsidRPr="0063044A">
        <w:rPr>
          <w:rFonts w:ascii="Times New Roman" w:eastAsia="Times New Roman" w:hAnsi="Times New Roman" w:cs="Times New Roman"/>
          <w:sz w:val="24"/>
          <w:szCs w:val="24"/>
          <w:lang w:eastAsia="de-DE"/>
        </w:rPr>
        <w:br/>
        <w:t xml:space="preserve">II. Wer eine Gruppe bildet mit dem Ziel, ein Vergehen zu begehen wird bestraft. Der Anführer soll mit mindestens 56 Zyklen Haft oder einer hohen Geldstrafe bestraft werden. Das Mitglied einer Bande soll mit 16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und Züchtigung oder einer Geldstrafe bestraft werden.</w:t>
      </w:r>
      <w:r w:rsidRPr="0063044A">
        <w:rPr>
          <w:rFonts w:ascii="Times New Roman" w:eastAsia="Times New Roman" w:hAnsi="Times New Roman" w:cs="Times New Roman"/>
          <w:sz w:val="24"/>
          <w:szCs w:val="24"/>
          <w:lang w:eastAsia="de-DE"/>
        </w:rPr>
        <w:br/>
        <w:t>III. Wer eine solche Bande verrät soll eine mildere Strafe erhalten, Verbrechen oder Vergehen an denen er sich nicht aktiv beteiligt hat sollen ihm nicht als Schuld angerechnet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19 Entführung und Geiselnahme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Wer einen Anderen seiner Freiheit beraubt oder ihn an einen Ort verschleppt und einsperrt wird mit mindestens 56 Zyklen Haft oder einer hohen Geldstrafe bestraft. Gibt der Täter den Entführten aus freien Stücken frei, so kann die Strafe gemildert werden.</w:t>
      </w:r>
      <w:r w:rsidRPr="0063044A">
        <w:rPr>
          <w:rFonts w:ascii="Times New Roman" w:eastAsia="Times New Roman" w:hAnsi="Times New Roman" w:cs="Times New Roman"/>
          <w:sz w:val="24"/>
          <w:szCs w:val="24"/>
          <w:lang w:eastAsia="de-DE"/>
        </w:rPr>
        <w:br/>
        <w:t xml:space="preserve">II. Wer einen </w:t>
      </w:r>
      <w:proofErr w:type="spellStart"/>
      <w:r w:rsidRPr="0063044A">
        <w:rPr>
          <w:rFonts w:ascii="Times New Roman" w:eastAsia="Times New Roman" w:hAnsi="Times New Roman" w:cs="Times New Roman"/>
          <w:sz w:val="24"/>
          <w:szCs w:val="24"/>
          <w:lang w:eastAsia="de-DE"/>
        </w:rPr>
        <w:t>Anderen</w:t>
      </w:r>
      <w:proofErr w:type="spellEnd"/>
      <w:r w:rsidRPr="0063044A">
        <w:rPr>
          <w:rFonts w:ascii="Times New Roman" w:eastAsia="Times New Roman" w:hAnsi="Times New Roman" w:cs="Times New Roman"/>
          <w:sz w:val="24"/>
          <w:szCs w:val="24"/>
          <w:lang w:eastAsia="de-DE"/>
        </w:rPr>
        <w:t xml:space="preserve"> entführt oder ihn in seine Gewalt bringt und mit dem Tode oder einem empfindlichen Übel bedroht um eine Handlung zu erpressen wird mit mindestens 56 Zyklen Haft und körperlicher Züchtigung bestraft.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i/>
          <w:iCs/>
          <w:sz w:val="24"/>
          <w:szCs w:val="24"/>
          <w:lang w:eastAsia="de-DE"/>
        </w:rPr>
        <w:t>Verbrechen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20 Verletzung der Sicherheit der Baronie Siebenwind</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Wer die Sicherheit und die Ordnung der Baronie Siebenwind verletzt, soll mit höchstens 40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oder körperlicher Züchtigung oder Geldstrafe bestraft werden.</w:t>
      </w:r>
      <w:r w:rsidRPr="0063044A">
        <w:rPr>
          <w:rFonts w:ascii="Times New Roman" w:eastAsia="Times New Roman" w:hAnsi="Times New Roman" w:cs="Times New Roman"/>
          <w:sz w:val="24"/>
          <w:szCs w:val="24"/>
          <w:lang w:eastAsia="de-DE"/>
        </w:rPr>
        <w:br/>
        <w:t xml:space="preserve">II. Wer Feuer legt in der Absicht, ein Haus oder ein Stück Land zu verbrennen soll mit mindestens 56 Zyklen Haft und körperlicher Züchtigung oder einer hohen Geldstrafe bestraft werden. In minderschwerem Fall soll er mit mindestens 24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und körperlicher Züchtigung bestraft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lastRenderedPageBreak/>
        <w:t>§ 21 Widerstand gegen die Obrigkeit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Wer Gewalt gegen Soldaten der Lehensbanner oder Wachleute ausübt soll mit körperlicher Züchtigung und mindestens 24 Zyklen Pranger oder einer Geldstrafe bestraft werden. Eine besondere Schwere der Schuld liegt vor, wenn der Soldat oder Wachmann verletzt wird oder der Täter Kriegswaffen einsetzt; der Täter soll mit mindestens 40 Zyklen Haft oder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und körperlicher Züchtigung bestraft werden.</w:t>
      </w:r>
      <w:r w:rsidRPr="0063044A">
        <w:rPr>
          <w:rFonts w:ascii="Times New Roman" w:eastAsia="Times New Roman" w:hAnsi="Times New Roman" w:cs="Times New Roman"/>
          <w:sz w:val="24"/>
          <w:szCs w:val="24"/>
          <w:lang w:eastAsia="de-DE"/>
        </w:rPr>
        <w:br/>
        <w:t xml:space="preserve">II. Wer Widerstand gegen die Lehensgewalt und ihre Vertreter und Soldaten oder Amtspersonen leistet, soll mit mindestens 24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und Körperlicher Züchtigung oder einer Geldstrafe bestraft werden.</w:t>
      </w:r>
      <w:r w:rsidRPr="0063044A">
        <w:rPr>
          <w:rFonts w:ascii="Times New Roman" w:eastAsia="Times New Roman" w:hAnsi="Times New Roman" w:cs="Times New Roman"/>
          <w:sz w:val="24"/>
          <w:szCs w:val="24"/>
          <w:lang w:eastAsia="de-DE"/>
        </w:rPr>
        <w:br/>
        <w:t>III. Wer es unternimmt, Gefangene aus der Haft oder dem Pranger zu befreien wird mit mindestens 40 Zyklen Haft oder einer Geldstrafe bestraft.</w:t>
      </w:r>
      <w:r w:rsidRPr="0063044A">
        <w:rPr>
          <w:rFonts w:ascii="Times New Roman" w:eastAsia="Times New Roman" w:hAnsi="Times New Roman" w:cs="Times New Roman"/>
          <w:sz w:val="24"/>
          <w:szCs w:val="24"/>
          <w:lang w:eastAsia="de-DE"/>
        </w:rPr>
        <w:br/>
        <w:t>IV. Wer nicht zu seiner Verhandlung erscheint oder sich absetzt wird zusätzlich mit mindestens 40 Zyklen Haftstrafe oder einer Geldstrafe bestraft.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xml:space="preserve">§ 22 Handlung wider </w:t>
      </w:r>
      <w:proofErr w:type="gramStart"/>
      <w:r w:rsidRPr="0063044A">
        <w:rPr>
          <w:rFonts w:ascii="Times New Roman" w:eastAsia="Times New Roman" w:hAnsi="Times New Roman" w:cs="Times New Roman"/>
          <w:b/>
          <w:bCs/>
          <w:sz w:val="24"/>
          <w:szCs w:val="24"/>
          <w:lang w:eastAsia="de-DE"/>
        </w:rPr>
        <w:t>der Obrigkeit</w:t>
      </w:r>
      <w:proofErr w:type="gramEnd"/>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Wer die Krone, die Obrigkeit oder die Kirche der Viere beleidigt soll mit mindestens 24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oder körperlicher Züchtigung oder Geldstrafe bestraft werden.</w:t>
      </w:r>
      <w:r w:rsidRPr="0063044A">
        <w:rPr>
          <w:rFonts w:ascii="Times New Roman" w:eastAsia="Times New Roman" w:hAnsi="Times New Roman" w:cs="Times New Roman"/>
          <w:sz w:val="24"/>
          <w:szCs w:val="24"/>
          <w:lang w:eastAsia="de-DE"/>
        </w:rPr>
        <w:br/>
        <w:t xml:space="preserve">II. Wer bei einer Befragung falsche Angaben macht oder eine Amtsperson belügt soll mit mindestens 24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oder einer Geldstrafe bestraft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23 Landfriedensbruch</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Wer sich mit Anderen spontan zusammenrottet um Taten nach §§ 21, 22, 24 oder 27 zu begehen, ist mit mindestens 24 Zyklen Haft- oder </w:t>
      </w:r>
      <w:proofErr w:type="spellStart"/>
      <w:r w:rsidRPr="0063044A">
        <w:rPr>
          <w:rFonts w:ascii="Times New Roman" w:eastAsia="Times New Roman" w:hAnsi="Times New Roman" w:cs="Times New Roman"/>
          <w:sz w:val="24"/>
          <w:szCs w:val="24"/>
          <w:lang w:eastAsia="de-DE"/>
        </w:rPr>
        <w:t>Prangerstrafe</w:t>
      </w:r>
      <w:proofErr w:type="spellEnd"/>
      <w:r w:rsidRPr="0063044A">
        <w:rPr>
          <w:rFonts w:ascii="Times New Roman" w:eastAsia="Times New Roman" w:hAnsi="Times New Roman" w:cs="Times New Roman"/>
          <w:sz w:val="24"/>
          <w:szCs w:val="24"/>
          <w:lang w:eastAsia="de-DE"/>
        </w:rPr>
        <w:t xml:space="preserve"> oder einer Geldstrafe zu bestrafen.</w:t>
      </w:r>
      <w:r w:rsidRPr="0063044A">
        <w:rPr>
          <w:rFonts w:ascii="Times New Roman" w:eastAsia="Times New Roman" w:hAnsi="Times New Roman" w:cs="Times New Roman"/>
          <w:sz w:val="24"/>
          <w:szCs w:val="24"/>
          <w:lang w:eastAsia="de-DE"/>
        </w:rPr>
        <w:br/>
        <w:t xml:space="preserve">II. Wer befriedetes Besitztum der Baronie Siebenwind oder einer Stadt betritt, wird mit mindestens 24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oder Geldstrafe bestraft. War das Besitztum als gesperrt gekennzeichnet, so wird die Tat mit mindestens 40 Zyklen Haftstrafe bestraft.</w:t>
      </w:r>
      <w:r w:rsidRPr="0063044A">
        <w:rPr>
          <w:rFonts w:ascii="Times New Roman" w:eastAsia="Times New Roman" w:hAnsi="Times New Roman" w:cs="Times New Roman"/>
          <w:sz w:val="24"/>
          <w:szCs w:val="24"/>
          <w:lang w:eastAsia="de-DE"/>
        </w:rPr>
        <w:br/>
        <w:t xml:space="preserve">III. Wer in befriedetes Besitztum eines Anderen eindringt, wird mit mindestens 16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oder einer Geldstrafe bestraft.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24 Diebstahl und Raub</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Wer einem Anderen eine Sache wegnimmt mit der Absicht sie sich selbst anzueignen ist ein Dieb und wird mit mindestens 16 Zyklen Pranger oder körperlicher Züchtigung oder einer Geldstrafe bestraft. Wer den Diebstahl in Verbindung mit § 23 begeht, wird mit mindestens 32 Zyklen Haftstrafe oder einer Geldstrafe bestraft. Eine besondere Schwere der Tat liegt vor, wenn der Wert der gestohlenen Sachen 3000 Dukaten übersteigt.</w:t>
      </w:r>
      <w:r w:rsidRPr="0063044A">
        <w:rPr>
          <w:rFonts w:ascii="Times New Roman" w:eastAsia="Times New Roman" w:hAnsi="Times New Roman" w:cs="Times New Roman"/>
          <w:sz w:val="24"/>
          <w:szCs w:val="24"/>
          <w:lang w:eastAsia="de-DE"/>
        </w:rPr>
        <w:br/>
        <w:t xml:space="preserve">II. Wer unter Androhung oder Anwendung von Gewalt einem Anderen eine Sache wegnimmt in der Absicht sie sich selbst anzueignen, ist ein Räuber und wird mit mindestens 56 Zyklen Haft bestraft. Eine besondere Schwere der Tat liegt vor, wenn das Opfer schwer verletzt wird, die Strafe beträgt mindestens 80 Zyklen Haftstrafe. In minderschwerem Fall wird der Räuber mit einer Geldstrafe oder körperlicher Züchtigung und einer </w:t>
      </w:r>
      <w:proofErr w:type="spellStart"/>
      <w:r w:rsidRPr="0063044A">
        <w:rPr>
          <w:rFonts w:ascii="Times New Roman" w:eastAsia="Times New Roman" w:hAnsi="Times New Roman" w:cs="Times New Roman"/>
          <w:sz w:val="24"/>
          <w:szCs w:val="24"/>
          <w:lang w:eastAsia="de-DE"/>
        </w:rPr>
        <w:t>Prangerstrafe</w:t>
      </w:r>
      <w:proofErr w:type="spellEnd"/>
      <w:r w:rsidRPr="0063044A">
        <w:rPr>
          <w:rFonts w:ascii="Times New Roman" w:eastAsia="Times New Roman" w:hAnsi="Times New Roman" w:cs="Times New Roman"/>
          <w:sz w:val="24"/>
          <w:szCs w:val="24"/>
          <w:lang w:eastAsia="de-DE"/>
        </w:rPr>
        <w:t xml:space="preserve"> unter 24 Zyklen bestraft.</w:t>
      </w:r>
      <w:r w:rsidRPr="0063044A">
        <w:rPr>
          <w:rFonts w:ascii="Times New Roman" w:eastAsia="Times New Roman" w:hAnsi="Times New Roman" w:cs="Times New Roman"/>
          <w:sz w:val="24"/>
          <w:szCs w:val="24"/>
          <w:lang w:eastAsia="de-DE"/>
        </w:rPr>
        <w:br/>
        <w:t>III. Das Diebesgut ist dem Besitzer zurückzugeben soweit ausfindig zu machen, andernfalls fällt es der Baronie Siebenwind zu.</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25 Hehlerei</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lastRenderedPageBreak/>
        <w:t>I. Wer mit gestohlenen Sachen Handel treibt, wird mit mindestens 40 Zyklen Haft oder einer hohen Geldstrafe bestraft.</w:t>
      </w:r>
      <w:r w:rsidRPr="0063044A">
        <w:rPr>
          <w:rFonts w:ascii="Times New Roman" w:eastAsia="Times New Roman" w:hAnsi="Times New Roman" w:cs="Times New Roman"/>
          <w:sz w:val="24"/>
          <w:szCs w:val="24"/>
          <w:lang w:eastAsia="de-DE"/>
        </w:rPr>
        <w:br/>
        <w:t xml:space="preserve">II. Das beschlagnahmte </w:t>
      </w:r>
      <w:proofErr w:type="spellStart"/>
      <w:r w:rsidRPr="0063044A">
        <w:rPr>
          <w:rFonts w:ascii="Times New Roman" w:eastAsia="Times New Roman" w:hAnsi="Times New Roman" w:cs="Times New Roman"/>
          <w:sz w:val="24"/>
          <w:szCs w:val="24"/>
          <w:lang w:eastAsia="de-DE"/>
        </w:rPr>
        <w:t>Hehlergut</w:t>
      </w:r>
      <w:proofErr w:type="spellEnd"/>
      <w:r w:rsidRPr="0063044A">
        <w:rPr>
          <w:rFonts w:ascii="Times New Roman" w:eastAsia="Times New Roman" w:hAnsi="Times New Roman" w:cs="Times New Roman"/>
          <w:sz w:val="24"/>
          <w:szCs w:val="24"/>
          <w:lang w:eastAsia="de-DE"/>
        </w:rPr>
        <w:t xml:space="preserve"> ist den Besitzern zurückzugeben oder der Baronie Siebenwind zu übereignen.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26 Steuerunterschlagung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Wer sich seiner Steuerpflicht entzieht oder durch falsche Angaben seiner Steuerpflicht nicht ausreichend nachkommt, wird mit mindestens 16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oder einer Geldstrafe bestraft. Zusätzlich hat er den doppelten Steuerbetrag zu zahlen.</w:t>
      </w:r>
      <w:r w:rsidRPr="0063044A">
        <w:rPr>
          <w:rFonts w:ascii="Times New Roman" w:eastAsia="Times New Roman" w:hAnsi="Times New Roman" w:cs="Times New Roman"/>
          <w:sz w:val="24"/>
          <w:szCs w:val="24"/>
          <w:lang w:eastAsia="de-DE"/>
        </w:rPr>
        <w:br/>
        <w:t>II. In besonders schwerem Fall können dem Täter die Bürgerrechte aberkannt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27 Körperverletzung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Wer einen im Stande über ihm stehenden körperlich misshandelt oder ihm Schaden an seiner Gesundheit zufügt, wird mit mindestens 16 Zyklen Pranger und körperlicher Züchtigung oder Geldstrafe bestraft. Liegt eine besondere Schwere der Schuld vor, so wird der Täter mit mindestens 56 Zyklen Haftstrafe und körperlicher Züchtigung bestraft.</w:t>
      </w:r>
      <w:r w:rsidRPr="0063044A">
        <w:rPr>
          <w:rFonts w:ascii="Times New Roman" w:eastAsia="Times New Roman" w:hAnsi="Times New Roman" w:cs="Times New Roman"/>
          <w:sz w:val="24"/>
          <w:szCs w:val="24"/>
          <w:lang w:eastAsia="de-DE"/>
        </w:rPr>
        <w:br/>
        <w:t xml:space="preserve">II. Wer einem im Stande mit ihm </w:t>
      </w:r>
      <w:proofErr w:type="gramStart"/>
      <w:r w:rsidRPr="0063044A">
        <w:rPr>
          <w:rFonts w:ascii="Times New Roman" w:eastAsia="Times New Roman" w:hAnsi="Times New Roman" w:cs="Times New Roman"/>
          <w:sz w:val="24"/>
          <w:szCs w:val="24"/>
          <w:lang w:eastAsia="de-DE"/>
        </w:rPr>
        <w:t>gleich stehenden</w:t>
      </w:r>
      <w:proofErr w:type="gramEnd"/>
      <w:r w:rsidRPr="0063044A">
        <w:rPr>
          <w:rFonts w:ascii="Times New Roman" w:eastAsia="Times New Roman" w:hAnsi="Times New Roman" w:cs="Times New Roman"/>
          <w:sz w:val="24"/>
          <w:szCs w:val="24"/>
          <w:lang w:eastAsia="de-DE"/>
        </w:rPr>
        <w:t xml:space="preserve"> körperlich misshandelt oder verletzt wird nicht bestraft, wenn der Andere keine bleibenden Schäden davonträgt. Ansonsten wird der Täter mit mindestens 16 Zyklen Pranger oder einer Geldstrafe bestraft. Wird der Andere schwer verletzt, so ist der Täter mit mindestens 16 Zyklen Pranger und Körperlicher Züchtigung oder mit einer Geldstrafe zu bestrafen.</w:t>
      </w:r>
      <w:r w:rsidRPr="0063044A">
        <w:rPr>
          <w:rFonts w:ascii="Times New Roman" w:eastAsia="Times New Roman" w:hAnsi="Times New Roman" w:cs="Times New Roman"/>
          <w:sz w:val="24"/>
          <w:szCs w:val="24"/>
          <w:lang w:eastAsia="de-DE"/>
        </w:rPr>
        <w:br/>
        <w:t>III. Die Beteiligung an übliche Schlägereien ohne gefährliche Waffen ist nicht strafbar, sofern sie die Ordnung der Baronie Siebenwind nicht wesentlich stören.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28 Anwendung von Giften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Wer Gifte anwendet in der Absicht, einen </w:t>
      </w:r>
      <w:proofErr w:type="spellStart"/>
      <w:r w:rsidRPr="0063044A">
        <w:rPr>
          <w:rFonts w:ascii="Times New Roman" w:eastAsia="Times New Roman" w:hAnsi="Times New Roman" w:cs="Times New Roman"/>
          <w:sz w:val="24"/>
          <w:szCs w:val="24"/>
          <w:lang w:eastAsia="de-DE"/>
        </w:rPr>
        <w:t>Anderen</w:t>
      </w:r>
      <w:proofErr w:type="spellEnd"/>
      <w:r w:rsidRPr="0063044A">
        <w:rPr>
          <w:rFonts w:ascii="Times New Roman" w:eastAsia="Times New Roman" w:hAnsi="Times New Roman" w:cs="Times New Roman"/>
          <w:sz w:val="24"/>
          <w:szCs w:val="24"/>
          <w:lang w:eastAsia="de-DE"/>
        </w:rPr>
        <w:t xml:space="preserve"> zu verletzen wird nach § 27 Absatz 1 Satz 2 bestraft. Zusätzlich wird er mit 16 Zyklen Haft bestraft.</w:t>
      </w:r>
      <w:r w:rsidRPr="0063044A">
        <w:rPr>
          <w:rFonts w:ascii="Times New Roman" w:eastAsia="Times New Roman" w:hAnsi="Times New Roman" w:cs="Times New Roman"/>
          <w:sz w:val="24"/>
          <w:szCs w:val="24"/>
          <w:lang w:eastAsia="de-DE"/>
        </w:rPr>
        <w:br/>
        <w:t xml:space="preserve">II. Wer Gifte anwendet in der Absicht, einen </w:t>
      </w:r>
      <w:proofErr w:type="spellStart"/>
      <w:r w:rsidRPr="0063044A">
        <w:rPr>
          <w:rFonts w:ascii="Times New Roman" w:eastAsia="Times New Roman" w:hAnsi="Times New Roman" w:cs="Times New Roman"/>
          <w:sz w:val="24"/>
          <w:szCs w:val="24"/>
          <w:lang w:eastAsia="de-DE"/>
        </w:rPr>
        <w:t>Anderen</w:t>
      </w:r>
      <w:proofErr w:type="spellEnd"/>
      <w:r w:rsidRPr="0063044A">
        <w:rPr>
          <w:rFonts w:ascii="Times New Roman" w:eastAsia="Times New Roman" w:hAnsi="Times New Roman" w:cs="Times New Roman"/>
          <w:sz w:val="24"/>
          <w:szCs w:val="24"/>
          <w:lang w:eastAsia="de-DE"/>
        </w:rPr>
        <w:t xml:space="preserve"> zu töten wird nach § 12 Absatz 1 bestraft. Zusätzlich ist zwingend eine besondere Schwere der Schuld festzustellen.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29 Meineid</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Wer vor Gericht oder einer Amtsperson einen falschen Eid ablegt, wird mit mindestens 16 Zyklen Pranger und körperlicher Züchtigung oder einer Geldstrafe bestraft.</w:t>
      </w:r>
      <w:r w:rsidRPr="0063044A">
        <w:rPr>
          <w:rFonts w:ascii="Times New Roman" w:eastAsia="Times New Roman" w:hAnsi="Times New Roman" w:cs="Times New Roman"/>
          <w:sz w:val="24"/>
          <w:szCs w:val="24"/>
          <w:lang w:eastAsia="de-DE"/>
        </w:rPr>
        <w:br/>
        <w:t>II. Handelt es sich bei dem falsch beeideten Gesetzesverstoß um ein Kapitalverbrechen, so ist der Täter mit mindestens 40 Zyklen Haft und körperlicher Züchtigung oder einer hohen Geldstrafe zu bestrafen.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30 Erpressung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Wer versucht, einen </w:t>
      </w:r>
      <w:proofErr w:type="spellStart"/>
      <w:r w:rsidRPr="0063044A">
        <w:rPr>
          <w:rFonts w:ascii="Times New Roman" w:eastAsia="Times New Roman" w:hAnsi="Times New Roman" w:cs="Times New Roman"/>
          <w:sz w:val="24"/>
          <w:szCs w:val="24"/>
          <w:lang w:eastAsia="de-DE"/>
        </w:rPr>
        <w:t>Anderen</w:t>
      </w:r>
      <w:proofErr w:type="spellEnd"/>
      <w:r w:rsidRPr="0063044A">
        <w:rPr>
          <w:rFonts w:ascii="Times New Roman" w:eastAsia="Times New Roman" w:hAnsi="Times New Roman" w:cs="Times New Roman"/>
          <w:sz w:val="24"/>
          <w:szCs w:val="24"/>
          <w:lang w:eastAsia="de-DE"/>
        </w:rPr>
        <w:t xml:space="preserve"> durch die Androhung eines Nachteiles zu einer Handlung zu zwingen, wird mit mindestens 16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oder Geldstrafe bestraft. Wenn eine besondere Schwere der Schuld vorliegt, soll die Haftstrafe mindestens 40 Zyklen betragen.</w:t>
      </w:r>
      <w:r w:rsidRPr="0063044A">
        <w:rPr>
          <w:rFonts w:ascii="Times New Roman" w:eastAsia="Times New Roman" w:hAnsi="Times New Roman" w:cs="Times New Roman"/>
          <w:sz w:val="24"/>
          <w:szCs w:val="24"/>
          <w:lang w:eastAsia="de-DE"/>
        </w:rPr>
        <w:br/>
        <w:t>II. Wer versucht, einen anderen durch die Androhung von Gewalt oder Entführung zu einer Handlung zu zwingen, wird nach § 19 bestraft.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i/>
          <w:iCs/>
          <w:sz w:val="24"/>
          <w:szCs w:val="24"/>
          <w:lang w:eastAsia="de-DE"/>
        </w:rPr>
        <w:lastRenderedPageBreak/>
        <w:t>Vergehen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31 Vergehen gegen die Ordnung und Sicherheit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Wer gegen Verbote oder Gebote in Verordnungen und Erlassen verstößt, wird mit der dort festgelegten Strafe belangt. Sollte keine Strafe aufgeführt sein, so ist eine entsprechende Geldstrafe oder </w:t>
      </w:r>
      <w:proofErr w:type="spellStart"/>
      <w:r w:rsidRPr="0063044A">
        <w:rPr>
          <w:rFonts w:ascii="Times New Roman" w:eastAsia="Times New Roman" w:hAnsi="Times New Roman" w:cs="Times New Roman"/>
          <w:sz w:val="24"/>
          <w:szCs w:val="24"/>
          <w:lang w:eastAsia="de-DE"/>
        </w:rPr>
        <w:t>Prangerstrafe</w:t>
      </w:r>
      <w:proofErr w:type="spellEnd"/>
      <w:r w:rsidRPr="0063044A">
        <w:rPr>
          <w:rFonts w:ascii="Times New Roman" w:eastAsia="Times New Roman" w:hAnsi="Times New Roman" w:cs="Times New Roman"/>
          <w:sz w:val="24"/>
          <w:szCs w:val="24"/>
          <w:lang w:eastAsia="de-DE"/>
        </w:rPr>
        <w:t xml:space="preserve"> von höchstens 16 Zyklen zu verhängen.</w:t>
      </w:r>
      <w:r w:rsidRPr="0063044A">
        <w:rPr>
          <w:rFonts w:ascii="Times New Roman" w:eastAsia="Times New Roman" w:hAnsi="Times New Roman" w:cs="Times New Roman"/>
          <w:sz w:val="24"/>
          <w:szCs w:val="24"/>
          <w:lang w:eastAsia="de-DE"/>
        </w:rPr>
        <w:br/>
        <w:t xml:space="preserve">II. Insbesondere gegen die Ordnung und Sicherheit verstößt, wer gegen die Regularien der Bürger, Freien oder das besondere </w:t>
      </w:r>
      <w:proofErr w:type="spellStart"/>
      <w:r w:rsidRPr="0063044A">
        <w:rPr>
          <w:rFonts w:ascii="Times New Roman" w:eastAsia="Times New Roman" w:hAnsi="Times New Roman" w:cs="Times New Roman"/>
          <w:sz w:val="24"/>
          <w:szCs w:val="24"/>
          <w:lang w:eastAsia="de-DE"/>
        </w:rPr>
        <w:t>Regularium</w:t>
      </w:r>
      <w:proofErr w:type="spellEnd"/>
      <w:r w:rsidRPr="0063044A">
        <w:rPr>
          <w:rFonts w:ascii="Times New Roman" w:eastAsia="Times New Roman" w:hAnsi="Times New Roman" w:cs="Times New Roman"/>
          <w:sz w:val="24"/>
          <w:szCs w:val="24"/>
          <w:lang w:eastAsia="de-DE"/>
        </w:rPr>
        <w:t xml:space="preserve"> der </w:t>
      </w:r>
      <w:proofErr w:type="spellStart"/>
      <w:r w:rsidRPr="0063044A">
        <w:rPr>
          <w:rFonts w:ascii="Times New Roman" w:eastAsia="Times New Roman" w:hAnsi="Times New Roman" w:cs="Times New Roman"/>
          <w:sz w:val="24"/>
          <w:szCs w:val="24"/>
          <w:lang w:eastAsia="de-DE"/>
        </w:rPr>
        <w:t>Constitutio</w:t>
      </w:r>
      <w:proofErr w:type="spellEnd"/>
      <w:r w:rsidRPr="0063044A">
        <w:rPr>
          <w:rFonts w:ascii="Times New Roman" w:eastAsia="Times New Roman" w:hAnsi="Times New Roman" w:cs="Times New Roman"/>
          <w:sz w:val="24"/>
          <w:szCs w:val="24"/>
          <w:lang w:eastAsia="de-DE"/>
        </w:rPr>
        <w:t xml:space="preserve"> Siebenwind verstößt. Die Strafe ist eine Geldstrafe oder eine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von höchstens 16 Zyklen oder körperliche Züchtigung.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xml:space="preserve">§ 32 </w:t>
      </w:r>
      <w:proofErr w:type="spellStart"/>
      <w:r w:rsidRPr="0063044A">
        <w:rPr>
          <w:rFonts w:ascii="Times New Roman" w:eastAsia="Times New Roman" w:hAnsi="Times New Roman" w:cs="Times New Roman"/>
          <w:b/>
          <w:bCs/>
          <w:sz w:val="24"/>
          <w:szCs w:val="24"/>
          <w:lang w:eastAsia="de-DE"/>
        </w:rPr>
        <w:t>Besitztumsbeschädigung</w:t>
      </w:r>
      <w:proofErr w:type="spellEnd"/>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Wer das Besitztum eines Anderen gröblich beschädigt, soll ihm den Schaden ersetzen und eine Geldstrafe zahlen. Kann er das nicht, so soll er mit höchstens 16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oder körperlicher Züchtigung bestraft werden.</w:t>
      </w:r>
      <w:r w:rsidRPr="0063044A">
        <w:rPr>
          <w:rFonts w:ascii="Times New Roman" w:eastAsia="Times New Roman" w:hAnsi="Times New Roman" w:cs="Times New Roman"/>
          <w:sz w:val="24"/>
          <w:szCs w:val="24"/>
          <w:lang w:eastAsia="de-DE"/>
        </w:rPr>
        <w:br/>
        <w:t>II. Kann der Täter den Schaden nicht ersetzen, so soll ein Teil seines eigenen Hab und Gutes gepfändet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33 Verstoß gegen die Preis- und Landordnung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Wer gegen Preisordnungen oder Landordnungen verstößt, soll mit einer Geldstrafe oder höchstens 8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bestraft werden. Im minderschweren Fall wird der Täter mit einer geringen Geldstrafe bestraft.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34 Beleidigung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Wer einen Bürger, Ehrenbürger oder Adligen beleidigt, soll mit einer Geldstrafe oder körperlicher Züchtigung oder einer </w:t>
      </w:r>
      <w:proofErr w:type="spellStart"/>
      <w:r w:rsidRPr="0063044A">
        <w:rPr>
          <w:rFonts w:ascii="Times New Roman" w:eastAsia="Times New Roman" w:hAnsi="Times New Roman" w:cs="Times New Roman"/>
          <w:sz w:val="24"/>
          <w:szCs w:val="24"/>
          <w:lang w:eastAsia="de-DE"/>
        </w:rPr>
        <w:t>Prangerstrafe</w:t>
      </w:r>
      <w:proofErr w:type="spellEnd"/>
      <w:r w:rsidRPr="0063044A">
        <w:rPr>
          <w:rFonts w:ascii="Times New Roman" w:eastAsia="Times New Roman" w:hAnsi="Times New Roman" w:cs="Times New Roman"/>
          <w:sz w:val="24"/>
          <w:szCs w:val="24"/>
          <w:lang w:eastAsia="de-DE"/>
        </w:rPr>
        <w:t xml:space="preserve"> von höchstens 12 Zyklen bestraft werden.</w:t>
      </w:r>
      <w:r w:rsidRPr="0063044A">
        <w:rPr>
          <w:rFonts w:ascii="Times New Roman" w:eastAsia="Times New Roman" w:hAnsi="Times New Roman" w:cs="Times New Roman"/>
          <w:sz w:val="24"/>
          <w:szCs w:val="24"/>
          <w:lang w:eastAsia="de-DE"/>
        </w:rPr>
        <w:br/>
        <w:t xml:space="preserve">II. Wer eine Beamten oder einen hohen Vertreter der Kirche der Viere beleidigt, soll mit einer Geldstrafe oder körperlicher Züchtigung oder höchstens 24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bestraft werden.</w:t>
      </w:r>
      <w:r w:rsidRPr="0063044A">
        <w:rPr>
          <w:rFonts w:ascii="Times New Roman" w:eastAsia="Times New Roman" w:hAnsi="Times New Roman" w:cs="Times New Roman"/>
          <w:sz w:val="24"/>
          <w:szCs w:val="24"/>
          <w:lang w:eastAsia="de-DE"/>
        </w:rPr>
        <w:br/>
        <w:t>III. Einem Bürger, Ehrenbürger, Beamten oder Adligen der ehrenrührig beleidigt wurde steht es frei, den Täter zu einem Duell zu fordern. Dieses muss nach § 5 Absatz 3 geschehen und ersetzt alle anderen Strafen.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35 Betrug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Wer einen </w:t>
      </w:r>
      <w:proofErr w:type="spellStart"/>
      <w:r w:rsidRPr="0063044A">
        <w:rPr>
          <w:rFonts w:ascii="Times New Roman" w:eastAsia="Times New Roman" w:hAnsi="Times New Roman" w:cs="Times New Roman"/>
          <w:sz w:val="24"/>
          <w:szCs w:val="24"/>
          <w:lang w:eastAsia="de-DE"/>
        </w:rPr>
        <w:t>Anderen</w:t>
      </w:r>
      <w:proofErr w:type="spellEnd"/>
      <w:r w:rsidRPr="0063044A">
        <w:rPr>
          <w:rFonts w:ascii="Times New Roman" w:eastAsia="Times New Roman" w:hAnsi="Times New Roman" w:cs="Times New Roman"/>
          <w:sz w:val="24"/>
          <w:szCs w:val="24"/>
          <w:lang w:eastAsia="de-DE"/>
        </w:rPr>
        <w:t xml:space="preserve"> durch falsche Angaben zu einer Handlung veranlasst, wird mit Geldstrafe oder einer </w:t>
      </w:r>
      <w:proofErr w:type="spellStart"/>
      <w:r w:rsidRPr="0063044A">
        <w:rPr>
          <w:rFonts w:ascii="Times New Roman" w:eastAsia="Times New Roman" w:hAnsi="Times New Roman" w:cs="Times New Roman"/>
          <w:sz w:val="24"/>
          <w:szCs w:val="24"/>
          <w:lang w:eastAsia="de-DE"/>
        </w:rPr>
        <w:t>Prangerstrafe</w:t>
      </w:r>
      <w:proofErr w:type="spellEnd"/>
      <w:r w:rsidRPr="0063044A">
        <w:rPr>
          <w:rFonts w:ascii="Times New Roman" w:eastAsia="Times New Roman" w:hAnsi="Times New Roman" w:cs="Times New Roman"/>
          <w:sz w:val="24"/>
          <w:szCs w:val="24"/>
          <w:lang w:eastAsia="de-DE"/>
        </w:rPr>
        <w:t xml:space="preserve"> von höchstens 16 Zyklen oder körperlicher Züchtigung bestraft. Bei einer besonderen Schwere der Schuld wird der Täter mit einer Haftstrafe von höchsten 32 Zyklen bestraft. Der Täter ist stets zeitlich begrenzt als Betrüger zu kennzeichnen.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36 Amtsanmaßung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Wer sich als eine Amtsperson ausgibt ohne eine Amtsperson zu sein, wird mit </w:t>
      </w:r>
      <w:proofErr w:type="spellStart"/>
      <w:r w:rsidRPr="0063044A">
        <w:rPr>
          <w:rFonts w:ascii="Times New Roman" w:eastAsia="Times New Roman" w:hAnsi="Times New Roman" w:cs="Times New Roman"/>
          <w:sz w:val="24"/>
          <w:szCs w:val="24"/>
          <w:lang w:eastAsia="de-DE"/>
        </w:rPr>
        <w:t>Prangerstrafe</w:t>
      </w:r>
      <w:proofErr w:type="spellEnd"/>
      <w:r w:rsidRPr="0063044A">
        <w:rPr>
          <w:rFonts w:ascii="Times New Roman" w:eastAsia="Times New Roman" w:hAnsi="Times New Roman" w:cs="Times New Roman"/>
          <w:sz w:val="24"/>
          <w:szCs w:val="24"/>
          <w:lang w:eastAsia="de-DE"/>
        </w:rPr>
        <w:t xml:space="preserve"> von höchstens 16 Zyklen oder Geldstrafe bestraft. Liegt eine besondere Schwere der Schuld vor, so ist der Täter mit zusätzlicher körperlicher Züchtigung oder einer Geldstrafe zu strafen.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37 Missbrauch von Magie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lastRenderedPageBreak/>
        <w:t xml:space="preserve">I. Wer die </w:t>
      </w:r>
      <w:proofErr w:type="spellStart"/>
      <w:r w:rsidRPr="0063044A">
        <w:rPr>
          <w:rFonts w:ascii="Times New Roman" w:eastAsia="Times New Roman" w:hAnsi="Times New Roman" w:cs="Times New Roman"/>
          <w:sz w:val="24"/>
          <w:szCs w:val="24"/>
          <w:lang w:eastAsia="de-DE"/>
        </w:rPr>
        <w:t>arkanen</w:t>
      </w:r>
      <w:proofErr w:type="spellEnd"/>
      <w:r w:rsidRPr="0063044A">
        <w:rPr>
          <w:rFonts w:ascii="Times New Roman" w:eastAsia="Times New Roman" w:hAnsi="Times New Roman" w:cs="Times New Roman"/>
          <w:sz w:val="24"/>
          <w:szCs w:val="24"/>
          <w:lang w:eastAsia="de-DE"/>
        </w:rPr>
        <w:t xml:space="preserve"> Künste missbräuchlich verwendet oder Andere damit belästigt, wird mit Geldstrafe oder körperlicher Züchtigung bestraft.</w:t>
      </w:r>
      <w:r w:rsidRPr="0063044A">
        <w:rPr>
          <w:rFonts w:ascii="Times New Roman" w:eastAsia="Times New Roman" w:hAnsi="Times New Roman" w:cs="Times New Roman"/>
          <w:sz w:val="24"/>
          <w:szCs w:val="24"/>
          <w:lang w:eastAsia="de-DE"/>
        </w:rPr>
        <w:br/>
        <w:t xml:space="preserve">II. Wer die </w:t>
      </w:r>
      <w:proofErr w:type="spellStart"/>
      <w:r w:rsidRPr="0063044A">
        <w:rPr>
          <w:rFonts w:ascii="Times New Roman" w:eastAsia="Times New Roman" w:hAnsi="Times New Roman" w:cs="Times New Roman"/>
          <w:sz w:val="24"/>
          <w:szCs w:val="24"/>
          <w:lang w:eastAsia="de-DE"/>
        </w:rPr>
        <w:t>arkanen</w:t>
      </w:r>
      <w:proofErr w:type="spellEnd"/>
      <w:r w:rsidRPr="0063044A">
        <w:rPr>
          <w:rFonts w:ascii="Times New Roman" w:eastAsia="Times New Roman" w:hAnsi="Times New Roman" w:cs="Times New Roman"/>
          <w:sz w:val="24"/>
          <w:szCs w:val="24"/>
          <w:lang w:eastAsia="de-DE"/>
        </w:rPr>
        <w:t xml:space="preserve"> Künste missbräuchlich benutzt um ein Verbrechen zu begehen, wird mit mindestens 16 Zyklen </w:t>
      </w:r>
      <w:proofErr w:type="spellStart"/>
      <w:r w:rsidRPr="0063044A">
        <w:rPr>
          <w:rFonts w:ascii="Times New Roman" w:eastAsia="Times New Roman" w:hAnsi="Times New Roman" w:cs="Times New Roman"/>
          <w:sz w:val="24"/>
          <w:szCs w:val="24"/>
          <w:lang w:eastAsia="de-DE"/>
        </w:rPr>
        <w:t>Prangerhaft</w:t>
      </w:r>
      <w:proofErr w:type="spellEnd"/>
      <w:r w:rsidRPr="0063044A">
        <w:rPr>
          <w:rFonts w:ascii="Times New Roman" w:eastAsia="Times New Roman" w:hAnsi="Times New Roman" w:cs="Times New Roman"/>
          <w:sz w:val="24"/>
          <w:szCs w:val="24"/>
          <w:lang w:eastAsia="de-DE"/>
        </w:rPr>
        <w:t xml:space="preserve"> zuzüglich der Strafe des Verbrechens bestraft.</w:t>
      </w:r>
      <w:r w:rsidRPr="0063044A">
        <w:rPr>
          <w:rFonts w:ascii="Times New Roman" w:eastAsia="Times New Roman" w:hAnsi="Times New Roman" w:cs="Times New Roman"/>
          <w:sz w:val="24"/>
          <w:szCs w:val="24"/>
          <w:lang w:eastAsia="de-DE"/>
        </w:rPr>
        <w:br/>
        <w:t xml:space="preserve">III. Wer die </w:t>
      </w:r>
      <w:proofErr w:type="spellStart"/>
      <w:r w:rsidRPr="0063044A">
        <w:rPr>
          <w:rFonts w:ascii="Times New Roman" w:eastAsia="Times New Roman" w:hAnsi="Times New Roman" w:cs="Times New Roman"/>
          <w:sz w:val="24"/>
          <w:szCs w:val="24"/>
          <w:lang w:eastAsia="de-DE"/>
        </w:rPr>
        <w:t>arkanen</w:t>
      </w:r>
      <w:proofErr w:type="spellEnd"/>
      <w:r w:rsidRPr="0063044A">
        <w:rPr>
          <w:rFonts w:ascii="Times New Roman" w:eastAsia="Times New Roman" w:hAnsi="Times New Roman" w:cs="Times New Roman"/>
          <w:sz w:val="24"/>
          <w:szCs w:val="24"/>
          <w:lang w:eastAsia="de-DE"/>
        </w:rPr>
        <w:t xml:space="preserve"> Künste missbräuchlich benutzt um ein Kapitalverbrechen zu begehen, wird mit mindestens 24 Zyklen Haftstrafe zuzüglich der Strafe des Kapitalverbrechens bestraft.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38 Besitz verbotener Gegenstände und Gifte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Wer verbotene Gegenstände besitzt, an- oder verkauft wird mit einer Geldstrafe bestraft.</w:t>
      </w:r>
      <w:r w:rsidRPr="0063044A">
        <w:rPr>
          <w:rFonts w:ascii="Times New Roman" w:eastAsia="Times New Roman" w:hAnsi="Times New Roman" w:cs="Times New Roman"/>
          <w:sz w:val="24"/>
          <w:szCs w:val="24"/>
          <w:lang w:eastAsia="de-DE"/>
        </w:rPr>
        <w:br/>
        <w:t xml:space="preserve">II. Wer Gifte besitzt, an- oder verkauft oder herstellt wird mit Geldstrafe oder </w:t>
      </w:r>
      <w:proofErr w:type="spellStart"/>
      <w:r w:rsidRPr="0063044A">
        <w:rPr>
          <w:rFonts w:ascii="Times New Roman" w:eastAsia="Times New Roman" w:hAnsi="Times New Roman" w:cs="Times New Roman"/>
          <w:sz w:val="24"/>
          <w:szCs w:val="24"/>
          <w:lang w:eastAsia="de-DE"/>
        </w:rPr>
        <w:t>Prangerstrafe</w:t>
      </w:r>
      <w:proofErr w:type="spellEnd"/>
      <w:r w:rsidRPr="0063044A">
        <w:rPr>
          <w:rFonts w:ascii="Times New Roman" w:eastAsia="Times New Roman" w:hAnsi="Times New Roman" w:cs="Times New Roman"/>
          <w:sz w:val="24"/>
          <w:szCs w:val="24"/>
          <w:lang w:eastAsia="de-DE"/>
        </w:rPr>
        <w:t xml:space="preserve"> bis zu 16 Zyklen bestraft.</w:t>
      </w:r>
      <w:r w:rsidRPr="0063044A">
        <w:rPr>
          <w:rFonts w:ascii="Times New Roman" w:eastAsia="Times New Roman" w:hAnsi="Times New Roman" w:cs="Times New Roman"/>
          <w:sz w:val="24"/>
          <w:szCs w:val="24"/>
          <w:lang w:eastAsia="de-DE"/>
        </w:rPr>
        <w:br/>
        <w:t>III. Nicht bestraft, da schuldlos ist der Besitz, der An- und Verkauf oder die Herstellung von verbotenen Gegenständen oder Giften durch dazu befugte Personen.</w:t>
      </w:r>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t xml:space="preserve">Teil III. </w:t>
      </w:r>
      <w:proofErr w:type="spellStart"/>
      <w:r w:rsidRPr="0063044A">
        <w:rPr>
          <w:rFonts w:ascii="Times New Roman" w:eastAsia="Times New Roman" w:hAnsi="Times New Roman" w:cs="Times New Roman"/>
          <w:b/>
          <w:bCs/>
          <w:sz w:val="24"/>
          <w:szCs w:val="24"/>
          <w:lang w:eastAsia="de-DE"/>
        </w:rPr>
        <w:t>Strafregularium</w:t>
      </w:r>
      <w:proofErr w:type="spellEnd"/>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39 Urteil und Strafe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Mit dem Urteil wird die Straftat geahndet.</w:t>
      </w:r>
      <w:r w:rsidRPr="0063044A">
        <w:rPr>
          <w:rFonts w:ascii="Times New Roman" w:eastAsia="Times New Roman" w:hAnsi="Times New Roman" w:cs="Times New Roman"/>
          <w:sz w:val="24"/>
          <w:szCs w:val="24"/>
          <w:lang w:eastAsia="de-DE"/>
        </w:rPr>
        <w:br/>
        <w:t>II. Die Strafen mehrerer Vergehen, Verbrechen oder Kapitalverbrechen werden zusammengezählt und als Gesamtstrafe vollstreckt, jedoch nicht mehr als das Doppelte der höchsten Einzelstrafe und dürfen ebenfalls nicht die Strafbemessungsgrenze des Urteilenden übersteigen.</w:t>
      </w:r>
      <w:r w:rsidRPr="0063044A">
        <w:rPr>
          <w:rFonts w:ascii="Times New Roman" w:eastAsia="Times New Roman" w:hAnsi="Times New Roman" w:cs="Times New Roman"/>
          <w:sz w:val="24"/>
          <w:szCs w:val="24"/>
          <w:lang w:eastAsia="de-DE"/>
        </w:rPr>
        <w:br/>
        <w:t>III. Über die Durchsetzung, Ausführung oder Aussetzung von Strafen entscheidet bei Vergehen die Amtsperson, bei Vergehen und Verbrechen eine Amtsperson oder ein Gericht, bei Kapitalverbrechen ein Gericht, bei Verbrechen und Kapitalverbrechen die eine nachhaltige Leibes- oder die Todesstrafe bedürfen der Lehnsherr oder ein von ihm bestellter Richter.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xml:space="preserve">§ 40 </w:t>
      </w:r>
      <w:proofErr w:type="spellStart"/>
      <w:r w:rsidRPr="0063044A">
        <w:rPr>
          <w:rFonts w:ascii="Times New Roman" w:eastAsia="Times New Roman" w:hAnsi="Times New Roman" w:cs="Times New Roman"/>
          <w:b/>
          <w:bCs/>
          <w:sz w:val="24"/>
          <w:szCs w:val="24"/>
          <w:lang w:eastAsia="de-DE"/>
        </w:rPr>
        <w:t>Prangerstrafe</w:t>
      </w:r>
      <w:proofErr w:type="spellEnd"/>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Die </w:t>
      </w:r>
      <w:proofErr w:type="spellStart"/>
      <w:r w:rsidRPr="0063044A">
        <w:rPr>
          <w:rFonts w:ascii="Times New Roman" w:eastAsia="Times New Roman" w:hAnsi="Times New Roman" w:cs="Times New Roman"/>
          <w:sz w:val="24"/>
          <w:szCs w:val="24"/>
          <w:lang w:eastAsia="de-DE"/>
        </w:rPr>
        <w:t>Prangerstrafe</w:t>
      </w:r>
      <w:proofErr w:type="spellEnd"/>
      <w:r w:rsidRPr="0063044A">
        <w:rPr>
          <w:rFonts w:ascii="Times New Roman" w:eastAsia="Times New Roman" w:hAnsi="Times New Roman" w:cs="Times New Roman"/>
          <w:sz w:val="24"/>
          <w:szCs w:val="24"/>
          <w:lang w:eastAsia="de-DE"/>
        </w:rPr>
        <w:t xml:space="preserve"> wird vollstreckt, indem der Verurteilte die ausgeurteilte Zeitdauer bei Wasser und Brot in einem öffentlichen Pranger verbringt, so dass das Volk seiner </w:t>
      </w:r>
      <w:proofErr w:type="spellStart"/>
      <w:r w:rsidRPr="0063044A">
        <w:rPr>
          <w:rFonts w:ascii="Times New Roman" w:eastAsia="Times New Roman" w:hAnsi="Times New Roman" w:cs="Times New Roman"/>
          <w:sz w:val="24"/>
          <w:szCs w:val="24"/>
          <w:lang w:eastAsia="de-DE"/>
        </w:rPr>
        <w:t>spotten</w:t>
      </w:r>
      <w:proofErr w:type="spellEnd"/>
      <w:r w:rsidRPr="0063044A">
        <w:rPr>
          <w:rFonts w:ascii="Times New Roman" w:eastAsia="Times New Roman" w:hAnsi="Times New Roman" w:cs="Times New Roman"/>
          <w:sz w:val="24"/>
          <w:szCs w:val="24"/>
          <w:lang w:eastAsia="de-DE"/>
        </w:rPr>
        <w:t xml:space="preserve"> kann.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41 Haftstrafe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Die Haftstrafe wird vollstreckt, indem der Verurteilte die ausgeurteilte Zeitdauer bei Wasser und Brot in einem Kerker verbringt. Dabei soll er Strafarbeit nach § 46 verrichten um der Baronie Siebenwind dienlich zu sein. Ihm soll der Wunsch nach geistlichem Beistand gewährt werden.</w:t>
      </w:r>
      <w:r w:rsidRPr="0063044A">
        <w:rPr>
          <w:rFonts w:ascii="Times New Roman" w:eastAsia="Times New Roman" w:hAnsi="Times New Roman" w:cs="Times New Roman"/>
          <w:sz w:val="24"/>
          <w:szCs w:val="24"/>
          <w:lang w:eastAsia="de-DE"/>
        </w:rPr>
        <w:br/>
        <w:t>II. So eine besondere Schwere der Schuld festgestellt wurde oder das Gericht es anordnet, soll der Verurteilte in verschärfter Haft allein in einer Zelle gefangen gehalten werden und keinerlei Vergünstigungen erhalten.</w:t>
      </w:r>
      <w:r w:rsidRPr="0063044A">
        <w:rPr>
          <w:rFonts w:ascii="Times New Roman" w:eastAsia="Times New Roman" w:hAnsi="Times New Roman" w:cs="Times New Roman"/>
          <w:sz w:val="24"/>
          <w:szCs w:val="24"/>
          <w:lang w:eastAsia="de-DE"/>
        </w:rPr>
        <w:br/>
        <w:t>III. Sofern es durch den Stand des Verurteilten geboten erscheint, ist die Haftstrafe durch einen ehrenvolleren Hausarrest zu vollstrecken.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42 Untersuchungshaft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lastRenderedPageBreak/>
        <w:t>I. Ein Verdächtiger kann für die Dauer bis zu seiner Verurteilung in Untersuchungshaft gehalten werden, jedoch nicht länger als die Maximaldauer der Straftaten derer er beschuldigt ist.</w:t>
      </w:r>
      <w:r w:rsidRPr="0063044A">
        <w:rPr>
          <w:rFonts w:ascii="Times New Roman" w:eastAsia="Times New Roman" w:hAnsi="Times New Roman" w:cs="Times New Roman"/>
          <w:sz w:val="24"/>
          <w:szCs w:val="24"/>
          <w:lang w:eastAsia="de-DE"/>
        </w:rPr>
        <w:br/>
        <w:t>II. Die Untersuchungshaft ist nicht auf die Strafe anzurechnen oder sonst wie zu entschädigen.</w:t>
      </w:r>
      <w:r w:rsidRPr="0063044A">
        <w:rPr>
          <w:rFonts w:ascii="Times New Roman" w:eastAsia="Times New Roman" w:hAnsi="Times New Roman" w:cs="Times New Roman"/>
          <w:sz w:val="24"/>
          <w:szCs w:val="24"/>
          <w:lang w:eastAsia="de-DE"/>
        </w:rPr>
        <w:br/>
        <w:t xml:space="preserve">III. Der Verdächtige kann gegen eine Kaution pro angedrohtem </w:t>
      </w:r>
      <w:proofErr w:type="spellStart"/>
      <w:r w:rsidRPr="0063044A">
        <w:rPr>
          <w:rFonts w:ascii="Times New Roman" w:eastAsia="Times New Roman" w:hAnsi="Times New Roman" w:cs="Times New Roman"/>
          <w:sz w:val="24"/>
          <w:szCs w:val="24"/>
          <w:lang w:eastAsia="de-DE"/>
        </w:rPr>
        <w:t>Straftag</w:t>
      </w:r>
      <w:proofErr w:type="spellEnd"/>
      <w:r w:rsidRPr="0063044A">
        <w:rPr>
          <w:rFonts w:ascii="Times New Roman" w:eastAsia="Times New Roman" w:hAnsi="Times New Roman" w:cs="Times New Roman"/>
          <w:sz w:val="24"/>
          <w:szCs w:val="24"/>
          <w:lang w:eastAsia="de-DE"/>
        </w:rPr>
        <w:t xml:space="preserve"> auf freien Fuß bleiben. Die Höhe der Kaution liegt im Ermessen des zuständigen Richters. Der Angeklagte erhält sie zurück, wenn er zur Verhandlung erscheint, erscheint er nicht so fällt sie der Baronie Siebenwind zu.</w:t>
      </w:r>
      <w:r w:rsidRPr="0063044A">
        <w:rPr>
          <w:rFonts w:ascii="Times New Roman" w:eastAsia="Times New Roman" w:hAnsi="Times New Roman" w:cs="Times New Roman"/>
          <w:sz w:val="24"/>
          <w:szCs w:val="24"/>
          <w:lang w:eastAsia="de-DE"/>
        </w:rPr>
        <w:br/>
        <w:t>IV. Die Untersuchungshaft kann weiter ausgesetzt werden, wenn ein ehrenwerter Bürger oder eine angesehene Persönlichkeit für den Verdächtigen bürgt. Der Bürge wird verantwortlich gemacht, falls der Verdächtige nicht zur Verhandlung erscheint.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43 Geldstrafe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Die Geldstrafe wird vollstreckt, indem der Verurteilte die ausgeurteilte Summe in königlicher Währung an das Gericht oder die Amtsperson zahlt. Kann er dies nicht, so ist sein Besitz im Gegenwert der Geldstrafe zu beschlagnahmen.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44 Beschlagnahme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Sofern es das Gesetz vorsieht, ist dem Täter Besitz an den bestimmten Sachen zu entziehen. Sie gehen in den Besitz der Baronie Siebenwind über.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45 Todesstrafe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Die Todesstrafe wird vollstreckt, indem der Verurteilte auf möglichst schmerzlose Weise zum Tode befördert wird. Vor der Vollstreckung soll er die Möglichkeit erhalten, mit einem Vertreter des geistlichen Standes zu sprechen.</w:t>
      </w:r>
      <w:r w:rsidRPr="0063044A">
        <w:rPr>
          <w:rFonts w:ascii="Times New Roman" w:eastAsia="Times New Roman" w:hAnsi="Times New Roman" w:cs="Times New Roman"/>
          <w:sz w:val="24"/>
          <w:szCs w:val="24"/>
          <w:lang w:eastAsia="de-DE"/>
        </w:rPr>
        <w:br/>
        <w:t>II. Die Todesstrafe ist auszusetzen, wenn der Lehensherr oder einer seiner Vertreter die Aussetzung ausspricht. Über die Begnadigung des Verurteilten hat der Lehnsherr oder sein Kanzler zu befinden.</w:t>
      </w:r>
      <w:r w:rsidRPr="0063044A">
        <w:rPr>
          <w:rFonts w:ascii="Times New Roman" w:eastAsia="Times New Roman" w:hAnsi="Times New Roman" w:cs="Times New Roman"/>
          <w:sz w:val="24"/>
          <w:szCs w:val="24"/>
          <w:lang w:eastAsia="de-DE"/>
        </w:rPr>
        <w:br/>
        <w:t>III. Aller Besitz des Verurteilten fällt mit der Vollstreckung der Baronie Siebenwind zu. So der Verurteilte Familie hat, soll ihr das lebensnotwendige belassen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46 Strafarbeit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Die Strafarbeit wird vollstreckt, indem der Verurteilte die ausgeurteilte Zeitdauer oder Arbeit ableistet. Über den Umfang der Strafarbeit hat das Gericht oder die Amtsperson zu entscheiden, es kann diese Entscheidung aber an die mit der Vollstreckung befasste Amtsperson übertragen.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47 Züchtigung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Die Züchtigung wird vollstreckt, indem der Verurteilte durch die Baronie in der ausgeurteilten Art und Weise gezüchtigt wird.</w:t>
      </w:r>
      <w:r w:rsidRPr="0063044A">
        <w:rPr>
          <w:rFonts w:ascii="Times New Roman" w:eastAsia="Times New Roman" w:hAnsi="Times New Roman" w:cs="Times New Roman"/>
          <w:sz w:val="24"/>
          <w:szCs w:val="24"/>
          <w:lang w:eastAsia="de-DE"/>
        </w:rPr>
        <w:br/>
        <w:t>II. Es sei als Züchtigung gestattet, den Verurteilten auszupeitschen und zu schlagen, ihm Essen und Wasser zu entziehen, an ihm die Folter zu vollstrecken, ihn zu brandmarken oder anderweitig an Körper und Seele zu brechen.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48 Verbannung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lastRenderedPageBreak/>
        <w:t xml:space="preserve">I. Die Verbannung wird vollstreckt, indem der Verurteilte durch die Baronie von der Insel verwiesen wird und es ihm </w:t>
      </w:r>
      <w:proofErr w:type="spellStart"/>
      <w:r w:rsidRPr="0063044A">
        <w:rPr>
          <w:rFonts w:ascii="Times New Roman" w:eastAsia="Times New Roman" w:hAnsi="Times New Roman" w:cs="Times New Roman"/>
          <w:sz w:val="24"/>
          <w:szCs w:val="24"/>
          <w:lang w:eastAsia="de-DE"/>
        </w:rPr>
        <w:t>verwährt</w:t>
      </w:r>
      <w:proofErr w:type="spellEnd"/>
      <w:r w:rsidRPr="0063044A">
        <w:rPr>
          <w:rFonts w:ascii="Times New Roman" w:eastAsia="Times New Roman" w:hAnsi="Times New Roman" w:cs="Times New Roman"/>
          <w:sz w:val="24"/>
          <w:szCs w:val="24"/>
          <w:lang w:eastAsia="de-DE"/>
        </w:rPr>
        <w:t xml:space="preserve"> ist, für die ausgeurteilte Zeitdauer zurückzukehren.</w:t>
      </w:r>
      <w:r w:rsidRPr="0063044A">
        <w:rPr>
          <w:rFonts w:ascii="Times New Roman" w:eastAsia="Times New Roman" w:hAnsi="Times New Roman" w:cs="Times New Roman"/>
          <w:sz w:val="24"/>
          <w:szCs w:val="24"/>
          <w:lang w:eastAsia="de-DE"/>
        </w:rPr>
        <w:br/>
        <w:t xml:space="preserve">II. Die Verbannung kann auch vollstreckt werden, indem der Verurteilte durch die </w:t>
      </w:r>
      <w:proofErr w:type="spellStart"/>
      <w:r w:rsidRPr="0063044A">
        <w:rPr>
          <w:rFonts w:ascii="Times New Roman" w:eastAsia="Times New Roman" w:hAnsi="Times New Roman" w:cs="Times New Roman"/>
          <w:sz w:val="24"/>
          <w:szCs w:val="24"/>
          <w:lang w:eastAsia="de-DE"/>
        </w:rPr>
        <w:t>Barpnie</w:t>
      </w:r>
      <w:proofErr w:type="spellEnd"/>
      <w:r w:rsidRPr="0063044A">
        <w:rPr>
          <w:rFonts w:ascii="Times New Roman" w:eastAsia="Times New Roman" w:hAnsi="Times New Roman" w:cs="Times New Roman"/>
          <w:sz w:val="24"/>
          <w:szCs w:val="24"/>
          <w:lang w:eastAsia="de-DE"/>
        </w:rPr>
        <w:t xml:space="preserve"> aus einer Stadt oder einem Gebiet ausgewiesen wird und es ihm </w:t>
      </w:r>
      <w:proofErr w:type="spellStart"/>
      <w:r w:rsidRPr="0063044A">
        <w:rPr>
          <w:rFonts w:ascii="Times New Roman" w:eastAsia="Times New Roman" w:hAnsi="Times New Roman" w:cs="Times New Roman"/>
          <w:sz w:val="24"/>
          <w:szCs w:val="24"/>
          <w:lang w:eastAsia="de-DE"/>
        </w:rPr>
        <w:t>verwährt</w:t>
      </w:r>
      <w:proofErr w:type="spellEnd"/>
      <w:r w:rsidRPr="0063044A">
        <w:rPr>
          <w:rFonts w:ascii="Times New Roman" w:eastAsia="Times New Roman" w:hAnsi="Times New Roman" w:cs="Times New Roman"/>
          <w:sz w:val="24"/>
          <w:szCs w:val="24"/>
          <w:lang w:eastAsia="de-DE"/>
        </w:rPr>
        <w:t xml:space="preserve"> ist, für die ausgeurteilte Zeitdauer dorthin zurückzukehren.</w:t>
      </w:r>
      <w:r w:rsidRPr="0063044A">
        <w:rPr>
          <w:rFonts w:ascii="Times New Roman" w:eastAsia="Times New Roman" w:hAnsi="Times New Roman" w:cs="Times New Roman"/>
          <w:sz w:val="24"/>
          <w:szCs w:val="24"/>
          <w:lang w:eastAsia="de-DE"/>
        </w:rPr>
        <w:br/>
        <w:t>III. So der Verurteilte vor Ablauf der ausgeurteilten Zeitdauer zurückkehrt, ist er in Haft zu nehmen und erneut auszuweisen. Zusätzlich hat er eine Geldstrafe zu zahlen oder Strafarbeit zu verrichten.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49 Aberkennung von Rechten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Die Aberkennung der Rechte wird vollstreckt, indem der Verurteilte auf Lebenszeit oder die ausgeurteilte Zeitdauer seine Standesrechte verliert. Sofern nicht anders bestimmt gehört er fortan dem nächst untersten Stand an. Beim Verlust aller Standesrechte wird der Betreffende zum Hörigen oder Vogelfreien.</w:t>
      </w:r>
      <w:r w:rsidRPr="0063044A">
        <w:rPr>
          <w:rFonts w:ascii="Times New Roman" w:eastAsia="Times New Roman" w:hAnsi="Times New Roman" w:cs="Times New Roman"/>
          <w:sz w:val="24"/>
          <w:szCs w:val="24"/>
          <w:lang w:eastAsia="de-DE"/>
        </w:rPr>
        <w:br/>
        <w:t>II. Der Entzug des Adelsstandes bedarf der Zustimmung der Krone.</w:t>
      </w:r>
    </w:p>
    <w:p w:rsidR="0063044A" w:rsidRPr="0063044A" w:rsidRDefault="0063044A" w:rsidP="0063044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3" w:name="codexprivatae"/>
      <w:bookmarkEnd w:id="3"/>
      <w:r w:rsidRPr="0063044A">
        <w:rPr>
          <w:rFonts w:ascii="Times New Roman" w:eastAsia="Times New Roman" w:hAnsi="Times New Roman" w:cs="Times New Roman"/>
          <w:b/>
          <w:bCs/>
          <w:sz w:val="27"/>
          <w:szCs w:val="27"/>
          <w:lang w:eastAsia="de-DE"/>
        </w:rPr>
        <w:t xml:space="preserve">Codex </w:t>
      </w:r>
    </w:p>
    <w:p w:rsidR="0063044A" w:rsidRPr="0063044A" w:rsidRDefault="0063044A" w:rsidP="0063044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proofErr w:type="spellStart"/>
      <w:r w:rsidRPr="0063044A">
        <w:rPr>
          <w:rFonts w:ascii="Times New Roman" w:eastAsia="Times New Roman" w:hAnsi="Times New Roman" w:cs="Times New Roman"/>
          <w:b/>
          <w:bCs/>
          <w:sz w:val="27"/>
          <w:szCs w:val="27"/>
          <w:lang w:eastAsia="de-DE"/>
        </w:rPr>
        <w:t>Privatae</w:t>
      </w:r>
      <w:proofErr w:type="spellEnd"/>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 Rechtsverantwortlichkeit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Ab dem 15. Lebensjahr ist jedermann für seine Handlungen rechtlich verantwortlich.</w:t>
      </w:r>
      <w:r w:rsidRPr="0063044A">
        <w:rPr>
          <w:rFonts w:ascii="Times New Roman" w:eastAsia="Times New Roman" w:hAnsi="Times New Roman" w:cs="Times New Roman"/>
          <w:sz w:val="24"/>
          <w:szCs w:val="24"/>
          <w:lang w:eastAsia="de-DE"/>
        </w:rPr>
        <w:br/>
        <w:t>II. Die Regelung des Absatzes I gilt entsprechend für Elfen ab dem 50. Lebensjahr und für Zwerge ab dem 30. Lebensjahr.</w:t>
      </w:r>
      <w:r w:rsidRPr="0063044A">
        <w:rPr>
          <w:rFonts w:ascii="Times New Roman" w:eastAsia="Times New Roman" w:hAnsi="Times New Roman" w:cs="Times New Roman"/>
          <w:sz w:val="24"/>
          <w:szCs w:val="24"/>
          <w:lang w:eastAsia="de-DE"/>
        </w:rPr>
        <w:br/>
        <w:t>II. Der Ratsmeister einer Gilde trägt die rechtliche Verantwortung für die Gilde. Er ist persönlich haftbar und verantwortlich.</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2 Wille und Willensmängel</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unter Drohung oder Gewalt geäußerter Wille bindet den Erklärenden nicht.</w:t>
      </w:r>
      <w:r w:rsidRPr="0063044A">
        <w:rPr>
          <w:rFonts w:ascii="Times New Roman" w:eastAsia="Times New Roman" w:hAnsi="Times New Roman" w:cs="Times New Roman"/>
          <w:sz w:val="24"/>
          <w:szCs w:val="24"/>
          <w:lang w:eastAsia="de-DE"/>
        </w:rPr>
        <w:br/>
        <w:t>II. Eine mittels Täuschung erwirkte Willensäußerung bindet den Erklärenden gegenüber dem Täuschenden nicht.</w:t>
      </w:r>
      <w:r w:rsidRPr="0063044A">
        <w:rPr>
          <w:rFonts w:ascii="Times New Roman" w:eastAsia="Times New Roman" w:hAnsi="Times New Roman" w:cs="Times New Roman"/>
          <w:sz w:val="24"/>
          <w:szCs w:val="24"/>
          <w:lang w:eastAsia="de-DE"/>
        </w:rPr>
        <w:br/>
        <w:t>III. Eine nach normalen Verhältnissen voreilig geäußerte Willenserklärung kann sofort zurückgenommen werden. Bei Händlern und Kaufleuten gilt sie ab Handschlag als bindend gültiger Vertrag.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 Stellvertretung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Kann jemand eine beglaubigte Vollmacht vorweisen, die ihn ermächtigt, für den Aussteller der Vollmacht rechtlich zu handeln, so gilt sein Handeln im Rahmen der Vollmacht als das des Ausstellers der Vollmacht.</w:t>
      </w:r>
      <w:r w:rsidRPr="0063044A">
        <w:rPr>
          <w:rFonts w:ascii="Times New Roman" w:eastAsia="Times New Roman" w:hAnsi="Times New Roman" w:cs="Times New Roman"/>
          <w:sz w:val="24"/>
          <w:szCs w:val="24"/>
          <w:lang w:eastAsia="de-DE"/>
        </w:rPr>
        <w:br/>
        <w:t>II. Tritt jemand als Vertreter auf, ohne eine beglaubigte Vollmacht vorweisen zu können, so hängt die Wirksamkeit der Vertretung von der Genehmigung des zu Vertretenen an.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 Verträge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Durch einander entsprechende Äußerungen des Willens können sich Parteien vertraglich verpflichten.</w:t>
      </w:r>
      <w:r w:rsidRPr="0063044A">
        <w:rPr>
          <w:rFonts w:ascii="Times New Roman" w:eastAsia="Times New Roman" w:hAnsi="Times New Roman" w:cs="Times New Roman"/>
          <w:sz w:val="24"/>
          <w:szCs w:val="24"/>
          <w:lang w:eastAsia="de-DE"/>
        </w:rPr>
        <w:br/>
        <w:t xml:space="preserve">II. Ein Vertrag ist nur wirksam, wenn er beglaubigt ist oder von allen Parteien vollständig </w:t>
      </w:r>
      <w:r w:rsidRPr="0063044A">
        <w:rPr>
          <w:rFonts w:ascii="Times New Roman" w:eastAsia="Times New Roman" w:hAnsi="Times New Roman" w:cs="Times New Roman"/>
          <w:sz w:val="24"/>
          <w:szCs w:val="24"/>
          <w:lang w:eastAsia="de-DE"/>
        </w:rPr>
        <w:lastRenderedPageBreak/>
        <w:t xml:space="preserve">erfüllt wurde. Bis zur vollständigen Erfüllung befindet sich ein </w:t>
      </w:r>
      <w:proofErr w:type="spellStart"/>
      <w:r w:rsidRPr="0063044A">
        <w:rPr>
          <w:rFonts w:ascii="Times New Roman" w:eastAsia="Times New Roman" w:hAnsi="Times New Roman" w:cs="Times New Roman"/>
          <w:sz w:val="24"/>
          <w:szCs w:val="24"/>
          <w:lang w:eastAsia="de-DE"/>
        </w:rPr>
        <w:t>unbeglaubigter</w:t>
      </w:r>
      <w:proofErr w:type="spellEnd"/>
      <w:r w:rsidRPr="0063044A">
        <w:rPr>
          <w:rFonts w:ascii="Times New Roman" w:eastAsia="Times New Roman" w:hAnsi="Times New Roman" w:cs="Times New Roman"/>
          <w:sz w:val="24"/>
          <w:szCs w:val="24"/>
          <w:lang w:eastAsia="de-DE"/>
        </w:rPr>
        <w:t xml:space="preserve"> Vertrag in der Schwebe.</w:t>
      </w:r>
      <w:r w:rsidRPr="0063044A">
        <w:rPr>
          <w:rFonts w:ascii="Times New Roman" w:eastAsia="Times New Roman" w:hAnsi="Times New Roman" w:cs="Times New Roman"/>
          <w:sz w:val="24"/>
          <w:szCs w:val="24"/>
          <w:lang w:eastAsia="de-DE"/>
        </w:rPr>
        <w:br/>
        <w:t>III. Verträge, die gegen das Gesetz oder die guten Sitten verstoßen, sind nichtig.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5 Redlichkeit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Die Parteien haben redlich und ehrlich miteinander umzugehen.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6 Vertragsbruch</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Verursacht eine Partei schuldhaft einen Vertragsbruch, so kann die andere Partei wahlweise vom Vertrage zurücktreten oder Schadenersatz verlangen. Der Schadenersatz hat die verletzte Partei so zu stellen, wie sie bei vertragsgemäßer Erfüllung gestanden hätte und die durch den Vertragsbruch entstandenen Unannehmlichkeiten billig zu entschädigen.</w:t>
      </w:r>
      <w:r w:rsidRPr="0063044A">
        <w:rPr>
          <w:rFonts w:ascii="Times New Roman" w:eastAsia="Times New Roman" w:hAnsi="Times New Roman" w:cs="Times New Roman"/>
          <w:sz w:val="24"/>
          <w:szCs w:val="24"/>
          <w:lang w:eastAsia="de-DE"/>
        </w:rPr>
        <w:br/>
        <w:t>II. Hat keine der Parteien den Vertragsbruch schuldhaft verursacht, so kann wahlweise der Vertrag beibehalten und der Vertragsbruch wiedergutgemacht werden oder es kann jede der Parteien vom Vertrage zurücktreten.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7 Rücktritt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Tritt eine Partei mit gutem Grund von einem Vertrag zurück, so ist das bereits Geleistete einander </w:t>
      </w:r>
      <w:proofErr w:type="spellStart"/>
      <w:r w:rsidRPr="0063044A">
        <w:rPr>
          <w:rFonts w:ascii="Times New Roman" w:eastAsia="Times New Roman" w:hAnsi="Times New Roman" w:cs="Times New Roman"/>
          <w:sz w:val="24"/>
          <w:szCs w:val="24"/>
          <w:lang w:eastAsia="de-DE"/>
        </w:rPr>
        <w:t>zurückzugewähren</w:t>
      </w:r>
      <w:proofErr w:type="spellEnd"/>
      <w:r w:rsidRPr="0063044A">
        <w:rPr>
          <w:rFonts w:ascii="Times New Roman" w:eastAsia="Times New Roman" w:hAnsi="Times New Roman" w:cs="Times New Roman"/>
          <w:sz w:val="24"/>
          <w:szCs w:val="24"/>
          <w:lang w:eastAsia="de-DE"/>
        </w:rPr>
        <w:t>. Gute Gründe sind Vertragsbruch, Willensmängel, Unredlichkeit und sonstige Verstöße gegen Treu und Glauben.</w:t>
      </w:r>
      <w:r w:rsidRPr="0063044A">
        <w:rPr>
          <w:rFonts w:ascii="Times New Roman" w:eastAsia="Times New Roman" w:hAnsi="Times New Roman" w:cs="Times New Roman"/>
          <w:sz w:val="24"/>
          <w:szCs w:val="24"/>
          <w:lang w:eastAsia="de-DE"/>
        </w:rPr>
        <w:br/>
        <w:t>II. Kann eine der Parteien das bereits Erhaltene nicht zurückgeben, so kann die andere Partei das ihrerseits bereits Erhaltende zu einem angemessenen Teil behalten oder wahlweise billigen Geldersatz verlangen.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8 Auslobung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Verspricht jemand durch öffentliches Bekanntmachen eine Belohnung für etwas, so hat er jedem, der diese Bedingung oder Handlung erfüllt, die versprochene Belohnung zu bezahlen, es sei denn </w:t>
      </w:r>
      <w:proofErr w:type="gramStart"/>
      <w:r w:rsidRPr="0063044A">
        <w:rPr>
          <w:rFonts w:ascii="Times New Roman" w:eastAsia="Times New Roman" w:hAnsi="Times New Roman" w:cs="Times New Roman"/>
          <w:sz w:val="24"/>
          <w:szCs w:val="24"/>
          <w:lang w:eastAsia="de-DE"/>
        </w:rPr>
        <w:t>das</w:t>
      </w:r>
      <w:proofErr w:type="gramEnd"/>
      <w:r w:rsidRPr="0063044A">
        <w:rPr>
          <w:rFonts w:ascii="Times New Roman" w:eastAsia="Times New Roman" w:hAnsi="Times New Roman" w:cs="Times New Roman"/>
          <w:sz w:val="24"/>
          <w:szCs w:val="24"/>
          <w:lang w:eastAsia="de-DE"/>
        </w:rPr>
        <w:t xml:space="preserve"> vorher der Erfolg durch andere Ursache eintritt und an weiterer Erfüllung kein Interesse mehr besteht.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9 Billige Erstattung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Erbringt jemand im berechtigten Vertrauen auf einen Grund eine Leistung, so ist ihm diese bei Nichtbestehen oder nachträglichem Wegfall des Grundes </w:t>
      </w:r>
      <w:proofErr w:type="spellStart"/>
      <w:r w:rsidRPr="0063044A">
        <w:rPr>
          <w:rFonts w:ascii="Times New Roman" w:eastAsia="Times New Roman" w:hAnsi="Times New Roman" w:cs="Times New Roman"/>
          <w:sz w:val="24"/>
          <w:szCs w:val="24"/>
          <w:lang w:eastAsia="de-DE"/>
        </w:rPr>
        <w:t>zurückzugewähren</w:t>
      </w:r>
      <w:proofErr w:type="spellEnd"/>
      <w:r w:rsidRPr="0063044A">
        <w:rPr>
          <w:rFonts w:ascii="Times New Roman" w:eastAsia="Times New Roman" w:hAnsi="Times New Roman" w:cs="Times New Roman"/>
          <w:sz w:val="24"/>
          <w:szCs w:val="24"/>
          <w:lang w:eastAsia="de-DE"/>
        </w:rPr>
        <w:t xml:space="preserve"> oder zu ersetzen. Die Beweislast liegt beim Leistenden.</w:t>
      </w:r>
      <w:r w:rsidRPr="0063044A">
        <w:rPr>
          <w:rFonts w:ascii="Times New Roman" w:eastAsia="Times New Roman" w:hAnsi="Times New Roman" w:cs="Times New Roman"/>
          <w:sz w:val="24"/>
          <w:szCs w:val="24"/>
          <w:lang w:eastAsia="de-DE"/>
        </w:rPr>
        <w:br/>
        <w:t>II. Opfer und Aufwendungen, die jemand im berechtigten Vertrauen auf Erstattung, zum Nutzen eines anderen macht, sind billig zu ersetzen.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10 Schadensersatzpflicht für unerlaubte Handlungen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Wer vorsätzlich oder fahrlässig das Leben, die Gesundheit, die Freiheit, das Eigentum, das Besitztum oder ein sonstiges Recht eines anderen widerrechtlich verletzt, ist dem anderen zum Ersatz des daraus entstehenden Schadens verpflichtet, es sei denn der andere verzichtet.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11 Eigentum</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lastRenderedPageBreak/>
        <w:t>I. Der Besitzer einer Sache gilt als deren Eigentümer, soweit nicht ein anderes bewiesen wird.</w:t>
      </w:r>
      <w:r w:rsidRPr="0063044A">
        <w:rPr>
          <w:rFonts w:ascii="Times New Roman" w:eastAsia="Times New Roman" w:hAnsi="Times New Roman" w:cs="Times New Roman"/>
          <w:sz w:val="24"/>
          <w:szCs w:val="24"/>
          <w:lang w:eastAsia="de-DE"/>
        </w:rPr>
        <w:br/>
        <w:t>II. Der Eigentümer kann vom Besitzer die Herausgabe einer Sache verlangen, soweit dieser ihm gegenüber kein Recht zum Besitz hat.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12 Fund</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Mit dem Ablauf von 240 Zyklen nach der Anzeige des Fundes bei der zuständigen Behörde – der Stadtverwaltung oder einem Gericht – und öffentlicher Bekanntmachung erwirbt der Finder das Eigentum an der Sache, es sei denn, dass vorher ein Empfangsberechtigter dem Finder bekannt geworden ist und dieser sein Recht angemeldet hat.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13 Verjährung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Die Verjährungsfristen für alle im Codex </w:t>
      </w:r>
      <w:proofErr w:type="spellStart"/>
      <w:r w:rsidRPr="0063044A">
        <w:rPr>
          <w:rFonts w:ascii="Times New Roman" w:eastAsia="Times New Roman" w:hAnsi="Times New Roman" w:cs="Times New Roman"/>
          <w:sz w:val="24"/>
          <w:szCs w:val="24"/>
          <w:lang w:eastAsia="de-DE"/>
        </w:rPr>
        <w:t>Privatae</w:t>
      </w:r>
      <w:proofErr w:type="spellEnd"/>
      <w:r w:rsidRPr="0063044A">
        <w:rPr>
          <w:rFonts w:ascii="Times New Roman" w:eastAsia="Times New Roman" w:hAnsi="Times New Roman" w:cs="Times New Roman"/>
          <w:sz w:val="24"/>
          <w:szCs w:val="24"/>
          <w:lang w:eastAsia="de-DE"/>
        </w:rPr>
        <w:t xml:space="preserve"> getroffenen Regelungen betragen 3 Monde.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w:t>
      </w:r>
    </w:p>
    <w:p w:rsidR="0063044A" w:rsidRPr="0063044A" w:rsidRDefault="0063044A" w:rsidP="0063044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4" w:name="lexpatritorium"/>
      <w:bookmarkEnd w:id="4"/>
      <w:r w:rsidRPr="0063044A">
        <w:rPr>
          <w:rFonts w:ascii="Times New Roman" w:eastAsia="Times New Roman" w:hAnsi="Times New Roman" w:cs="Times New Roman"/>
          <w:b/>
          <w:bCs/>
          <w:sz w:val="27"/>
          <w:szCs w:val="27"/>
          <w:lang w:eastAsia="de-DE"/>
        </w:rPr>
        <w:t xml:space="preserve">Lex </w:t>
      </w:r>
    </w:p>
    <w:p w:rsidR="0063044A" w:rsidRPr="0063044A" w:rsidRDefault="0063044A" w:rsidP="0063044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proofErr w:type="spellStart"/>
      <w:r w:rsidRPr="0063044A">
        <w:rPr>
          <w:rFonts w:ascii="Times New Roman" w:eastAsia="Times New Roman" w:hAnsi="Times New Roman" w:cs="Times New Roman"/>
          <w:b/>
          <w:bCs/>
          <w:sz w:val="27"/>
          <w:szCs w:val="27"/>
          <w:lang w:eastAsia="de-DE"/>
        </w:rPr>
        <w:t>Patritorium</w:t>
      </w:r>
      <w:proofErr w:type="spellEnd"/>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t xml:space="preserve">Teil I. Allgemeines </w:t>
      </w:r>
      <w:proofErr w:type="spellStart"/>
      <w:r w:rsidRPr="0063044A">
        <w:rPr>
          <w:rFonts w:ascii="Times New Roman" w:eastAsia="Times New Roman" w:hAnsi="Times New Roman" w:cs="Times New Roman"/>
          <w:b/>
          <w:bCs/>
          <w:sz w:val="24"/>
          <w:szCs w:val="24"/>
          <w:lang w:eastAsia="de-DE"/>
        </w:rPr>
        <w:t>Regularium</w:t>
      </w:r>
      <w:proofErr w:type="spellEnd"/>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 Geltung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Die Bestimmungen dieses Gesetzes gelten nur für den Adel, als nähere Ausführungen zu Artikel 8 der </w:t>
      </w:r>
      <w:proofErr w:type="spellStart"/>
      <w:r w:rsidRPr="0063044A">
        <w:rPr>
          <w:rFonts w:ascii="Times New Roman" w:eastAsia="Times New Roman" w:hAnsi="Times New Roman" w:cs="Times New Roman"/>
          <w:sz w:val="24"/>
          <w:szCs w:val="24"/>
          <w:lang w:eastAsia="de-DE"/>
        </w:rPr>
        <w:t>Constitutio</w:t>
      </w:r>
      <w:proofErr w:type="spellEnd"/>
      <w:r w:rsidRPr="0063044A">
        <w:rPr>
          <w:rFonts w:ascii="Times New Roman" w:eastAsia="Times New Roman" w:hAnsi="Times New Roman" w:cs="Times New Roman"/>
          <w:sz w:val="24"/>
          <w:szCs w:val="24"/>
          <w:lang w:eastAsia="de-DE"/>
        </w:rPr>
        <w:t xml:space="preserve"> Siebenwind.</w:t>
      </w:r>
      <w:r w:rsidRPr="0063044A">
        <w:rPr>
          <w:rFonts w:ascii="Times New Roman" w:eastAsia="Times New Roman" w:hAnsi="Times New Roman" w:cs="Times New Roman"/>
          <w:sz w:val="24"/>
          <w:szCs w:val="24"/>
          <w:lang w:eastAsia="de-DE"/>
        </w:rPr>
        <w:br/>
        <w:t xml:space="preserve">II. Zum Adel zählt, wer gemäß den Gesetzen des Großreiches </w:t>
      </w:r>
      <w:proofErr w:type="spellStart"/>
      <w:r w:rsidRPr="0063044A">
        <w:rPr>
          <w:rFonts w:ascii="Times New Roman" w:eastAsia="Times New Roman" w:hAnsi="Times New Roman" w:cs="Times New Roman"/>
          <w:sz w:val="24"/>
          <w:szCs w:val="24"/>
          <w:lang w:eastAsia="de-DE"/>
        </w:rPr>
        <w:t>Galadon-Heredon</w:t>
      </w:r>
      <w:proofErr w:type="spellEnd"/>
      <w:r w:rsidRPr="0063044A">
        <w:rPr>
          <w:rFonts w:ascii="Times New Roman" w:eastAsia="Times New Roman" w:hAnsi="Times New Roman" w:cs="Times New Roman"/>
          <w:sz w:val="24"/>
          <w:szCs w:val="24"/>
          <w:lang w:eastAsia="de-DE"/>
        </w:rPr>
        <w:t xml:space="preserve"> in den Adelsstand erhoben wurde oder wer sich zum </w:t>
      </w:r>
      <w:proofErr w:type="spellStart"/>
      <w:r w:rsidRPr="0063044A">
        <w:rPr>
          <w:rFonts w:ascii="Times New Roman" w:eastAsia="Times New Roman" w:hAnsi="Times New Roman" w:cs="Times New Roman"/>
          <w:sz w:val="24"/>
          <w:szCs w:val="24"/>
          <w:lang w:eastAsia="de-DE"/>
        </w:rPr>
        <w:t>Altadel</w:t>
      </w:r>
      <w:proofErr w:type="spellEnd"/>
      <w:r w:rsidRPr="0063044A">
        <w:rPr>
          <w:rFonts w:ascii="Times New Roman" w:eastAsia="Times New Roman" w:hAnsi="Times New Roman" w:cs="Times New Roman"/>
          <w:sz w:val="24"/>
          <w:szCs w:val="24"/>
          <w:lang w:eastAsia="de-DE"/>
        </w:rPr>
        <w:t xml:space="preserve"> rechnen kann, der seit unvordenklichen Zeiten in den Teilreichen </w:t>
      </w:r>
      <w:proofErr w:type="spellStart"/>
      <w:r w:rsidRPr="0063044A">
        <w:rPr>
          <w:rFonts w:ascii="Times New Roman" w:eastAsia="Times New Roman" w:hAnsi="Times New Roman" w:cs="Times New Roman"/>
          <w:sz w:val="24"/>
          <w:szCs w:val="24"/>
          <w:lang w:eastAsia="de-DE"/>
        </w:rPr>
        <w:t>Galadon</w:t>
      </w:r>
      <w:proofErr w:type="spellEnd"/>
      <w:r w:rsidRPr="0063044A">
        <w:rPr>
          <w:rFonts w:ascii="Times New Roman" w:eastAsia="Times New Roman" w:hAnsi="Times New Roman" w:cs="Times New Roman"/>
          <w:sz w:val="24"/>
          <w:szCs w:val="24"/>
          <w:lang w:eastAsia="de-DE"/>
        </w:rPr>
        <w:t xml:space="preserve"> und </w:t>
      </w:r>
      <w:proofErr w:type="spellStart"/>
      <w:r w:rsidRPr="0063044A">
        <w:rPr>
          <w:rFonts w:ascii="Times New Roman" w:eastAsia="Times New Roman" w:hAnsi="Times New Roman" w:cs="Times New Roman"/>
          <w:sz w:val="24"/>
          <w:szCs w:val="24"/>
          <w:lang w:eastAsia="de-DE"/>
        </w:rPr>
        <w:t>Heredon</w:t>
      </w:r>
      <w:proofErr w:type="spellEnd"/>
      <w:r w:rsidRPr="0063044A">
        <w:rPr>
          <w:rFonts w:ascii="Times New Roman" w:eastAsia="Times New Roman" w:hAnsi="Times New Roman" w:cs="Times New Roman"/>
          <w:sz w:val="24"/>
          <w:szCs w:val="24"/>
          <w:lang w:eastAsia="de-DE"/>
        </w:rPr>
        <w:t xml:space="preserve"> besteht.</w:t>
      </w:r>
      <w:r w:rsidRPr="0063044A">
        <w:rPr>
          <w:rFonts w:ascii="Times New Roman" w:eastAsia="Times New Roman" w:hAnsi="Times New Roman" w:cs="Times New Roman"/>
          <w:sz w:val="24"/>
          <w:szCs w:val="24"/>
          <w:lang w:eastAsia="de-DE"/>
        </w:rPr>
        <w:br/>
        <w:t xml:space="preserve">III. Dieses Gesetz gilt nicht für Personen, welche zwar nach fremdem Recht zum Adelstand zählen, aber nicht nach </w:t>
      </w:r>
      <w:proofErr w:type="spellStart"/>
      <w:r w:rsidRPr="0063044A">
        <w:rPr>
          <w:rFonts w:ascii="Times New Roman" w:eastAsia="Times New Roman" w:hAnsi="Times New Roman" w:cs="Times New Roman"/>
          <w:sz w:val="24"/>
          <w:szCs w:val="24"/>
          <w:lang w:eastAsia="de-DE"/>
        </w:rPr>
        <w:t>galadonisch-heredonischem</w:t>
      </w:r>
      <w:proofErr w:type="spellEnd"/>
      <w:r w:rsidRPr="0063044A">
        <w:rPr>
          <w:rFonts w:ascii="Times New Roman" w:eastAsia="Times New Roman" w:hAnsi="Times New Roman" w:cs="Times New Roman"/>
          <w:sz w:val="24"/>
          <w:szCs w:val="24"/>
          <w:lang w:eastAsia="de-DE"/>
        </w:rPr>
        <w:t xml:space="preserve"> Recht anerkannt wurden.</w:t>
      </w:r>
      <w:r w:rsidRPr="0063044A">
        <w:rPr>
          <w:rFonts w:ascii="Times New Roman" w:eastAsia="Times New Roman" w:hAnsi="Times New Roman" w:cs="Times New Roman"/>
          <w:sz w:val="24"/>
          <w:szCs w:val="24"/>
          <w:lang w:eastAsia="de-DE"/>
        </w:rPr>
        <w:br/>
        <w:t xml:space="preserve">IV. Ferner ist dieses Recht für den hohen Klerus der Kirche der Viere ab dem Range eines Erzgeweihten anzuwenden und ebenso für hohe </w:t>
      </w:r>
      <w:proofErr w:type="spellStart"/>
      <w:r w:rsidRPr="0063044A">
        <w:rPr>
          <w:rFonts w:ascii="Times New Roman" w:eastAsia="Times New Roman" w:hAnsi="Times New Roman" w:cs="Times New Roman"/>
          <w:sz w:val="24"/>
          <w:szCs w:val="24"/>
          <w:lang w:eastAsia="de-DE"/>
        </w:rPr>
        <w:t>Arkanisten</w:t>
      </w:r>
      <w:proofErr w:type="spellEnd"/>
      <w:r w:rsidRPr="0063044A">
        <w:rPr>
          <w:rFonts w:ascii="Times New Roman" w:eastAsia="Times New Roman" w:hAnsi="Times New Roman" w:cs="Times New Roman"/>
          <w:sz w:val="24"/>
          <w:szCs w:val="24"/>
          <w:lang w:eastAsia="de-DE"/>
        </w:rPr>
        <w:t xml:space="preserve"> ab dem Range eines Erzmagiers, ohne </w:t>
      </w:r>
      <w:proofErr w:type="spellStart"/>
      <w:proofErr w:type="gramStart"/>
      <w:r w:rsidRPr="0063044A">
        <w:rPr>
          <w:rFonts w:ascii="Times New Roman" w:eastAsia="Times New Roman" w:hAnsi="Times New Roman" w:cs="Times New Roman"/>
          <w:sz w:val="24"/>
          <w:szCs w:val="24"/>
          <w:lang w:eastAsia="de-DE"/>
        </w:rPr>
        <w:t>das</w:t>
      </w:r>
      <w:proofErr w:type="spellEnd"/>
      <w:proofErr w:type="gramEnd"/>
      <w:r w:rsidRPr="0063044A">
        <w:rPr>
          <w:rFonts w:ascii="Times New Roman" w:eastAsia="Times New Roman" w:hAnsi="Times New Roman" w:cs="Times New Roman"/>
          <w:sz w:val="24"/>
          <w:szCs w:val="24"/>
          <w:lang w:eastAsia="de-DE"/>
        </w:rPr>
        <w:t xml:space="preserve"> diese Personen dem Adelsstand angehören.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2 Geburtsadel, Briefadel, Fremdadel</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Zum Geburtsadel rechnet, wer dem </w:t>
      </w:r>
      <w:proofErr w:type="spellStart"/>
      <w:r w:rsidRPr="0063044A">
        <w:rPr>
          <w:rFonts w:ascii="Times New Roman" w:eastAsia="Times New Roman" w:hAnsi="Times New Roman" w:cs="Times New Roman"/>
          <w:sz w:val="24"/>
          <w:szCs w:val="24"/>
          <w:lang w:eastAsia="de-DE"/>
        </w:rPr>
        <w:t>Altadel</w:t>
      </w:r>
      <w:proofErr w:type="spellEnd"/>
      <w:r w:rsidRPr="0063044A">
        <w:rPr>
          <w:rFonts w:ascii="Times New Roman" w:eastAsia="Times New Roman" w:hAnsi="Times New Roman" w:cs="Times New Roman"/>
          <w:sz w:val="24"/>
          <w:szCs w:val="24"/>
          <w:lang w:eastAsia="de-DE"/>
        </w:rPr>
        <w:t xml:space="preserve"> angehört. Der Adelsstand geht auf alle Nachkommen und den Ehegatten über. Zum Geburtsadel rechnen auch jene Adelshäuser, die in den Reichsfürstenstand erhoben werden.</w:t>
      </w:r>
      <w:r w:rsidRPr="0063044A">
        <w:rPr>
          <w:rFonts w:ascii="Times New Roman" w:eastAsia="Times New Roman" w:hAnsi="Times New Roman" w:cs="Times New Roman"/>
          <w:sz w:val="24"/>
          <w:szCs w:val="24"/>
          <w:lang w:eastAsia="de-DE"/>
        </w:rPr>
        <w:br/>
        <w:t>II. Zum Briefadel rechnet, wer durch die Gnade des Königreiches oder eines seiner Fürstentümer in den Adelsstand erhoben wurde. Der Adelsstand besteht nur für den Geadelten, nicht aber für seine Angehörigen. Er ist nicht erblich.</w:t>
      </w:r>
      <w:r w:rsidRPr="0063044A">
        <w:rPr>
          <w:rFonts w:ascii="Times New Roman" w:eastAsia="Times New Roman" w:hAnsi="Times New Roman" w:cs="Times New Roman"/>
          <w:sz w:val="24"/>
          <w:szCs w:val="24"/>
          <w:lang w:eastAsia="de-DE"/>
        </w:rPr>
        <w:br/>
        <w:t>III. Entgegen Absatz 2 geht der Adelsstand auf die Nachkommen und den Ehegatten über, wenn es sich um den Briefadel mit Geblütsrecht handelt. Dieses Privileg wird vom Königreich oder einem der Reichsfürsten verliehen.</w:t>
      </w:r>
      <w:r w:rsidRPr="0063044A">
        <w:rPr>
          <w:rFonts w:ascii="Times New Roman" w:eastAsia="Times New Roman" w:hAnsi="Times New Roman" w:cs="Times New Roman"/>
          <w:sz w:val="24"/>
          <w:szCs w:val="24"/>
          <w:lang w:eastAsia="de-DE"/>
        </w:rPr>
        <w:br/>
        <w:t xml:space="preserve">IV. Der Adelsstand, der nicht nach </w:t>
      </w:r>
      <w:proofErr w:type="spellStart"/>
      <w:r w:rsidRPr="0063044A">
        <w:rPr>
          <w:rFonts w:ascii="Times New Roman" w:eastAsia="Times New Roman" w:hAnsi="Times New Roman" w:cs="Times New Roman"/>
          <w:sz w:val="24"/>
          <w:szCs w:val="24"/>
          <w:lang w:eastAsia="de-DE"/>
        </w:rPr>
        <w:t>galadonisch-heredonischem</w:t>
      </w:r>
      <w:proofErr w:type="spellEnd"/>
      <w:r w:rsidRPr="0063044A">
        <w:rPr>
          <w:rFonts w:ascii="Times New Roman" w:eastAsia="Times New Roman" w:hAnsi="Times New Roman" w:cs="Times New Roman"/>
          <w:sz w:val="24"/>
          <w:szCs w:val="24"/>
          <w:lang w:eastAsia="de-DE"/>
        </w:rPr>
        <w:t xml:space="preserve"> Recht besteht kann durch die Krone anerkannt werden und geht dann in den Briefadel mit Geblütsrecht über.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 Ritter der Sieben Winde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lastRenderedPageBreak/>
        <w:t xml:space="preserve">I. Ein </w:t>
      </w:r>
      <w:proofErr w:type="spellStart"/>
      <w:r w:rsidRPr="0063044A">
        <w:rPr>
          <w:rFonts w:ascii="Times New Roman" w:eastAsia="Times New Roman" w:hAnsi="Times New Roman" w:cs="Times New Roman"/>
          <w:sz w:val="24"/>
          <w:szCs w:val="24"/>
          <w:lang w:eastAsia="de-DE"/>
        </w:rPr>
        <w:t>Kronritter</w:t>
      </w:r>
      <w:proofErr w:type="spellEnd"/>
      <w:r w:rsidRPr="0063044A">
        <w:rPr>
          <w:rFonts w:ascii="Times New Roman" w:eastAsia="Times New Roman" w:hAnsi="Times New Roman" w:cs="Times New Roman"/>
          <w:sz w:val="24"/>
          <w:szCs w:val="24"/>
          <w:lang w:eastAsia="de-DE"/>
        </w:rPr>
        <w:t xml:space="preserve">, der den Rittern der Sieben Winde angehört, wird wie ein Adliger behandelt und das Lex </w:t>
      </w:r>
      <w:proofErr w:type="spellStart"/>
      <w:r w:rsidRPr="0063044A">
        <w:rPr>
          <w:rFonts w:ascii="Times New Roman" w:eastAsia="Times New Roman" w:hAnsi="Times New Roman" w:cs="Times New Roman"/>
          <w:sz w:val="24"/>
          <w:szCs w:val="24"/>
          <w:lang w:eastAsia="de-DE"/>
        </w:rPr>
        <w:t>Patritiorum</w:t>
      </w:r>
      <w:proofErr w:type="spellEnd"/>
      <w:r w:rsidRPr="0063044A">
        <w:rPr>
          <w:rFonts w:ascii="Times New Roman" w:eastAsia="Times New Roman" w:hAnsi="Times New Roman" w:cs="Times New Roman"/>
          <w:sz w:val="24"/>
          <w:szCs w:val="24"/>
          <w:lang w:eastAsia="de-DE"/>
        </w:rPr>
        <w:t xml:space="preserve"> ist anzuwenden.</w:t>
      </w:r>
      <w:r w:rsidRPr="0063044A">
        <w:rPr>
          <w:rFonts w:ascii="Times New Roman" w:eastAsia="Times New Roman" w:hAnsi="Times New Roman" w:cs="Times New Roman"/>
          <w:sz w:val="24"/>
          <w:szCs w:val="24"/>
          <w:lang w:eastAsia="de-DE"/>
        </w:rPr>
        <w:br/>
        <w:t xml:space="preserve">II. Zum </w:t>
      </w:r>
      <w:proofErr w:type="spellStart"/>
      <w:r w:rsidRPr="0063044A">
        <w:rPr>
          <w:rFonts w:ascii="Times New Roman" w:eastAsia="Times New Roman" w:hAnsi="Times New Roman" w:cs="Times New Roman"/>
          <w:sz w:val="24"/>
          <w:szCs w:val="24"/>
          <w:lang w:eastAsia="de-DE"/>
        </w:rPr>
        <w:t>Kronritter</w:t>
      </w:r>
      <w:proofErr w:type="spellEnd"/>
      <w:r w:rsidRPr="0063044A">
        <w:rPr>
          <w:rFonts w:ascii="Times New Roman" w:eastAsia="Times New Roman" w:hAnsi="Times New Roman" w:cs="Times New Roman"/>
          <w:sz w:val="24"/>
          <w:szCs w:val="24"/>
          <w:lang w:eastAsia="de-DE"/>
        </w:rPr>
        <w:t xml:space="preserve"> wird, wer durch </w:t>
      </w:r>
      <w:proofErr w:type="gramStart"/>
      <w:r w:rsidRPr="0063044A">
        <w:rPr>
          <w:rFonts w:ascii="Times New Roman" w:eastAsia="Times New Roman" w:hAnsi="Times New Roman" w:cs="Times New Roman"/>
          <w:sz w:val="24"/>
          <w:szCs w:val="24"/>
          <w:lang w:eastAsia="de-DE"/>
        </w:rPr>
        <w:t>den Lehnsherren</w:t>
      </w:r>
      <w:proofErr w:type="gramEnd"/>
      <w:r w:rsidRPr="0063044A">
        <w:rPr>
          <w:rFonts w:ascii="Times New Roman" w:eastAsia="Times New Roman" w:hAnsi="Times New Roman" w:cs="Times New Roman"/>
          <w:sz w:val="24"/>
          <w:szCs w:val="24"/>
          <w:lang w:eastAsia="de-DE"/>
        </w:rPr>
        <w:t xml:space="preserve"> zum </w:t>
      </w:r>
      <w:proofErr w:type="spellStart"/>
      <w:r w:rsidRPr="0063044A">
        <w:rPr>
          <w:rFonts w:ascii="Times New Roman" w:eastAsia="Times New Roman" w:hAnsi="Times New Roman" w:cs="Times New Roman"/>
          <w:sz w:val="24"/>
          <w:szCs w:val="24"/>
          <w:lang w:eastAsia="de-DE"/>
        </w:rPr>
        <w:t>Kronritter</w:t>
      </w:r>
      <w:proofErr w:type="spellEnd"/>
      <w:r w:rsidRPr="0063044A">
        <w:rPr>
          <w:rFonts w:ascii="Times New Roman" w:eastAsia="Times New Roman" w:hAnsi="Times New Roman" w:cs="Times New Roman"/>
          <w:sz w:val="24"/>
          <w:szCs w:val="24"/>
          <w:lang w:eastAsia="de-DE"/>
        </w:rPr>
        <w:t xml:space="preserve"> geschlagen wird.</w:t>
      </w:r>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t xml:space="preserve">Teil II. </w:t>
      </w:r>
      <w:proofErr w:type="spellStart"/>
      <w:r w:rsidRPr="0063044A">
        <w:rPr>
          <w:rFonts w:ascii="Times New Roman" w:eastAsia="Times New Roman" w:hAnsi="Times New Roman" w:cs="Times New Roman"/>
          <w:b/>
          <w:bCs/>
          <w:sz w:val="24"/>
          <w:szCs w:val="24"/>
          <w:lang w:eastAsia="de-DE"/>
        </w:rPr>
        <w:t>Regularium</w:t>
      </w:r>
      <w:proofErr w:type="spellEnd"/>
      <w:r w:rsidRPr="0063044A">
        <w:rPr>
          <w:rFonts w:ascii="Times New Roman" w:eastAsia="Times New Roman" w:hAnsi="Times New Roman" w:cs="Times New Roman"/>
          <w:b/>
          <w:bCs/>
          <w:sz w:val="24"/>
          <w:szCs w:val="24"/>
          <w:lang w:eastAsia="de-DE"/>
        </w:rPr>
        <w:t xml:space="preserve"> der Rechte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 Persönliche Rechte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Adliger hat stets seinem Stande gebührend behandelt zu werden. Verstöße dagegen, insbesondere vom niederen Volk, sind hart zu bestrafen. Insbesondere haben sie ein Recht darauf, mit der vollständigen Titulatur angeredet zu werden.</w:t>
      </w:r>
      <w:r w:rsidRPr="0063044A">
        <w:rPr>
          <w:rFonts w:ascii="Times New Roman" w:eastAsia="Times New Roman" w:hAnsi="Times New Roman" w:cs="Times New Roman"/>
          <w:sz w:val="24"/>
          <w:szCs w:val="24"/>
          <w:lang w:eastAsia="de-DE"/>
        </w:rPr>
        <w:br/>
        <w:t>II. Ein Adliger hat das Recht, sich überall frei zu bewegen sofern es sich nicht um befriedetes Besitztum von Privatpersonen handelt. Weiter steht ihm das Recht der uneingeschränkten freien Rede zu, sofern er nicht die Herrschaft der Krone oder die von den Göttern gegebene Ordnung in Frage stellt.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5 Gerichtliche Rechte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I. Ein Adliger unterliegt nicht der gemeinen Rechtsprechung und hat stets ein Anrecht auf ein Verfahren vor dem Lehensherrn. Ist der Lehensherr nicht verfügbar so tritt an seine Stelle der Kanzler zu Siebenwind.</w:t>
      </w:r>
      <w:r w:rsidRPr="0063044A">
        <w:rPr>
          <w:rFonts w:ascii="Times New Roman" w:eastAsia="Times New Roman" w:hAnsi="Times New Roman" w:cs="Times New Roman"/>
          <w:sz w:val="24"/>
          <w:szCs w:val="24"/>
          <w:lang w:eastAsia="de-DE"/>
        </w:rPr>
        <w:br/>
        <w:t>II. Steht ein Adliger als Beklagter oder Klagender vor Gericht, so hat er Anspruch darauf, dass im Zweifel seine Aussage das höhere Gewicht hat. Ein Adliger gilt grundsätzlich bis zum Beweis seiner Schuld als unschuldig.</w:t>
      </w:r>
      <w:r w:rsidRPr="0063044A">
        <w:rPr>
          <w:rFonts w:ascii="Times New Roman" w:eastAsia="Times New Roman" w:hAnsi="Times New Roman" w:cs="Times New Roman"/>
          <w:sz w:val="24"/>
          <w:szCs w:val="24"/>
          <w:lang w:eastAsia="de-DE"/>
        </w:rPr>
        <w:br/>
        <w:t xml:space="preserve">III. Die Bestimmungen des Codex </w:t>
      </w:r>
      <w:proofErr w:type="spellStart"/>
      <w:r w:rsidRPr="0063044A">
        <w:rPr>
          <w:rFonts w:ascii="Times New Roman" w:eastAsia="Times New Roman" w:hAnsi="Times New Roman" w:cs="Times New Roman"/>
          <w:sz w:val="24"/>
          <w:szCs w:val="24"/>
          <w:lang w:eastAsia="de-DE"/>
        </w:rPr>
        <w:t>Criminalis</w:t>
      </w:r>
      <w:proofErr w:type="spellEnd"/>
      <w:r w:rsidRPr="0063044A">
        <w:rPr>
          <w:rFonts w:ascii="Times New Roman" w:eastAsia="Times New Roman" w:hAnsi="Times New Roman" w:cs="Times New Roman"/>
          <w:sz w:val="24"/>
          <w:szCs w:val="24"/>
          <w:lang w:eastAsia="de-DE"/>
        </w:rPr>
        <w:t xml:space="preserve"> sind entsprechend anzuwenden sofern nichts </w:t>
      </w:r>
      <w:proofErr w:type="gramStart"/>
      <w:r w:rsidRPr="0063044A">
        <w:rPr>
          <w:rFonts w:ascii="Times New Roman" w:eastAsia="Times New Roman" w:hAnsi="Times New Roman" w:cs="Times New Roman"/>
          <w:sz w:val="24"/>
          <w:szCs w:val="24"/>
          <w:lang w:eastAsia="de-DE"/>
        </w:rPr>
        <w:t>anderes</w:t>
      </w:r>
      <w:proofErr w:type="gramEnd"/>
      <w:r w:rsidRPr="0063044A">
        <w:rPr>
          <w:rFonts w:ascii="Times New Roman" w:eastAsia="Times New Roman" w:hAnsi="Times New Roman" w:cs="Times New Roman"/>
          <w:sz w:val="24"/>
          <w:szCs w:val="24"/>
          <w:lang w:eastAsia="de-DE"/>
        </w:rPr>
        <w:t xml:space="preserve"> bestimmt ist.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6 Besondere Behandlung durch das Gericht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Die Vollstreckung der Strafen gemäß §§ 40,46 und 47 Codex </w:t>
      </w:r>
      <w:proofErr w:type="spellStart"/>
      <w:r w:rsidRPr="0063044A">
        <w:rPr>
          <w:rFonts w:ascii="Times New Roman" w:eastAsia="Times New Roman" w:hAnsi="Times New Roman" w:cs="Times New Roman"/>
          <w:sz w:val="24"/>
          <w:szCs w:val="24"/>
          <w:lang w:eastAsia="de-DE"/>
        </w:rPr>
        <w:t>Criminalis</w:t>
      </w:r>
      <w:proofErr w:type="spellEnd"/>
      <w:r w:rsidRPr="0063044A">
        <w:rPr>
          <w:rFonts w:ascii="Times New Roman" w:eastAsia="Times New Roman" w:hAnsi="Times New Roman" w:cs="Times New Roman"/>
          <w:sz w:val="24"/>
          <w:szCs w:val="24"/>
          <w:lang w:eastAsia="de-DE"/>
        </w:rPr>
        <w:t xml:space="preserve"> sind unzulässig. Die Vollstreckung nach § 41 Codex </w:t>
      </w:r>
      <w:proofErr w:type="spellStart"/>
      <w:r w:rsidRPr="0063044A">
        <w:rPr>
          <w:rFonts w:ascii="Times New Roman" w:eastAsia="Times New Roman" w:hAnsi="Times New Roman" w:cs="Times New Roman"/>
          <w:sz w:val="24"/>
          <w:szCs w:val="24"/>
          <w:lang w:eastAsia="de-DE"/>
        </w:rPr>
        <w:t>Criminalis</w:t>
      </w:r>
      <w:proofErr w:type="spellEnd"/>
      <w:r w:rsidRPr="0063044A">
        <w:rPr>
          <w:rFonts w:ascii="Times New Roman" w:eastAsia="Times New Roman" w:hAnsi="Times New Roman" w:cs="Times New Roman"/>
          <w:sz w:val="24"/>
          <w:szCs w:val="24"/>
          <w:lang w:eastAsia="de-DE"/>
        </w:rPr>
        <w:t xml:space="preserve"> hat als Ehren- oder Hausarrest zu erfolgen. Die Verhängung der Todesstrafe ist nur in Ausnahmefällen zulässig, jedoch hat die Vollstreckung stets ausgesetzt zu werden bis die Krone ihre Zustimmung erteilt.</w:t>
      </w:r>
      <w:r w:rsidRPr="0063044A">
        <w:rPr>
          <w:rFonts w:ascii="Times New Roman" w:eastAsia="Times New Roman" w:hAnsi="Times New Roman" w:cs="Times New Roman"/>
          <w:sz w:val="24"/>
          <w:szCs w:val="24"/>
          <w:lang w:eastAsia="de-DE"/>
        </w:rPr>
        <w:br/>
        <w:t xml:space="preserve">II. Die Anwendung des § 42 Codex </w:t>
      </w:r>
      <w:proofErr w:type="spellStart"/>
      <w:r w:rsidRPr="0063044A">
        <w:rPr>
          <w:rFonts w:ascii="Times New Roman" w:eastAsia="Times New Roman" w:hAnsi="Times New Roman" w:cs="Times New Roman"/>
          <w:sz w:val="24"/>
          <w:szCs w:val="24"/>
          <w:lang w:eastAsia="de-DE"/>
        </w:rPr>
        <w:t>Criminalis</w:t>
      </w:r>
      <w:proofErr w:type="spellEnd"/>
      <w:r w:rsidRPr="0063044A">
        <w:rPr>
          <w:rFonts w:ascii="Times New Roman" w:eastAsia="Times New Roman" w:hAnsi="Times New Roman" w:cs="Times New Roman"/>
          <w:sz w:val="24"/>
          <w:szCs w:val="24"/>
          <w:lang w:eastAsia="de-DE"/>
        </w:rPr>
        <w:t xml:space="preserve"> ist nur insoweit zulässig, als </w:t>
      </w:r>
      <w:proofErr w:type="gramStart"/>
      <w:r w:rsidRPr="0063044A">
        <w:rPr>
          <w:rFonts w:ascii="Times New Roman" w:eastAsia="Times New Roman" w:hAnsi="Times New Roman" w:cs="Times New Roman"/>
          <w:sz w:val="24"/>
          <w:szCs w:val="24"/>
          <w:lang w:eastAsia="de-DE"/>
        </w:rPr>
        <w:t>das</w:t>
      </w:r>
      <w:proofErr w:type="gramEnd"/>
      <w:r w:rsidRPr="0063044A">
        <w:rPr>
          <w:rFonts w:ascii="Times New Roman" w:eastAsia="Times New Roman" w:hAnsi="Times New Roman" w:cs="Times New Roman"/>
          <w:sz w:val="24"/>
          <w:szCs w:val="24"/>
          <w:lang w:eastAsia="de-DE"/>
        </w:rPr>
        <w:t xml:space="preserve"> der beschuldigte Adlige gegen Ehrenwort bis zur Verhandlung in Freiheit zu belassen ist.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7 Ehrenduell</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Ein Adliger hat stets das Recht, sich gegen jedweden Angriff gegen seine Person oder die eines Anverwandten mittels eines Ehrenduells zu erwehren. Dieses Duell muss unter der Aufsicht eines vom Lehensherren oder vom Kanzler bestellten Vertreters und einem Geweihten </w:t>
      </w:r>
      <w:proofErr w:type="spellStart"/>
      <w:r w:rsidRPr="0063044A">
        <w:rPr>
          <w:rFonts w:ascii="Times New Roman" w:eastAsia="Times New Roman" w:hAnsi="Times New Roman" w:cs="Times New Roman"/>
          <w:sz w:val="24"/>
          <w:szCs w:val="24"/>
          <w:lang w:eastAsia="de-DE"/>
        </w:rPr>
        <w:t>Bellums</w:t>
      </w:r>
      <w:proofErr w:type="spellEnd"/>
      <w:r w:rsidRPr="0063044A">
        <w:rPr>
          <w:rFonts w:ascii="Times New Roman" w:eastAsia="Times New Roman" w:hAnsi="Times New Roman" w:cs="Times New Roman"/>
          <w:sz w:val="24"/>
          <w:szCs w:val="24"/>
          <w:lang w:eastAsia="de-DE"/>
        </w:rPr>
        <w:t xml:space="preserve"> stattfinden.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8 Asylrecht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Ein Adliger kann jedweder nichtadligen Person Asyl und seinen persönlichen Schutz gewähren. Unter dem Schutz eines Adligen stehende Personen dürfen nicht von der weltlichen Gerichtsbarkeit belangt werden. Das Asyl kann nur vom Lehensherrn oder seinem Kanzler aufgehoben werden. Jener der das Asyl ausspricht, hat sich für die Person welcher er Schutz gewährt zu verantworten.</w:t>
      </w:r>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lastRenderedPageBreak/>
        <w:t xml:space="preserve">Teil III. </w:t>
      </w:r>
      <w:proofErr w:type="spellStart"/>
      <w:r w:rsidRPr="0063044A">
        <w:rPr>
          <w:rFonts w:ascii="Times New Roman" w:eastAsia="Times New Roman" w:hAnsi="Times New Roman" w:cs="Times New Roman"/>
          <w:b/>
          <w:bCs/>
          <w:sz w:val="24"/>
          <w:szCs w:val="24"/>
          <w:lang w:eastAsia="de-DE"/>
        </w:rPr>
        <w:t>Regularium</w:t>
      </w:r>
      <w:proofErr w:type="spellEnd"/>
      <w:r w:rsidRPr="0063044A">
        <w:rPr>
          <w:rFonts w:ascii="Times New Roman" w:eastAsia="Times New Roman" w:hAnsi="Times New Roman" w:cs="Times New Roman"/>
          <w:b/>
          <w:bCs/>
          <w:sz w:val="24"/>
          <w:szCs w:val="24"/>
          <w:lang w:eastAsia="de-DE"/>
        </w:rPr>
        <w:t xml:space="preserve"> der Pflichten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9 Treuepflicht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Ein Jeder der dem Adelsstand angehört, ist dem König und den heiligen Vieren zur Treue verpflichtet. Er hat den König und die von ihm erlassene Ordnung sowie den wahren Glauben mit ganzer Hingabe zu verteidigen.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10 Waffenpflicht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Der Adel hat der Krone und der Baronie Siebenwind Waffendienst zu leisten, wenn der König oder der Lehnsherr dazu aufruft.</w:t>
      </w:r>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t xml:space="preserve">Teil IV. Privilegium </w:t>
      </w:r>
      <w:proofErr w:type="spellStart"/>
      <w:r w:rsidRPr="0063044A">
        <w:rPr>
          <w:rFonts w:ascii="Times New Roman" w:eastAsia="Times New Roman" w:hAnsi="Times New Roman" w:cs="Times New Roman"/>
          <w:b/>
          <w:bCs/>
          <w:sz w:val="24"/>
          <w:szCs w:val="24"/>
          <w:lang w:eastAsia="de-DE"/>
        </w:rPr>
        <w:t>Regius</w:t>
      </w:r>
      <w:proofErr w:type="spellEnd"/>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11 Anwendung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Das Privilegium </w:t>
      </w:r>
      <w:proofErr w:type="spellStart"/>
      <w:r w:rsidRPr="0063044A">
        <w:rPr>
          <w:rFonts w:ascii="Times New Roman" w:eastAsia="Times New Roman" w:hAnsi="Times New Roman" w:cs="Times New Roman"/>
          <w:sz w:val="24"/>
          <w:szCs w:val="24"/>
          <w:lang w:eastAsia="de-DE"/>
        </w:rPr>
        <w:t>Regius</w:t>
      </w:r>
      <w:proofErr w:type="spellEnd"/>
      <w:r w:rsidRPr="0063044A">
        <w:rPr>
          <w:rFonts w:ascii="Times New Roman" w:eastAsia="Times New Roman" w:hAnsi="Times New Roman" w:cs="Times New Roman"/>
          <w:sz w:val="24"/>
          <w:szCs w:val="24"/>
          <w:lang w:eastAsia="de-DE"/>
        </w:rPr>
        <w:t xml:space="preserve"> ist nur für die </w:t>
      </w:r>
      <w:proofErr w:type="spellStart"/>
      <w:r w:rsidRPr="0063044A">
        <w:rPr>
          <w:rFonts w:ascii="Times New Roman" w:eastAsia="Times New Roman" w:hAnsi="Times New Roman" w:cs="Times New Roman"/>
          <w:sz w:val="24"/>
          <w:szCs w:val="24"/>
          <w:lang w:eastAsia="de-DE"/>
        </w:rPr>
        <w:t>Privilegii</w:t>
      </w:r>
      <w:proofErr w:type="spellEnd"/>
      <w:r w:rsidRPr="0063044A">
        <w:rPr>
          <w:rFonts w:ascii="Times New Roman" w:eastAsia="Times New Roman" w:hAnsi="Times New Roman" w:cs="Times New Roman"/>
          <w:sz w:val="24"/>
          <w:szCs w:val="24"/>
          <w:lang w:eastAsia="de-DE"/>
        </w:rPr>
        <w:t xml:space="preserve"> anzuwenden. Zu den </w:t>
      </w:r>
      <w:proofErr w:type="spellStart"/>
      <w:r w:rsidRPr="0063044A">
        <w:rPr>
          <w:rFonts w:ascii="Times New Roman" w:eastAsia="Times New Roman" w:hAnsi="Times New Roman" w:cs="Times New Roman"/>
          <w:sz w:val="24"/>
          <w:szCs w:val="24"/>
          <w:lang w:eastAsia="de-DE"/>
        </w:rPr>
        <w:t>Privilegii</w:t>
      </w:r>
      <w:proofErr w:type="spellEnd"/>
      <w:r w:rsidRPr="0063044A">
        <w:rPr>
          <w:rFonts w:ascii="Times New Roman" w:eastAsia="Times New Roman" w:hAnsi="Times New Roman" w:cs="Times New Roman"/>
          <w:sz w:val="24"/>
          <w:szCs w:val="24"/>
          <w:lang w:eastAsia="de-DE"/>
        </w:rPr>
        <w:t xml:space="preserve"> zählen der Lehnsherr der Baronie Siebenwind, der königlichen Beauftragte, die Reichsfürsten des Königreiches und die Abgesandten der Krone.</w:t>
      </w:r>
      <w:r w:rsidRPr="0063044A">
        <w:rPr>
          <w:rFonts w:ascii="Times New Roman" w:eastAsia="Times New Roman" w:hAnsi="Times New Roman" w:cs="Times New Roman"/>
          <w:sz w:val="24"/>
          <w:szCs w:val="24"/>
          <w:lang w:eastAsia="de-DE"/>
        </w:rPr>
        <w:br/>
        <w:t>II. Sofern nichts anderes bestimmt gelten die Bestimmungen der vorhergehenden Regularien.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12 Immunität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I. Die </w:t>
      </w:r>
      <w:proofErr w:type="spellStart"/>
      <w:r w:rsidRPr="0063044A">
        <w:rPr>
          <w:rFonts w:ascii="Times New Roman" w:eastAsia="Times New Roman" w:hAnsi="Times New Roman" w:cs="Times New Roman"/>
          <w:sz w:val="24"/>
          <w:szCs w:val="24"/>
          <w:lang w:eastAsia="de-DE"/>
        </w:rPr>
        <w:t>Privilegii</w:t>
      </w:r>
      <w:proofErr w:type="spellEnd"/>
      <w:r w:rsidRPr="0063044A">
        <w:rPr>
          <w:rFonts w:ascii="Times New Roman" w:eastAsia="Times New Roman" w:hAnsi="Times New Roman" w:cs="Times New Roman"/>
          <w:sz w:val="24"/>
          <w:szCs w:val="24"/>
          <w:lang w:eastAsia="de-DE"/>
        </w:rPr>
        <w:t xml:space="preserve"> genießen volle Immunität gegenüber der weltlichen und inquisitorischen Gerichtsbarkeit sowie der Gewalt der Baronie Siebenwind.</w:t>
      </w:r>
      <w:r w:rsidRPr="0063044A">
        <w:rPr>
          <w:rFonts w:ascii="Times New Roman" w:eastAsia="Times New Roman" w:hAnsi="Times New Roman" w:cs="Times New Roman"/>
          <w:sz w:val="24"/>
          <w:szCs w:val="24"/>
          <w:lang w:eastAsia="de-DE"/>
        </w:rPr>
        <w:br/>
        <w:t>II. Die Immunität kann nur auf Erlass des Königs aufgehoben werden.</w:t>
      </w:r>
    </w:p>
    <w:p w:rsidR="0063044A" w:rsidRPr="0063044A" w:rsidRDefault="0063044A" w:rsidP="0063044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5" w:name="appendix"/>
      <w:bookmarkEnd w:id="5"/>
      <w:r w:rsidRPr="0063044A">
        <w:rPr>
          <w:rFonts w:ascii="Times New Roman" w:eastAsia="Times New Roman" w:hAnsi="Times New Roman" w:cs="Times New Roman"/>
          <w:b/>
          <w:bCs/>
          <w:sz w:val="27"/>
          <w:szCs w:val="27"/>
          <w:lang w:eastAsia="de-DE"/>
        </w:rPr>
        <w:t>Appendix</w:t>
      </w:r>
    </w:p>
    <w:p w:rsidR="0063044A" w:rsidRPr="0063044A" w:rsidRDefault="0063044A" w:rsidP="0063044A">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63044A">
        <w:rPr>
          <w:rFonts w:ascii="Times New Roman" w:eastAsia="Times New Roman" w:hAnsi="Times New Roman" w:cs="Times New Roman"/>
          <w:b/>
          <w:bCs/>
          <w:sz w:val="24"/>
          <w:szCs w:val="24"/>
          <w:lang w:eastAsia="de-DE"/>
        </w:rPr>
        <w:t>Teil I. Begriffserklärung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 Baronie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So nicht näher definiert, ist mit dem Begriff die Baronie Siebenwind gemeint, welches sich unter der Oberhoheit des Königs befindet.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2 Provinzlehen oder Provinzen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Mit dem Begriff Provinzen oder Provinzlehen werden die einzelnen Unterprovinzen eines Lehens bezeichnet. So nicht weiter konkretisiert, sind die Unterprovinzen der Baronie Siebenwind gemeint.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3 Lehnsherr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Lehnsherr bezeichnet den vom König eingesetzten obersten Verwalter in zivilen und militärischen Dingen für ein bestimmtes Lehen oder Stammland des Königs. So nicht näher definiert ist Lehnsherr der Baronie Siebenwind gemeint.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4 Eigentum</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lastRenderedPageBreak/>
        <w:t>Das Eigentum ist die zugesprochene Gewalt über eine Sache oder ein Objekt mit dem verfahren werden kann, wie der Eigentümer will, solange nicht gegen die Gesetze der Krone verstoßen werden.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5 Besitz</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Der Besitz bezeichnet </w:t>
      </w:r>
      <w:proofErr w:type="gramStart"/>
      <w:r w:rsidRPr="0063044A">
        <w:rPr>
          <w:rFonts w:ascii="Times New Roman" w:eastAsia="Times New Roman" w:hAnsi="Times New Roman" w:cs="Times New Roman"/>
          <w:sz w:val="24"/>
          <w:szCs w:val="24"/>
          <w:lang w:eastAsia="de-DE"/>
        </w:rPr>
        <w:t>das momentane tatsächliche Gewalt</w:t>
      </w:r>
      <w:proofErr w:type="gramEnd"/>
      <w:r w:rsidRPr="0063044A">
        <w:rPr>
          <w:rFonts w:ascii="Times New Roman" w:eastAsia="Times New Roman" w:hAnsi="Times New Roman" w:cs="Times New Roman"/>
          <w:sz w:val="24"/>
          <w:szCs w:val="24"/>
          <w:lang w:eastAsia="de-DE"/>
        </w:rPr>
        <w:t xml:space="preserve"> über eine Sache oder ein Objekt mit dem Verfahren werden kann, wie der Eigentümer will, solange nicht gegen die Gesetze der Krone verstoßen werden. Eine Sache und Objekt die in Besitz sind, sind nicht gleich Eigentum.</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6 Ordentliches Gericht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Ein ordentliches Gericht besteht aus einer Recht sprechenden Person, einer Anklage sowie einer Verteidigung für die jeweiligen Parteien und bezeichnet zeitgleich das damit verbundene Verfahren vor einem Gericht.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7 Waffe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Als Waffe werden alle Gegenstände bezeichnet die der Jagd, Verteidigung und dem Angriff dienen können. Hierbei ist von dem gewöhnlichen Gebrauch des Gegenstandes auszugehen. Stäbe und herkömmliche Dolche gehören nicht zu den Waffen.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8 Rüstung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Als Rüstung bezeichnet man Kleidung die einen vor gewaltsamer Waffeneinwirkung auf den eigenen Körper schützen soll.</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9 Straftat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Eine gewollte oder nicht gewollte Tat die selbst einen Gesetzesverstoß darstellt oder einen Gesetzesverstoß zur Folge hat, wird als Straftat bezeichnet. Eine begonnene und beendete Straftat ist nicht mit der Schuld im Sinne des Codex </w:t>
      </w:r>
      <w:proofErr w:type="spellStart"/>
      <w:r w:rsidRPr="0063044A">
        <w:rPr>
          <w:rFonts w:ascii="Times New Roman" w:eastAsia="Times New Roman" w:hAnsi="Times New Roman" w:cs="Times New Roman"/>
          <w:sz w:val="24"/>
          <w:szCs w:val="24"/>
          <w:lang w:eastAsia="de-DE"/>
        </w:rPr>
        <w:t>Criminalis</w:t>
      </w:r>
      <w:proofErr w:type="spellEnd"/>
      <w:r w:rsidRPr="0063044A">
        <w:rPr>
          <w:rFonts w:ascii="Times New Roman" w:eastAsia="Times New Roman" w:hAnsi="Times New Roman" w:cs="Times New Roman"/>
          <w:sz w:val="24"/>
          <w:szCs w:val="24"/>
          <w:lang w:eastAsia="de-DE"/>
        </w:rPr>
        <w:t xml:space="preserve"> gleich zu setzen.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10 Strafbemessungsgrenze</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Die Strafbemessungsgrenze bezeichnet die für den Rechtssprechenden geltende Maximalgrenze des Strafmaßes.</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11 Notwehr</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Als Notwehr wird die Anwendung von Gewalt zum eigenen oder fremden Schutz als Gegenreaktion auf wirkende Gewalt bezeichnet, solange die wirkende Gewalt nicht ebenfalls aus Notwehr entstanden ist.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12 Verjährung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Die Verjährung bezeichnet das Ablaufen des rechtlichen Anspruchs auf Verfolgung einer begangenen Straftat oder eines nicht erfüllten Vertrages oder andere Arten von Vereinbarungen.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lastRenderedPageBreak/>
        <w:t>§ 13 Obrigkeit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Die Obrigkeit besteht so nicht anders definiert aus Richtern, Rittern und </w:t>
      </w:r>
      <w:proofErr w:type="spellStart"/>
      <w:r w:rsidRPr="0063044A">
        <w:rPr>
          <w:rFonts w:ascii="Times New Roman" w:eastAsia="Times New Roman" w:hAnsi="Times New Roman" w:cs="Times New Roman"/>
          <w:sz w:val="24"/>
          <w:szCs w:val="24"/>
          <w:lang w:eastAsia="de-DE"/>
        </w:rPr>
        <w:t>Vogten</w:t>
      </w:r>
      <w:proofErr w:type="spellEnd"/>
      <w:r w:rsidRPr="0063044A">
        <w:rPr>
          <w:rFonts w:ascii="Times New Roman" w:eastAsia="Times New Roman" w:hAnsi="Times New Roman" w:cs="Times New Roman"/>
          <w:sz w:val="24"/>
          <w:szCs w:val="24"/>
          <w:lang w:eastAsia="de-DE"/>
        </w:rPr>
        <w:t>, königlichen Vertretern und Abgesandten.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14 Befehlsgewalt</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Die Befehlsgewalt drückt aus, dass die Befehle, Kommandos und Anordnungen einer bestimmten Person befolgt werden müssen. Verweigerung eines Befehls der mit Befehlsgewalt gesprochen wird, kann rechtliche Folgen haben.</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b/>
          <w:bCs/>
          <w:sz w:val="24"/>
          <w:szCs w:val="24"/>
          <w:lang w:eastAsia="de-DE"/>
        </w:rPr>
        <w:t>§ 15 Weisungsbefugnis</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Die Weisungsbefugnis ähnelt der Befehlsgewalt. Der Unterschied besteht darin, dass entsprechende Anordnungen eine streng empfohlene Bitte darstellt. Die Verweigerung einer Anordnung die durch Weisungsbefugnis gesprochen wird, hat in den seltensten Fällen rechtliche Folgen.</w:t>
      </w:r>
    </w:p>
    <w:p w:rsidR="0063044A" w:rsidRPr="0063044A" w:rsidRDefault="0063044A" w:rsidP="0063044A">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6" w:name="epilog"/>
      <w:bookmarkEnd w:id="6"/>
      <w:r w:rsidRPr="0063044A">
        <w:rPr>
          <w:rFonts w:ascii="Times New Roman" w:eastAsia="Times New Roman" w:hAnsi="Times New Roman" w:cs="Times New Roman"/>
          <w:b/>
          <w:bCs/>
          <w:sz w:val="27"/>
          <w:szCs w:val="27"/>
          <w:lang w:eastAsia="de-DE"/>
        </w:rPr>
        <w:t>Epilog</w:t>
      </w:r>
    </w:p>
    <w:p w:rsidR="0063044A" w:rsidRPr="0063044A" w:rsidRDefault="0063044A" w:rsidP="0063044A">
      <w:pPr>
        <w:spacing w:before="100" w:beforeAutospacing="1" w:after="100" w:afterAutospacing="1" w:line="240" w:lineRule="auto"/>
        <w:rPr>
          <w:rFonts w:ascii="Times New Roman" w:eastAsia="Times New Roman" w:hAnsi="Times New Roman" w:cs="Times New Roman"/>
          <w:sz w:val="24"/>
          <w:szCs w:val="24"/>
          <w:lang w:eastAsia="de-DE"/>
        </w:rPr>
      </w:pPr>
      <w:r w:rsidRPr="0063044A">
        <w:rPr>
          <w:rFonts w:ascii="Times New Roman" w:eastAsia="Times New Roman" w:hAnsi="Times New Roman" w:cs="Times New Roman"/>
          <w:sz w:val="24"/>
          <w:szCs w:val="24"/>
          <w:lang w:eastAsia="de-DE"/>
        </w:rPr>
        <w:t xml:space="preserve">An dieser Stelle sei allen Mitarbeitern an diesem Gesetzeswerke gedankt, insbesondere K.R Harold </w:t>
      </w:r>
      <w:proofErr w:type="spellStart"/>
      <w:r w:rsidRPr="0063044A">
        <w:rPr>
          <w:rFonts w:ascii="Times New Roman" w:eastAsia="Times New Roman" w:hAnsi="Times New Roman" w:cs="Times New Roman"/>
          <w:sz w:val="24"/>
          <w:szCs w:val="24"/>
          <w:lang w:eastAsia="de-DE"/>
        </w:rPr>
        <w:t>Valorum</w:t>
      </w:r>
      <w:proofErr w:type="spellEnd"/>
      <w:r w:rsidRPr="0063044A">
        <w:rPr>
          <w:rFonts w:ascii="Times New Roman" w:eastAsia="Times New Roman" w:hAnsi="Times New Roman" w:cs="Times New Roman"/>
          <w:sz w:val="24"/>
          <w:szCs w:val="24"/>
          <w:lang w:eastAsia="de-DE"/>
        </w:rPr>
        <w:t xml:space="preserve"> C.I.; dem Schreiber und Begründer des </w:t>
      </w:r>
      <w:proofErr w:type="spellStart"/>
      <w:r w:rsidRPr="0063044A">
        <w:rPr>
          <w:rFonts w:ascii="Times New Roman" w:eastAsia="Times New Roman" w:hAnsi="Times New Roman" w:cs="Times New Roman"/>
          <w:sz w:val="24"/>
          <w:szCs w:val="24"/>
          <w:lang w:eastAsia="de-DE"/>
        </w:rPr>
        <w:t>Iuribus</w:t>
      </w:r>
      <w:proofErr w:type="spellEnd"/>
      <w:r w:rsidRPr="0063044A">
        <w:rPr>
          <w:rFonts w:ascii="Times New Roman" w:eastAsia="Times New Roman" w:hAnsi="Times New Roman" w:cs="Times New Roman"/>
          <w:sz w:val="24"/>
          <w:szCs w:val="24"/>
          <w:lang w:eastAsia="de-DE"/>
        </w:rPr>
        <w:t xml:space="preserve"> K.R. </w:t>
      </w:r>
      <w:proofErr w:type="spellStart"/>
      <w:r w:rsidRPr="0063044A">
        <w:rPr>
          <w:rFonts w:ascii="Times New Roman" w:eastAsia="Times New Roman" w:hAnsi="Times New Roman" w:cs="Times New Roman"/>
          <w:sz w:val="24"/>
          <w:szCs w:val="24"/>
          <w:lang w:eastAsia="de-DE"/>
        </w:rPr>
        <w:t>Rondariel</w:t>
      </w:r>
      <w:proofErr w:type="spellEnd"/>
      <w:r w:rsidRPr="0063044A">
        <w:rPr>
          <w:rFonts w:ascii="Times New Roman" w:eastAsia="Times New Roman" w:hAnsi="Times New Roman" w:cs="Times New Roman"/>
          <w:sz w:val="24"/>
          <w:szCs w:val="24"/>
          <w:lang w:eastAsia="de-DE"/>
        </w:rPr>
        <w:t xml:space="preserve"> </w:t>
      </w:r>
      <w:proofErr w:type="spellStart"/>
      <w:r w:rsidRPr="0063044A">
        <w:rPr>
          <w:rFonts w:ascii="Times New Roman" w:eastAsia="Times New Roman" w:hAnsi="Times New Roman" w:cs="Times New Roman"/>
          <w:sz w:val="24"/>
          <w:szCs w:val="24"/>
          <w:lang w:eastAsia="de-DE"/>
        </w:rPr>
        <w:t>Esthom</w:t>
      </w:r>
      <w:proofErr w:type="spellEnd"/>
      <w:r w:rsidRPr="0063044A">
        <w:rPr>
          <w:rFonts w:ascii="Times New Roman" w:eastAsia="Times New Roman" w:hAnsi="Times New Roman" w:cs="Times New Roman"/>
          <w:sz w:val="24"/>
          <w:szCs w:val="24"/>
          <w:lang w:eastAsia="de-DE"/>
        </w:rPr>
        <w:t xml:space="preserve"> C.I.; dem Rechtsgelehrten und Schreiber </w:t>
      </w:r>
      <w:proofErr w:type="spellStart"/>
      <w:r w:rsidRPr="0063044A">
        <w:rPr>
          <w:rFonts w:ascii="Times New Roman" w:eastAsia="Times New Roman" w:hAnsi="Times New Roman" w:cs="Times New Roman"/>
          <w:sz w:val="24"/>
          <w:szCs w:val="24"/>
          <w:lang w:eastAsia="de-DE"/>
        </w:rPr>
        <w:t>Meliok</w:t>
      </w:r>
      <w:proofErr w:type="spellEnd"/>
      <w:r w:rsidRPr="0063044A">
        <w:rPr>
          <w:rFonts w:ascii="Times New Roman" w:eastAsia="Times New Roman" w:hAnsi="Times New Roman" w:cs="Times New Roman"/>
          <w:sz w:val="24"/>
          <w:szCs w:val="24"/>
          <w:lang w:eastAsia="de-DE"/>
        </w:rPr>
        <w:t xml:space="preserve"> </w:t>
      </w:r>
      <w:proofErr w:type="spellStart"/>
      <w:r w:rsidRPr="0063044A">
        <w:rPr>
          <w:rFonts w:ascii="Times New Roman" w:eastAsia="Times New Roman" w:hAnsi="Times New Roman" w:cs="Times New Roman"/>
          <w:sz w:val="24"/>
          <w:szCs w:val="24"/>
          <w:lang w:eastAsia="de-DE"/>
        </w:rPr>
        <w:t>Brassbuck</w:t>
      </w:r>
      <w:proofErr w:type="spellEnd"/>
      <w:r w:rsidRPr="0063044A">
        <w:rPr>
          <w:rFonts w:ascii="Times New Roman" w:eastAsia="Times New Roman" w:hAnsi="Times New Roman" w:cs="Times New Roman"/>
          <w:sz w:val="24"/>
          <w:szCs w:val="24"/>
          <w:lang w:eastAsia="de-DE"/>
        </w:rPr>
        <w:t xml:space="preserve">; Rechtsgelehrter und Schreiber des Codex </w:t>
      </w:r>
      <w:proofErr w:type="spellStart"/>
      <w:r w:rsidRPr="0063044A">
        <w:rPr>
          <w:rFonts w:ascii="Times New Roman" w:eastAsia="Times New Roman" w:hAnsi="Times New Roman" w:cs="Times New Roman"/>
          <w:sz w:val="24"/>
          <w:szCs w:val="24"/>
          <w:lang w:eastAsia="de-DE"/>
        </w:rPr>
        <w:t>Privatae</w:t>
      </w:r>
      <w:proofErr w:type="spellEnd"/>
      <w:r w:rsidRPr="0063044A">
        <w:rPr>
          <w:rFonts w:ascii="Times New Roman" w:eastAsia="Times New Roman" w:hAnsi="Times New Roman" w:cs="Times New Roman"/>
          <w:sz w:val="24"/>
          <w:szCs w:val="24"/>
          <w:lang w:eastAsia="de-DE"/>
        </w:rPr>
        <w:t xml:space="preserve"> den Richtern </w:t>
      </w:r>
      <w:proofErr w:type="spellStart"/>
      <w:r w:rsidRPr="0063044A">
        <w:rPr>
          <w:rFonts w:ascii="Times New Roman" w:eastAsia="Times New Roman" w:hAnsi="Times New Roman" w:cs="Times New Roman"/>
          <w:sz w:val="24"/>
          <w:szCs w:val="24"/>
          <w:lang w:eastAsia="de-DE"/>
        </w:rPr>
        <w:t>Lario</w:t>
      </w:r>
      <w:proofErr w:type="spellEnd"/>
      <w:r w:rsidRPr="0063044A">
        <w:rPr>
          <w:rFonts w:ascii="Times New Roman" w:eastAsia="Times New Roman" w:hAnsi="Times New Roman" w:cs="Times New Roman"/>
          <w:sz w:val="24"/>
          <w:szCs w:val="24"/>
          <w:lang w:eastAsia="de-DE"/>
        </w:rPr>
        <w:t xml:space="preserve"> </w:t>
      </w:r>
      <w:proofErr w:type="spellStart"/>
      <w:r w:rsidRPr="0063044A">
        <w:rPr>
          <w:rFonts w:ascii="Times New Roman" w:eastAsia="Times New Roman" w:hAnsi="Times New Roman" w:cs="Times New Roman"/>
          <w:sz w:val="24"/>
          <w:szCs w:val="24"/>
          <w:lang w:eastAsia="de-DE"/>
        </w:rPr>
        <w:t>Anderus</w:t>
      </w:r>
      <w:proofErr w:type="spellEnd"/>
      <w:r w:rsidRPr="0063044A">
        <w:rPr>
          <w:rFonts w:ascii="Times New Roman" w:eastAsia="Times New Roman" w:hAnsi="Times New Roman" w:cs="Times New Roman"/>
          <w:sz w:val="24"/>
          <w:szCs w:val="24"/>
          <w:lang w:eastAsia="de-DE"/>
        </w:rPr>
        <w:t xml:space="preserve"> und K.R. </w:t>
      </w:r>
      <w:proofErr w:type="spellStart"/>
      <w:r w:rsidRPr="0063044A">
        <w:rPr>
          <w:rFonts w:ascii="Times New Roman" w:eastAsia="Times New Roman" w:hAnsi="Times New Roman" w:cs="Times New Roman"/>
          <w:sz w:val="24"/>
          <w:szCs w:val="24"/>
          <w:lang w:eastAsia="de-DE"/>
        </w:rPr>
        <w:t>Aurax</w:t>
      </w:r>
      <w:proofErr w:type="spellEnd"/>
      <w:r w:rsidRPr="0063044A">
        <w:rPr>
          <w:rFonts w:ascii="Times New Roman" w:eastAsia="Times New Roman" w:hAnsi="Times New Roman" w:cs="Times New Roman"/>
          <w:sz w:val="24"/>
          <w:szCs w:val="24"/>
          <w:lang w:eastAsia="de-DE"/>
        </w:rPr>
        <w:t xml:space="preserve"> </w:t>
      </w:r>
      <w:proofErr w:type="spellStart"/>
      <w:r w:rsidRPr="0063044A">
        <w:rPr>
          <w:rFonts w:ascii="Times New Roman" w:eastAsia="Times New Roman" w:hAnsi="Times New Roman" w:cs="Times New Roman"/>
          <w:sz w:val="24"/>
          <w:szCs w:val="24"/>
          <w:lang w:eastAsia="de-DE"/>
        </w:rPr>
        <w:t>Ellrothon</w:t>
      </w:r>
      <w:proofErr w:type="spellEnd"/>
      <w:r w:rsidRPr="0063044A">
        <w:rPr>
          <w:rFonts w:ascii="Times New Roman" w:eastAsia="Times New Roman" w:hAnsi="Times New Roman" w:cs="Times New Roman"/>
          <w:sz w:val="24"/>
          <w:szCs w:val="24"/>
          <w:lang w:eastAsia="de-DE"/>
        </w:rPr>
        <w:t xml:space="preserve"> C.I.; dem Beisitzer Sandor; der aufopferungsvollen Gerichtsschreiberin </w:t>
      </w:r>
      <w:proofErr w:type="spellStart"/>
      <w:r w:rsidRPr="0063044A">
        <w:rPr>
          <w:rFonts w:ascii="Times New Roman" w:eastAsia="Times New Roman" w:hAnsi="Times New Roman" w:cs="Times New Roman"/>
          <w:sz w:val="24"/>
          <w:szCs w:val="24"/>
          <w:lang w:eastAsia="de-DE"/>
        </w:rPr>
        <w:t>Sylest</w:t>
      </w:r>
      <w:proofErr w:type="spellEnd"/>
      <w:r w:rsidRPr="0063044A">
        <w:rPr>
          <w:rFonts w:ascii="Times New Roman" w:eastAsia="Times New Roman" w:hAnsi="Times New Roman" w:cs="Times New Roman"/>
          <w:sz w:val="24"/>
          <w:szCs w:val="24"/>
          <w:lang w:eastAsia="de-DE"/>
        </w:rPr>
        <w:t xml:space="preserve">; für die Korrektur der Schreibung In der Auflage vom 26. </w:t>
      </w:r>
      <w:proofErr w:type="spellStart"/>
      <w:r w:rsidRPr="0063044A">
        <w:rPr>
          <w:rFonts w:ascii="Times New Roman" w:eastAsia="Times New Roman" w:hAnsi="Times New Roman" w:cs="Times New Roman"/>
          <w:sz w:val="24"/>
          <w:szCs w:val="24"/>
          <w:lang w:eastAsia="de-DE"/>
        </w:rPr>
        <w:t>Carmar</w:t>
      </w:r>
      <w:proofErr w:type="spellEnd"/>
      <w:r w:rsidRPr="0063044A">
        <w:rPr>
          <w:rFonts w:ascii="Times New Roman" w:eastAsia="Times New Roman" w:hAnsi="Times New Roman" w:cs="Times New Roman"/>
          <w:sz w:val="24"/>
          <w:szCs w:val="24"/>
          <w:lang w:eastAsia="de-DE"/>
        </w:rPr>
        <w:t xml:space="preserve"> im 16. Götterlauf nach König </w:t>
      </w:r>
      <w:proofErr w:type="spellStart"/>
      <w:r w:rsidRPr="0063044A">
        <w:rPr>
          <w:rFonts w:ascii="Times New Roman" w:eastAsia="Times New Roman" w:hAnsi="Times New Roman" w:cs="Times New Roman"/>
          <w:sz w:val="24"/>
          <w:szCs w:val="24"/>
          <w:lang w:eastAsia="de-DE"/>
        </w:rPr>
        <w:t>Hilgorads</w:t>
      </w:r>
      <w:proofErr w:type="spellEnd"/>
      <w:r w:rsidRPr="0063044A">
        <w:rPr>
          <w:rFonts w:ascii="Times New Roman" w:eastAsia="Times New Roman" w:hAnsi="Times New Roman" w:cs="Times New Roman"/>
          <w:sz w:val="24"/>
          <w:szCs w:val="24"/>
          <w:lang w:eastAsia="de-DE"/>
        </w:rPr>
        <w:t xml:space="preserve"> Krönung: K. R. </w:t>
      </w:r>
      <w:proofErr w:type="spellStart"/>
      <w:r w:rsidRPr="0063044A">
        <w:rPr>
          <w:rFonts w:ascii="Times New Roman" w:eastAsia="Times New Roman" w:hAnsi="Times New Roman" w:cs="Times New Roman"/>
          <w:sz w:val="24"/>
          <w:szCs w:val="24"/>
          <w:lang w:eastAsia="de-DE"/>
        </w:rPr>
        <w:t>Lario</w:t>
      </w:r>
      <w:proofErr w:type="spellEnd"/>
      <w:r w:rsidRPr="0063044A">
        <w:rPr>
          <w:rFonts w:ascii="Times New Roman" w:eastAsia="Times New Roman" w:hAnsi="Times New Roman" w:cs="Times New Roman"/>
          <w:sz w:val="24"/>
          <w:szCs w:val="24"/>
          <w:lang w:eastAsia="de-DE"/>
        </w:rPr>
        <w:t xml:space="preserve"> </w:t>
      </w:r>
      <w:proofErr w:type="spellStart"/>
      <w:r w:rsidRPr="0063044A">
        <w:rPr>
          <w:rFonts w:ascii="Times New Roman" w:eastAsia="Times New Roman" w:hAnsi="Times New Roman" w:cs="Times New Roman"/>
          <w:sz w:val="24"/>
          <w:szCs w:val="24"/>
          <w:lang w:eastAsia="de-DE"/>
        </w:rPr>
        <w:t>Anderus</w:t>
      </w:r>
      <w:proofErr w:type="spellEnd"/>
      <w:r w:rsidRPr="0063044A">
        <w:rPr>
          <w:rFonts w:ascii="Times New Roman" w:eastAsia="Times New Roman" w:hAnsi="Times New Roman" w:cs="Times New Roman"/>
          <w:sz w:val="24"/>
          <w:szCs w:val="24"/>
          <w:lang w:eastAsia="de-DE"/>
        </w:rPr>
        <w:t xml:space="preserve"> C.I.; dem Rechtsgelehrten der Lehensrichterin Solos </w:t>
      </w:r>
      <w:proofErr w:type="spellStart"/>
      <w:r w:rsidRPr="0063044A">
        <w:rPr>
          <w:rFonts w:ascii="Times New Roman" w:eastAsia="Times New Roman" w:hAnsi="Times New Roman" w:cs="Times New Roman"/>
          <w:sz w:val="24"/>
          <w:szCs w:val="24"/>
          <w:lang w:eastAsia="de-DE"/>
        </w:rPr>
        <w:t>Nhergas</w:t>
      </w:r>
      <w:proofErr w:type="spellEnd"/>
      <w:r w:rsidRPr="0063044A">
        <w:rPr>
          <w:rFonts w:ascii="Times New Roman" w:eastAsia="Times New Roman" w:hAnsi="Times New Roman" w:cs="Times New Roman"/>
          <w:sz w:val="24"/>
          <w:szCs w:val="24"/>
          <w:lang w:eastAsia="de-DE"/>
        </w:rPr>
        <w:t xml:space="preserve"> dem Beisitzer Sandor In der Auflage vom 31. </w:t>
      </w:r>
      <w:proofErr w:type="spellStart"/>
      <w:r w:rsidRPr="0063044A">
        <w:rPr>
          <w:rFonts w:ascii="Times New Roman" w:eastAsia="Times New Roman" w:hAnsi="Times New Roman" w:cs="Times New Roman"/>
          <w:sz w:val="24"/>
          <w:szCs w:val="24"/>
          <w:lang w:eastAsia="de-DE"/>
        </w:rPr>
        <w:t>Duler</w:t>
      </w:r>
      <w:proofErr w:type="spellEnd"/>
      <w:r w:rsidRPr="0063044A">
        <w:rPr>
          <w:rFonts w:ascii="Times New Roman" w:eastAsia="Times New Roman" w:hAnsi="Times New Roman" w:cs="Times New Roman"/>
          <w:sz w:val="24"/>
          <w:szCs w:val="24"/>
          <w:lang w:eastAsia="de-DE"/>
        </w:rPr>
        <w:t xml:space="preserve"> im 20 Götterlauf nach König </w:t>
      </w:r>
      <w:proofErr w:type="spellStart"/>
      <w:r w:rsidRPr="0063044A">
        <w:rPr>
          <w:rFonts w:ascii="Times New Roman" w:eastAsia="Times New Roman" w:hAnsi="Times New Roman" w:cs="Times New Roman"/>
          <w:sz w:val="24"/>
          <w:szCs w:val="24"/>
          <w:lang w:eastAsia="de-DE"/>
        </w:rPr>
        <w:t>Hilgorads</w:t>
      </w:r>
      <w:proofErr w:type="spellEnd"/>
      <w:r w:rsidRPr="0063044A">
        <w:rPr>
          <w:rFonts w:ascii="Times New Roman" w:eastAsia="Times New Roman" w:hAnsi="Times New Roman" w:cs="Times New Roman"/>
          <w:sz w:val="24"/>
          <w:szCs w:val="24"/>
          <w:lang w:eastAsia="de-DE"/>
        </w:rPr>
        <w:t xml:space="preserve"> Krönung: K. R. Solos </w:t>
      </w:r>
      <w:proofErr w:type="spellStart"/>
      <w:r w:rsidRPr="0063044A">
        <w:rPr>
          <w:rFonts w:ascii="Times New Roman" w:eastAsia="Times New Roman" w:hAnsi="Times New Roman" w:cs="Times New Roman"/>
          <w:sz w:val="24"/>
          <w:szCs w:val="24"/>
          <w:lang w:eastAsia="de-DE"/>
        </w:rPr>
        <w:t>Nhergas</w:t>
      </w:r>
      <w:proofErr w:type="spellEnd"/>
      <w:r w:rsidRPr="0063044A">
        <w:rPr>
          <w:rFonts w:ascii="Times New Roman" w:eastAsia="Times New Roman" w:hAnsi="Times New Roman" w:cs="Times New Roman"/>
          <w:sz w:val="24"/>
          <w:szCs w:val="24"/>
          <w:lang w:eastAsia="de-DE"/>
        </w:rPr>
        <w:t xml:space="preserve">; der Rechtsgelehrten K. R. </w:t>
      </w:r>
      <w:proofErr w:type="spellStart"/>
      <w:r w:rsidRPr="0063044A">
        <w:rPr>
          <w:rFonts w:ascii="Times New Roman" w:eastAsia="Times New Roman" w:hAnsi="Times New Roman" w:cs="Times New Roman"/>
          <w:sz w:val="24"/>
          <w:szCs w:val="24"/>
          <w:lang w:eastAsia="de-DE"/>
        </w:rPr>
        <w:t>Aurax</w:t>
      </w:r>
      <w:proofErr w:type="spellEnd"/>
      <w:r w:rsidRPr="0063044A">
        <w:rPr>
          <w:rFonts w:ascii="Times New Roman" w:eastAsia="Times New Roman" w:hAnsi="Times New Roman" w:cs="Times New Roman"/>
          <w:sz w:val="24"/>
          <w:szCs w:val="24"/>
          <w:lang w:eastAsia="de-DE"/>
        </w:rPr>
        <w:t xml:space="preserve"> </w:t>
      </w:r>
      <w:proofErr w:type="spellStart"/>
      <w:r w:rsidRPr="0063044A">
        <w:rPr>
          <w:rFonts w:ascii="Times New Roman" w:eastAsia="Times New Roman" w:hAnsi="Times New Roman" w:cs="Times New Roman"/>
          <w:sz w:val="24"/>
          <w:szCs w:val="24"/>
          <w:lang w:eastAsia="de-DE"/>
        </w:rPr>
        <w:t>Ellrothon</w:t>
      </w:r>
      <w:proofErr w:type="spellEnd"/>
      <w:r w:rsidRPr="0063044A">
        <w:rPr>
          <w:rFonts w:ascii="Times New Roman" w:eastAsia="Times New Roman" w:hAnsi="Times New Roman" w:cs="Times New Roman"/>
          <w:sz w:val="24"/>
          <w:szCs w:val="24"/>
          <w:lang w:eastAsia="de-DE"/>
        </w:rPr>
        <w:t xml:space="preserve"> C.I.; dem Rechtsgelehrten dem Beisitzer Sandor In der neusten Auflage: Baron Siegmund Friedrich Morgenroth von Taras und Siebenwind Burggräfin Lydia </w:t>
      </w:r>
      <w:proofErr w:type="spellStart"/>
      <w:r w:rsidRPr="0063044A">
        <w:rPr>
          <w:rFonts w:ascii="Times New Roman" w:eastAsia="Times New Roman" w:hAnsi="Times New Roman" w:cs="Times New Roman"/>
          <w:sz w:val="24"/>
          <w:szCs w:val="24"/>
          <w:lang w:eastAsia="de-DE"/>
        </w:rPr>
        <w:t>Kanar</w:t>
      </w:r>
      <w:proofErr w:type="spellEnd"/>
      <w:r w:rsidRPr="0063044A">
        <w:rPr>
          <w:rFonts w:ascii="Times New Roman" w:eastAsia="Times New Roman" w:hAnsi="Times New Roman" w:cs="Times New Roman"/>
          <w:sz w:val="24"/>
          <w:szCs w:val="24"/>
          <w:lang w:eastAsia="de-DE"/>
        </w:rPr>
        <w:t xml:space="preserve"> zu </w:t>
      </w:r>
      <w:proofErr w:type="spellStart"/>
      <w:r w:rsidRPr="0063044A">
        <w:rPr>
          <w:rFonts w:ascii="Times New Roman" w:eastAsia="Times New Roman" w:hAnsi="Times New Roman" w:cs="Times New Roman"/>
          <w:sz w:val="24"/>
          <w:szCs w:val="24"/>
          <w:lang w:eastAsia="de-DE"/>
        </w:rPr>
        <w:t>Wiesbach</w:t>
      </w:r>
      <w:proofErr w:type="spellEnd"/>
    </w:p>
    <w:p w:rsidR="00076ED2" w:rsidRDefault="00076ED2"/>
    <w:sectPr w:rsidR="00076ED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995"/>
    <w:rsid w:val="00076ED2"/>
    <w:rsid w:val="00130995"/>
    <w:rsid w:val="006304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0EB61"/>
  <w15:chartTrackingRefBased/>
  <w15:docId w15:val="{5318651E-0A17-4788-9227-39FBE285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3">
    <w:name w:val="heading 3"/>
    <w:basedOn w:val="Standard"/>
    <w:link w:val="berschrift3Zchn"/>
    <w:uiPriority w:val="9"/>
    <w:qFormat/>
    <w:rsid w:val="0063044A"/>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63044A"/>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3044A"/>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63044A"/>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63044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posthilit">
    <w:name w:val="posthilit"/>
    <w:basedOn w:val="Absatz-Standardschriftart"/>
    <w:rsid w:val="0063044A"/>
  </w:style>
  <w:style w:type="character" w:styleId="Hervorhebung">
    <w:name w:val="Emphasis"/>
    <w:basedOn w:val="Absatz-Standardschriftart"/>
    <w:uiPriority w:val="20"/>
    <w:qFormat/>
    <w:rsid w:val="0063044A"/>
    <w:rPr>
      <w:i/>
      <w:iCs/>
    </w:rPr>
  </w:style>
  <w:style w:type="character" w:styleId="Fett">
    <w:name w:val="Strong"/>
    <w:basedOn w:val="Absatz-Standardschriftart"/>
    <w:uiPriority w:val="22"/>
    <w:qFormat/>
    <w:rsid w:val="00630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6666841">
      <w:bodyDiv w:val="1"/>
      <w:marLeft w:val="0"/>
      <w:marRight w:val="0"/>
      <w:marTop w:val="0"/>
      <w:marBottom w:val="0"/>
      <w:divBdr>
        <w:top w:val="none" w:sz="0" w:space="0" w:color="auto"/>
        <w:left w:val="none" w:sz="0" w:space="0" w:color="auto"/>
        <w:bottom w:val="none" w:sz="0" w:space="0" w:color="auto"/>
        <w:right w:val="none" w:sz="0" w:space="0" w:color="auto"/>
      </w:divBdr>
      <w:divsChild>
        <w:div w:id="1285499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7920</Words>
  <Characters>49898</Characters>
  <Application>Microsoft Office Word</Application>
  <DocSecurity>0</DocSecurity>
  <Lines>415</Lines>
  <Paragraphs>115</Paragraphs>
  <ScaleCrop>false</ScaleCrop>
  <Company>Universität Konstanz</Company>
  <LinksUpToDate>false</LinksUpToDate>
  <CharactersWithSpaces>57703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Tillmann</dc:creator>
  <cp:keywords/>
  <dc:description/>
  <cp:lastModifiedBy>Sebastian Tillmann</cp:lastModifiedBy>
  <cp:revision>2</cp:revision>
  <dcterms:created xsi:type="dcterms:W3CDTF">2017-12-04T22:17:00Z</dcterms:created>
  <dcterms:modified xsi:type="dcterms:W3CDTF">2017-12-04T22:19:00Z</dcterms:modified>
</cp:coreProperties>
</file>