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8" w:name="forwardmax-딜러-플랫폼-phase-1-prd"/>
    <w:p>
      <w:pPr>
        <w:pStyle w:val="Heading1"/>
      </w:pPr>
      <w:r>
        <w:t xml:space="preserve">ForwardMax 딜러 플랫폼 Phase 1 PRD</w:t>
      </w:r>
    </w:p>
    <w:p>
      <w:pPr>
        <w:pStyle w:val="FirstParagraph"/>
      </w:pPr>
      <w:r>
        <w:rPr>
          <w:b/>
          <w:bCs/>
        </w:rPr>
        <w:t xml:space="preserve">문서명</w:t>
      </w:r>
      <w:r>
        <w:t xml:space="preserve">: ForwardMax 딜러 플랫폼 Phase 1 PRD (기능 설계 문서)</w:t>
      </w:r>
      <w:r>
        <w:br/>
      </w:r>
      <w:r>
        <w:rPr>
          <w:b/>
          <w:bCs/>
        </w:rPr>
        <w:t xml:space="preserve">버전</w:t>
      </w:r>
      <w:r>
        <w:t xml:space="preserve">: v1.0 (Frozen)</w:t>
      </w:r>
      <w:r>
        <w:br/>
      </w:r>
      <w:r>
        <w:rPr>
          <w:b/>
          <w:bCs/>
        </w:rPr>
        <w:t xml:space="preserve">마일스톤</w:t>
      </w:r>
      <w:r>
        <w:t xml:space="preserve">: 2025-12-31</w:t>
      </w:r>
      <w:r>
        <w:br/>
      </w:r>
      <w:r>
        <w:rPr>
          <w:b/>
          <w:bCs/>
        </w:rPr>
        <w:t xml:space="preserve">작성일</w:t>
      </w:r>
      <w:r>
        <w:t xml:space="preserve">: 2025-12-23</w:t>
      </w:r>
      <w:r>
        <w:br/>
      </w:r>
      <w:r>
        <w:rPr>
          <w:b/>
          <w:bCs/>
        </w:rPr>
        <w:t xml:space="preserve">최종 업데이트</w:t>
      </w:r>
      <w:r>
        <w:t xml:space="preserve">: 2025-12-23</w:t>
      </w:r>
      <w:r>
        <w:br/>
      </w:r>
      <w:r>
        <w:rPr>
          <w:b/>
          <w:bCs/>
        </w:rPr>
        <w:t xml:space="preserve">작성자</w:t>
      </w:r>
      <w:r>
        <w:t xml:space="preserve">: ForwardMax 기획팀</w:t>
      </w:r>
      <w:r>
        <w:br/>
      </w:r>
      <w:r>
        <w:rPr>
          <w:b/>
          <w:bCs/>
        </w:rPr>
        <w:t xml:space="preserve">검증 상태</w:t>
      </w:r>
      <w:r>
        <w:t xml:space="preserve">: 완료(Phase 1 기준)</w:t>
      </w:r>
      <w:r>
        <w:br/>
      </w:r>
      <w:r>
        <w:rPr>
          <w:b/>
          <w:bCs/>
        </w:rPr>
        <w:t xml:space="preserve">문서 목적</w:t>
      </w:r>
      <w:r>
        <w:t xml:space="preserve">: 내부 이해관계자(기획·디자인·개발) 간 인식 정렬, 와이어프레임과 기능명세 100% 매핑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rPr>
          <w:b/>
          <w:bCs/>
        </w:rP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4fb4c81f703155fff6a7a7ea70f799e372e40cd">
        <w:r>
          <w:rPr>
            <w:rStyle w:val="Hyperlink"/>
          </w:rPr>
          <w:t xml:space="preserve">****사업 기획(요약)****</w:t>
        </w:r>
      </w:hyperlink>
    </w:p>
    <w:p>
      <w:pPr>
        <w:pStyle w:val="Compact"/>
        <w:numPr>
          <w:ilvl w:val="0"/>
          <w:numId w:val="1001"/>
        </w:numPr>
      </w:pPr>
      <w:hyperlink w:anchor="Xb061df19c73b5596c09f79fe6bcb1ab16b44dae">
        <w:r>
          <w:rPr>
            <w:rStyle w:val="Hyperlink"/>
          </w:rPr>
          <w:t xml:space="preserve">****핵심 요약 및 결정사항(12/23) + Phase 1 마일스톤****</w:t>
        </w:r>
      </w:hyperlink>
    </w:p>
    <w:p>
      <w:pPr>
        <w:pStyle w:val="Compact"/>
        <w:numPr>
          <w:ilvl w:val="0"/>
          <w:numId w:val="1001"/>
        </w:numPr>
      </w:pPr>
      <w:hyperlink w:anchor="X3d4372ebc4ae650ec9b435c7a74f2b6fac21e81">
        <w:r>
          <w:rPr>
            <w:rStyle w:val="Hyperlink"/>
          </w:rPr>
          <w:t xml:space="preserve">****플로우차트 작성 규칙(표준)****</w:t>
        </w:r>
      </w:hyperlink>
    </w:p>
    <w:p>
      <w:pPr>
        <w:pStyle w:val="Compact"/>
        <w:numPr>
          <w:ilvl w:val="0"/>
          <w:numId w:val="1001"/>
        </w:numPr>
      </w:pPr>
      <w:hyperlink w:anchor="Xd9c467d78ee0eec891bfbb9908196589e513e4f">
        <w:r>
          <w:rPr>
            <w:rStyle w:val="Hyperlink"/>
          </w:rPr>
          <w:t xml:space="preserve">****기능 명세 규칙(FRD 작성 규칙)****</w:t>
        </w:r>
      </w:hyperlink>
    </w:p>
    <w:p>
      <w:pPr>
        <w:pStyle w:val="Compact"/>
        <w:numPr>
          <w:ilvl w:val="0"/>
          <w:numId w:val="1001"/>
        </w:numPr>
      </w:pPr>
      <w:hyperlink w:anchor="Xdf65d83e455554db0d834fe5bd5f81dc645e965">
        <w:r>
          <w:rPr>
            <w:rStyle w:val="Hyperlink"/>
          </w:rPr>
          <w:t xml:space="preserve">****역할 및 구성요소(Actor/Component)****</w:t>
        </w:r>
      </w:hyperlink>
    </w:p>
    <w:p>
      <w:pPr>
        <w:pStyle w:val="Compact"/>
        <w:numPr>
          <w:ilvl w:val="0"/>
          <w:numId w:val="1001"/>
        </w:numPr>
      </w:pPr>
      <w:hyperlink w:anchor="Xf93c767c138d2bcb5842a64f4c662d511eedcae">
        <w:r>
          <w:rPr>
            <w:rStyle w:val="Hyperlink"/>
          </w:rPr>
          <w:t xml:space="preserve">****인덱스/ID 규칙 + ID 레지스트리****</w:t>
        </w:r>
      </w:hyperlink>
    </w:p>
    <w:p>
      <w:pPr>
        <w:pStyle w:val="Compact"/>
        <w:numPr>
          <w:ilvl w:val="0"/>
          <w:numId w:val="1001"/>
        </w:numPr>
      </w:pPr>
      <w:hyperlink w:anchor="X3fa3f6f5b554ee9a222debfd62fb14b18015320">
        <w:r>
          <w:rPr>
            <w:rStyle w:val="Hyperlink"/>
          </w:rPr>
          <w:t xml:space="preserve">****기능 엔터티–화면 엔터티–메타데이터 체계****</w:t>
        </w:r>
      </w:hyperlink>
    </w:p>
    <w:p>
      <w:pPr>
        <w:pStyle w:val="Compact"/>
        <w:numPr>
          <w:ilvl w:val="0"/>
          <w:numId w:val="1001"/>
        </w:numPr>
      </w:pPr>
      <w:hyperlink w:anchor="Xb6db6ccdd693cfdbd3e163b673f900c38650d2f">
        <w:r>
          <w:rPr>
            <w:rStyle w:val="Hyperlink"/>
          </w:rPr>
          <w:t xml:space="preserve">****정보구조(IA) 및 사이트맵****</w:t>
        </w:r>
      </w:hyperlink>
    </w:p>
    <w:p>
      <w:pPr>
        <w:pStyle w:val="Compact"/>
        <w:numPr>
          <w:ilvl w:val="0"/>
          <w:numId w:val="1001"/>
        </w:numPr>
      </w:pPr>
      <w:hyperlink w:anchor="X7f46f6ecc14053e10f1656ebd461b7ba66fc16c">
        <w:r>
          <w:rPr>
            <w:rStyle w:val="Hyperlink"/>
          </w:rPr>
          <w:t xml:space="preserve">****사이트맵 기반 유저플로우****</w:t>
        </w:r>
      </w:hyperlink>
    </w:p>
    <w:p>
      <w:pPr>
        <w:pStyle w:val="Compact"/>
        <w:numPr>
          <w:ilvl w:val="0"/>
          <w:numId w:val="1001"/>
        </w:numPr>
      </w:pPr>
      <w:hyperlink w:anchor="Xf9f70aa6be94e19ab68fcbf3f1bf0051987b31f">
        <w:r>
          <w:rPr>
            <w:rStyle w:val="Hyperlink"/>
          </w:rPr>
          <w:t xml:space="preserve">****FRD: 세부 기능 명세****</w:t>
        </w:r>
      </w:hyperlink>
    </w:p>
    <w:p>
      <w:pPr>
        <w:pStyle w:val="Compact"/>
        <w:numPr>
          <w:ilvl w:val="0"/>
          <w:numId w:val="1001"/>
        </w:numPr>
      </w:pPr>
      <w:hyperlink w:anchor="X3a57c177329feecd2d45a34db7171797273120c">
        <w:r>
          <w:rPr>
            <w:rStyle w:val="Hyperlink"/>
          </w:rPr>
          <w:t xml:space="preserve">****NFR: 비기능 요구사항****</w:t>
        </w:r>
      </w:hyperlink>
    </w:p>
    <w:p>
      <w:pPr>
        <w:pStyle w:val="Compact"/>
        <w:numPr>
          <w:ilvl w:val="0"/>
          <w:numId w:val="1001"/>
        </w:numPr>
      </w:pPr>
      <w:hyperlink w:anchor="X2cde556f6498815a00d747e83e35c7aacb17731">
        <w:r>
          <w:rPr>
            <w:rStyle w:val="Hyperlink"/>
          </w:rPr>
          <w:t xml:space="preserve">****TSD: 기술 설계****</w:t>
        </w:r>
      </w:hyperlink>
    </w:p>
    <w:p>
      <w:pPr>
        <w:pStyle w:val="Compact"/>
        <w:numPr>
          <w:ilvl w:val="0"/>
          <w:numId w:val="1001"/>
        </w:numPr>
      </w:pPr>
      <w:hyperlink w:anchor="X45f0318e0066b3a32cad398c852810c14729387">
        <w:r>
          <w:rPr>
            <w:rStyle w:val="Hyperlink"/>
          </w:rPr>
          <w:t xml:space="preserve">****SRD: 서비스 요구****</w:t>
        </w:r>
      </w:hyperlink>
    </w:p>
    <w:p>
      <w:pPr>
        <w:pStyle w:val="Compact"/>
        <w:numPr>
          <w:ilvl w:val="0"/>
          <w:numId w:val="1001"/>
        </w:numPr>
      </w:pPr>
      <w:hyperlink w:anchor="Xd2a4f2b7af5826b5e887d00c4c3958de90d36f4">
        <w:r>
          <w:rPr>
            <w:rStyle w:val="Hyperlink"/>
          </w:rPr>
          <w:t xml:space="preserve">****부록****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사업-기획요약"/>
    <w:p>
      <w:pPr>
        <w:pStyle w:val="Heading2"/>
      </w:pPr>
      <w:r>
        <w:rPr>
          <w:b/>
          <w:bCs/>
        </w:rPr>
        <w:t xml:space="preserve">1. 사업 기획(요약)</w:t>
      </w:r>
    </w:p>
    <w:bookmarkStart w:id="10" w:name="프로젝트-개요"/>
    <w:p>
      <w:pPr>
        <w:pStyle w:val="Heading3"/>
      </w:pPr>
      <w:r>
        <w:rPr>
          <w:b/>
          <w:bCs/>
        </w:rPr>
        <w:t xml:space="preserve">1.1 프로젝트 개요</w:t>
      </w:r>
    </w:p>
    <w:p>
      <w:pPr>
        <w:pStyle w:val="FirstParagraph"/>
      </w:pPr>
      <w:r>
        <w:t xml:space="preserve">ForwardMax 딜러 플랫폼은 국내 영세 중고차 딜러를 대상으로 하는 B2B SaaS 기반의 수출 통합 관제 시스템이다. 기존의 파편화된 수출 프로세스를 디지털화하고, 딜러의 업무를</w:t>
      </w:r>
      <w:r>
        <w:t xml:space="preserve"> </w:t>
      </w:r>
      <w:r>
        <w:t xml:space="preserve">“실행”</w:t>
      </w:r>
      <w:r>
        <w:t xml:space="preserve">에서</w:t>
      </w:r>
      <w:r>
        <w:t xml:space="preserve"> </w:t>
      </w:r>
      <w:r>
        <w:t xml:space="preserve">“확인”</w:t>
      </w:r>
      <w:r>
        <w:t xml:space="preserve">으로 전환하는 것을 핵심 목표로 한다.</w:t>
      </w:r>
    </w:p>
    <w:bookmarkEnd w:id="10"/>
    <w:bookmarkStart w:id="11" w:name="핵심-가치-제안"/>
    <w:p>
      <w:pPr>
        <w:pStyle w:val="Heading3"/>
      </w:pPr>
      <w:r>
        <w:rPr>
          <w:b/>
          <w:bCs/>
        </w:rPr>
        <w:t xml:space="preserve">1.2 핵심 가치 제안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딜러 관점</w:t>
      </w:r>
      <w:r>
        <w:t xml:space="preserve">: 부가세 환급 9.09% + 복잡한 서류/정산/물류 부담 제거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플랫폼 관점</w:t>
      </w:r>
      <w:r>
        <w:t xml:space="preserve">: 검차 기반 신뢰 구조 + 블랙박스 전략(바이어 정보/최종가 마스킹)</w:t>
      </w:r>
    </w:p>
    <w:bookmarkEnd w:id="11"/>
    <w:bookmarkStart w:id="13" w:name="시장-기회"/>
    <w:p>
      <w:pPr>
        <w:pStyle w:val="Heading3"/>
      </w:pPr>
      <w:r>
        <w:rPr>
          <w:b/>
          <w:bCs/>
        </w:rPr>
        <w:t xml:space="preserve">1.3 시장 기회</w:t>
      </w:r>
    </w:p>
    <w:p>
      <w:pPr>
        <w:pStyle w:val="Compact"/>
        <w:numPr>
          <w:ilvl w:val="0"/>
          <w:numId w:val="1003"/>
        </w:numPr>
      </w:pPr>
      <w:r>
        <w:t xml:space="preserve">연간 60만 대 이상, 6조원 규모의 중고차 수출 시장</w:t>
      </w:r>
    </w:p>
    <w:p>
      <w:pPr>
        <w:pStyle w:val="Compact"/>
        <w:numPr>
          <w:ilvl w:val="0"/>
          <w:numId w:val="1003"/>
        </w:numPr>
      </w:pPr>
      <w:r>
        <w:t xml:space="preserve">디지털 전환율 극히 낮음 → 플랫폼 기회</w:t>
      </w:r>
    </w:p>
    <w:p>
      <w:pPr>
        <w:pStyle w:val="FirstParagraph"/>
      </w:pPr>
      <w:r>
        <w:rPr>
          <w:rStyle w:val="FootnoteReference"/>
        </w:rPr>
        <w:footnoteReference w:id="12"/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핵심-요약-및-결정사항1223-phase-1-마일스톤"/>
    <w:p>
      <w:pPr>
        <w:pStyle w:val="Heading2"/>
      </w:pPr>
      <w:r>
        <w:rPr>
          <w:b/>
          <w:bCs/>
        </w:rPr>
        <w:t xml:space="preserve">2. 핵심 요약 및 결정사항(12/23) + Phase 1 마일스톤</w:t>
      </w:r>
    </w:p>
    <w:bookmarkStart w:id="15" w:name="phase-1-마일스톤-정의"/>
    <w:p>
      <w:pPr>
        <w:pStyle w:val="Heading3"/>
      </w:pPr>
      <w:r>
        <w:rPr>
          <w:b/>
          <w:bCs/>
        </w:rPr>
        <w:t xml:space="preserve">2.1 Phase 1 마일스톤 정의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마일스톤 날짜</w:t>
      </w:r>
      <w:r>
        <w:t xml:space="preserve">: 2025-12-31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산출물 목적</w:t>
      </w:r>
      <w:r>
        <w:t xml:space="preserve">: 디자인 결과물이 아니라</w:t>
      </w:r>
      <w:r>
        <w:t xml:space="preserve"> </w:t>
      </w:r>
      <w:r>
        <w:rPr>
          <w:b/>
          <w:bCs/>
        </w:rPr>
        <w:t xml:space="preserve">기능 설계 문서(내부 이해관계자 정렬용)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성공 조건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전체 유저 플로우·태스크 플로우가 화면 단위로 모두 연결</w:t>
      </w:r>
    </w:p>
    <w:p>
      <w:pPr>
        <w:pStyle w:val="Compact"/>
        <w:numPr>
          <w:ilvl w:val="1"/>
          <w:numId w:val="1005"/>
        </w:numPr>
      </w:pPr>
      <w:r>
        <w:t xml:space="preserve">화면 간 이동 관계 명확</w:t>
      </w:r>
    </w:p>
    <w:p>
      <w:pPr>
        <w:pStyle w:val="Compact"/>
        <w:numPr>
          <w:ilvl w:val="1"/>
          <w:numId w:val="1005"/>
        </w:numPr>
      </w:pPr>
      <w:r>
        <w:t xml:space="preserve">주요 인터랙션(버튼 클릭 시 이동/모달/상태 변화)은 텍스트 주석으로 설명</w:t>
      </w:r>
    </w:p>
    <w:p>
      <w:pPr>
        <w:pStyle w:val="Compact"/>
        <w:numPr>
          <w:ilvl w:val="1"/>
          <w:numId w:val="1005"/>
        </w:numPr>
      </w:pPr>
      <w:r>
        <w:t xml:space="preserve">기능명세와 화면은 원칙적으로</w:t>
      </w:r>
      <w:r>
        <w:t xml:space="preserve"> </w:t>
      </w:r>
      <w:r>
        <w:rPr>
          <w:b/>
          <w:bCs/>
        </w:rPr>
        <w:t xml:space="preserve">100% 일치</w:t>
      </w:r>
    </w:p>
    <w:p>
      <w:pPr>
        <w:pStyle w:val="Compact"/>
        <w:numPr>
          <w:ilvl w:val="1"/>
          <w:numId w:val="1005"/>
        </w:numPr>
      </w:pPr>
      <w:r>
        <w:t xml:space="preserve">개발자가 와이어프레임(+주석)만 보고도 구현 착수 가능한 수준</w:t>
      </w:r>
    </w:p>
    <w:bookmarkEnd w:id="15"/>
    <w:bookmarkStart w:id="19" w:name="와이어프레임-작업-원칙1223-결정"/>
    <w:p>
      <w:pPr>
        <w:pStyle w:val="Heading3"/>
      </w:pPr>
      <w:r>
        <w:rPr>
          <w:b/>
          <w:bCs/>
        </w:rPr>
        <w:t xml:space="preserve">2.2 와이어프레임 작업 원칙(12/23 결정)</w:t>
      </w:r>
    </w:p>
    <w:bookmarkStart w:id="16" w:name="목적성격-재정의"/>
    <w:p>
      <w:pPr>
        <w:pStyle w:val="Heading4"/>
      </w:pPr>
      <w:r>
        <w:rPr>
          <w:b/>
          <w:bCs/>
        </w:rPr>
        <w:t xml:space="preserve">2.2.1 목적·성격 재정의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산출물 성격</w:t>
      </w:r>
      <w:r>
        <w:t xml:space="preserve">: 디자인 결과물이 아니라</w:t>
      </w:r>
      <w:r>
        <w:t xml:space="preserve"> </w:t>
      </w:r>
      <w:r>
        <w:rPr>
          <w:b/>
          <w:bCs/>
        </w:rPr>
        <w:t xml:space="preserve">기능 설계 문서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사용자</w:t>
      </w:r>
      <w:r>
        <w:t xml:space="preserve">: 외부 사용자 테스트·마케팅용이 아니라</w:t>
      </w:r>
      <w:r>
        <w:t xml:space="preserve"> </w:t>
      </w:r>
      <w:r>
        <w:rPr>
          <w:b/>
          <w:bCs/>
        </w:rPr>
        <w:t xml:space="preserve">내부 이해관계자(기획·디자인·개발)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목적</w:t>
      </w:r>
      <w:r>
        <w:t xml:space="preserve">: 인식 정렬, 기획 플로우차트·기능명세가 실제 화면 단위로 구현 가능한지 검증</w:t>
      </w:r>
    </w:p>
    <w:bookmarkEnd w:id="16"/>
    <w:bookmarkStart w:id="17" w:name="figma-작업-원칙"/>
    <w:p>
      <w:pPr>
        <w:pStyle w:val="Heading4"/>
      </w:pPr>
      <w:r>
        <w:rPr>
          <w:b/>
          <w:bCs/>
        </w:rPr>
        <w:t xml:space="preserve">2.2.2 Figma 작업 원칙</w:t>
      </w:r>
    </w:p>
    <w:p>
      <w:pPr>
        <w:pStyle w:val="Compact"/>
        <w:numPr>
          <w:ilvl w:val="0"/>
          <w:numId w:val="1007"/>
        </w:numPr>
      </w:pPr>
      <w:r>
        <w:t xml:space="preserve">하나의 공용 디자인용 Figma 파일에서만 작업, 개인 파일 분리 금지</w:t>
      </w:r>
    </w:p>
    <w:p>
      <w:pPr>
        <w:pStyle w:val="Compact"/>
        <w:numPr>
          <w:ilvl w:val="0"/>
          <w:numId w:val="1007"/>
        </w:numPr>
      </w:pPr>
      <w:r>
        <w:t xml:space="preserve">회의마다 날짜 기반 페이지를 새로 만들어, 해당 회의에서 논의할 프레임만 옮겨 정리</w:t>
      </w:r>
    </w:p>
    <w:p>
      <w:pPr>
        <w:pStyle w:val="Compact"/>
        <w:numPr>
          <w:ilvl w:val="0"/>
          <w:numId w:val="1007"/>
        </w:numPr>
      </w:pPr>
      <w:r>
        <w:t xml:space="preserve">프레임 네이밍은 기능명 기반, 동일 기능은 항상 동일한 구조·네이밍 유지</w:t>
      </w:r>
    </w:p>
    <w:bookmarkEnd w:id="17"/>
    <w:bookmarkStart w:id="18" w:name="플로우별-담당자1223-확정"/>
    <w:p>
      <w:pPr>
        <w:pStyle w:val="Heading4"/>
      </w:pPr>
      <w:r>
        <w:rPr>
          <w:b/>
          <w:bCs/>
        </w:rPr>
        <w:t xml:space="preserve">2.2.3 플로우별 담당자(12/23 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플로우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1단계: 진입–회원가입</w:t>
            </w:r>
          </w:p>
        </w:tc>
        <w:tc>
          <w:tcPr/>
          <w:p>
            <w:pPr>
              <w:pStyle w:val="Compact"/>
            </w:pPr>
            <w:r>
              <w:t xml:space="preserve">엄태영</w:t>
            </w:r>
          </w:p>
        </w:tc>
        <w:tc>
          <w:tcPr/>
          <w:p>
            <w:pPr>
              <w:pStyle w:val="Compact"/>
            </w:pPr>
            <w:r>
              <w:t xml:space="preserve">회원가입/인증 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2단계: 검차(검사)</w:t>
            </w:r>
          </w:p>
        </w:tc>
        <w:tc>
          <w:tcPr/>
          <w:p>
            <w:pPr>
              <w:pStyle w:val="Compact"/>
            </w:pPr>
            <w:r>
              <w:t xml:space="preserve">엄태영</w:t>
            </w:r>
          </w:p>
        </w:tc>
        <w:tc>
          <w:tcPr/>
          <w:p>
            <w:pPr>
              <w:pStyle w:val="Compact"/>
            </w:pPr>
            <w:r>
              <w:t xml:space="preserve">검차 신청/배정/수행 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3단계: 업로드 및 판매(경매·즉시구매 포함)</w:t>
            </w:r>
          </w:p>
        </w:tc>
        <w:tc>
          <w:tcPr/>
          <w:p>
            <w:pPr>
              <w:pStyle w:val="Compact"/>
            </w:pPr>
            <w:r>
              <w:t xml:space="preserve">황설휘</w:t>
            </w:r>
          </w:p>
        </w:tc>
        <w:tc>
          <w:tcPr/>
          <w:p>
            <w:pPr>
              <w:pStyle w:val="Compact"/>
            </w:pPr>
            <w:r>
              <w:t xml:space="preserve">차량 등록/판매 방식 선택/경매/일반 판매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4단계: 탁송</w:t>
            </w:r>
          </w:p>
        </w:tc>
        <w:tc>
          <w:tcPr/>
          <w:p>
            <w:pPr>
              <w:pStyle w:val="Compact"/>
            </w:pPr>
            <w:r>
              <w:t xml:space="preserve">황설휘</w:t>
            </w:r>
          </w:p>
        </w:tc>
        <w:tc>
          <w:tcPr/>
          <w:p>
            <w:pPr>
              <w:pStyle w:val="Compact"/>
            </w:pPr>
            <w:r>
              <w:t xml:space="preserve">탁송 예약/배차/인계 플로우</w:t>
            </w:r>
          </w:p>
        </w:tc>
      </w:tr>
    </w:tbl>
    <w:bookmarkEnd w:id="18"/>
    <w:bookmarkEnd w:id="19"/>
    <w:bookmarkStart w:id="23" w:name="phase-1-핵심-결정사항1223"/>
    <w:p>
      <w:pPr>
        <w:pStyle w:val="Heading3"/>
      </w:pPr>
      <w:r>
        <w:rPr>
          <w:b/>
          <w:bCs/>
        </w:rPr>
        <w:t xml:space="preserve">2.3 Phase 1 핵심 결정사항(12/23)</w:t>
      </w:r>
    </w:p>
    <w:bookmarkStart w:id="20" w:name="결정-d-p1-001-일반-판매-경매-전환-가능"/>
    <w:p>
      <w:pPr>
        <w:pStyle w:val="Heading4"/>
      </w:pPr>
      <w:r>
        <w:rPr>
          <w:b/>
          <w:bCs/>
        </w:rPr>
        <w:t xml:space="preserve">결정 D-P1-001: 일반 판매 → 경매 전환 가능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결정 내용</w:t>
      </w:r>
      <w:r>
        <w:t xml:space="preserve">: 기존 일반 판매(제안형)로 올라간 차량도, 필요시 경매 방식으로 변경 가능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조건</w:t>
      </w:r>
      <w:r>
        <w:t xml:space="preserve">: 변경 가능 시점/상태, 변경 시 상태 변화/재검사 필요 여부는 Phase 1 내 결정 필요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영향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SCR-0300</w:t>
      </w:r>
      <w:r>
        <w:t xml:space="preserve">(차량 상세/판매 방식 선택 화면),</w:t>
      </w:r>
      <w:r>
        <w:t xml:space="preserve"> </w:t>
      </w:r>
      <w:r>
        <w:rPr>
          <w:rStyle w:val="VerbatimChar"/>
        </w:rPr>
        <w:t xml:space="preserve">FUNC-15</w:t>
      </w:r>
      <w:r>
        <w:t xml:space="preserve">(판매 방식 변경), 상태 전이 로직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근거</w:t>
      </w:r>
      <w:r>
        <w:t xml:space="preserve">: 12/23 회의 결정사항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오너</w:t>
      </w:r>
      <w:r>
        <w:t xml:space="preserve">: 기획팀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결정일</w:t>
      </w:r>
      <w:r>
        <w:t xml:space="preserve">: 2025-12-23</w:t>
      </w:r>
    </w:p>
    <w:bookmarkEnd w:id="20"/>
    <w:bookmarkStart w:id="21" w:name="Xfb69837362f40551d1f02b5b9a9cfe1484dacf4"/>
    <w:p>
      <w:pPr>
        <w:pStyle w:val="Heading4"/>
      </w:pPr>
      <w:r>
        <w:rPr>
          <w:b/>
          <w:bCs/>
        </w:rPr>
        <w:t xml:space="preserve">결정 D-P1-002: 차량 기본정보 입력 방식 변경 - 등록원부 OCR 기반 자동 채움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결정 내용</w:t>
      </w:r>
      <w:r>
        <w:t xml:space="preserve">: 검차 전 차량 기본 정보 직접 입력 플로우를 제거하고, 자동차 등록원부 OCR로 자동 업로드하는 방식으로 변경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플로우</w:t>
      </w:r>
      <w:r>
        <w:t xml:space="preserve">: 차량번호 입력 → 등록원부 OCR/추출 → 차량 기본정보 자동 채움(차대번호/VIN, 제조사, 모델, 연식, 주행거리 등)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영향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SCR-0200</w:t>
      </w:r>
      <w:r>
        <w:t xml:space="preserve">(차량 등록 화면),</w:t>
      </w:r>
      <w:r>
        <w:t xml:space="preserve"> </w:t>
      </w:r>
      <w:r>
        <w:rPr>
          <w:rStyle w:val="VerbatimChar"/>
        </w:rPr>
        <w:t xml:space="preserve">FUNC-05</w:t>
      </w:r>
      <w:r>
        <w:t xml:space="preserve">(차량 등록),</w:t>
      </w:r>
      <w:r>
        <w:t xml:space="preserve"> </w:t>
      </w:r>
      <w:r>
        <w:rPr>
          <w:rStyle w:val="VerbatimChar"/>
        </w:rPr>
        <w:t xml:space="preserve">SRD-001</w:t>
      </w:r>
      <w:r>
        <w:t xml:space="preserve">(등록원부 OCR 연동)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근거</w:t>
      </w:r>
      <w:r>
        <w:t xml:space="preserve">: 12/23 회의 결정사항, 국내 중고차 플랫폼 사례(차량번호만으로 등록원부·사고이력·저당권 자동 조회)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오너</w:t>
      </w:r>
      <w:r>
        <w:t xml:space="preserve">: 기획팀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결정일</w:t>
      </w:r>
      <w:r>
        <w:t xml:space="preserve">: 2025-12-23</w:t>
      </w:r>
    </w:p>
    <w:bookmarkEnd w:id="21"/>
    <w:bookmarkStart w:id="22" w:name="결정-d-p1-003-경매-ux-개선---최고가-공개-즉시구매-포함"/>
    <w:p>
      <w:pPr>
        <w:pStyle w:val="Heading4"/>
      </w:pPr>
      <w:r>
        <w:rPr>
          <w:b/>
          <w:bCs/>
        </w:rPr>
        <w:t xml:space="preserve">결정 D-P1-003: 경매 UX 개선 - 최고가 공개 + 즉시구매 포함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결정 내용</w:t>
      </w:r>
      <w:r>
        <w:t xml:space="preserve">: 경매 진행 시 최고 입찰가를 바이어에게 보이는 방식으로 변경, 경매 안에 즉시구매 기능 포함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정책 후보</w:t>
      </w:r>
      <w:r>
        <w:t xml:space="preserve">: 최고가 공개 시점(실시간 vs 특정 시점), 즉시구매 가격 설정 규칙(최소 시작가 대비 비율)은 Phase 1 내 결정 필요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영향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SCR-0400</w:t>
      </w:r>
      <w:r>
        <w:t xml:space="preserve">(경매 상세 화면),</w:t>
      </w:r>
      <w:r>
        <w:t xml:space="preserve"> </w:t>
      </w:r>
      <w:r>
        <w:rPr>
          <w:rStyle w:val="VerbatimChar"/>
        </w:rPr>
        <w:t xml:space="preserve">SCR-0500</w:t>
      </w:r>
      <w:r>
        <w:t xml:space="preserve">(바이어 경매 조회 화면),</w:t>
      </w:r>
      <w:r>
        <w:t xml:space="preserve"> </w:t>
      </w:r>
      <w:r>
        <w:rPr>
          <w:rStyle w:val="VerbatimChar"/>
        </w:rPr>
        <w:t xml:space="preserve">FUNC-18</w:t>
      </w:r>
      <w:r>
        <w:t xml:space="preserve">(경매 입찰),</w:t>
      </w:r>
      <w:r>
        <w:t xml:space="preserve"> </w:t>
      </w:r>
      <w:r>
        <w:rPr>
          <w:rStyle w:val="VerbatimChar"/>
        </w:rPr>
        <w:t xml:space="preserve">FUNC-19</w:t>
      </w:r>
      <w:r>
        <w:t xml:space="preserve">(즉시구매)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근거</w:t>
      </w:r>
      <w:r>
        <w:t xml:space="preserve">: 12/23 회의 결정사항, 경쟁사 동향(현대글로비스 오토벨·차옥션 등)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오너</w:t>
      </w:r>
      <w:r>
        <w:t xml:space="preserve">: 기획팀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결정일</w:t>
      </w:r>
      <w:r>
        <w:t xml:space="preserve">: 2025-12-23</w:t>
      </w:r>
    </w:p>
    <w:bookmarkEnd w:id="22"/>
    <w:bookmarkEnd w:id="23"/>
    <w:bookmarkStart w:id="25" w:name="phase-1-결정로그-요약표"/>
    <w:p>
      <w:pPr>
        <w:pStyle w:val="Heading3"/>
      </w:pPr>
      <w:r>
        <w:rPr>
          <w:b/>
          <w:bCs/>
        </w:rPr>
        <w:t xml:space="preserve">2.4 Phase 1 결정로그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 ID</w:t>
            </w:r>
          </w:p>
        </w:tc>
        <w:tc>
          <w:tcPr/>
          <w:p>
            <w:pPr>
              <w:pStyle w:val="Compac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</w:pPr>
            <w:r>
              <w:t xml:space="preserve">영향 범위(기능/화면/상태)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오너</w:t>
            </w:r>
          </w:p>
        </w:tc>
        <w:tc>
          <w:tcPr/>
          <w:p>
            <w:pPr>
              <w:pStyle w:val="Compact"/>
            </w:pPr>
            <w:r>
              <w:t xml:space="preserve">결정일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D-P1-001</w:t>
            </w:r>
          </w:p>
        </w:tc>
        <w:tc>
          <w:tcPr/>
          <w:p>
            <w:pPr>
              <w:pStyle w:val="Compact"/>
            </w:pPr>
            <w:r>
              <w:t xml:space="preserve">일반 판매 → 경매 전환 가능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FUNC-15</w:t>
            </w:r>
            <w:r>
              <w:t xml:space="preserve">, 상태 전이</w:t>
            </w:r>
          </w:p>
        </w:tc>
        <w:tc>
          <w:tcPr/>
          <w:p>
            <w:pPr>
              <w:pStyle w:val="Compact"/>
            </w:pPr>
            <w:r>
              <w:t xml:space="preserve">12/23 회의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D-P1-002</w:t>
            </w:r>
          </w:p>
        </w:tc>
        <w:tc>
          <w:tcPr/>
          <w:p>
            <w:pPr>
              <w:pStyle w:val="Compact"/>
            </w:pPr>
            <w:r>
              <w:t xml:space="preserve">등록원부 OCR 기반 차량정보 자동 채움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SRD-001</w:t>
            </w:r>
          </w:p>
        </w:tc>
        <w:tc>
          <w:tcPr/>
          <w:p>
            <w:pPr>
              <w:pStyle w:val="Compact"/>
            </w:pPr>
            <w:r>
              <w:t xml:space="preserve">12/23 회의, 시장 사례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D-P1-003</w:t>
            </w:r>
          </w:p>
        </w:tc>
        <w:tc>
          <w:tcPr/>
          <w:p>
            <w:pPr>
              <w:pStyle w:val="Compact"/>
            </w:pPr>
            <w:r>
              <w:t xml:space="preserve">경매 최고가 공개 + 즉시구매 포함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SCR-0500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FUNC-19</w:t>
            </w:r>
          </w:p>
        </w:tc>
        <w:tc>
          <w:tcPr/>
          <w:p>
            <w:pPr>
              <w:pStyle w:val="Compact"/>
            </w:pPr>
            <w:r>
              <w:t xml:space="preserve">12/23 회의, 경쟁사 동향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확정(정책 세부는 오픈)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24"/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플로우차트-작성-규칙표준"/>
    <w:p>
      <w:pPr>
        <w:pStyle w:val="Heading2"/>
      </w:pPr>
      <w:r>
        <w:rPr>
          <w:b/>
          <w:bCs/>
        </w:rPr>
        <w:t xml:space="preserve">3. 플로우차트 작성 규칙(표준)</w:t>
      </w:r>
    </w:p>
    <w:p>
      <w:pPr>
        <w:pStyle w:val="FirstParagraph"/>
      </w:pPr>
      <w:r>
        <w:t xml:space="preserve">본 PRD의 플로우차트는</w:t>
      </w:r>
      <w:r>
        <w:t xml:space="preserve"> </w:t>
      </w:r>
      <w:r>
        <w:rPr>
          <w:rStyle w:val="VerbatimChar"/>
        </w:rPr>
        <w:t xml:space="preserve">통합설계명세서_1.md</w:t>
      </w:r>
      <w:r>
        <w:t xml:space="preserve"> </w:t>
      </w:r>
      <w:r>
        <w:t xml:space="preserve">Section 9.1의 규칙을 표준으로 채택한다.</w:t>
      </w:r>
    </w:p>
    <w:bookmarkStart w:id="27" w:name="플로우차트-태그-체계"/>
    <w:p>
      <w:pPr>
        <w:pStyle w:val="Heading3"/>
      </w:pPr>
      <w:r>
        <w:rPr>
          <w:b/>
          <w:bCs/>
        </w:rPr>
        <w:t xml:space="preserve">3.1 플로우차트 태그 체계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태그</w:t>
            </w:r>
          </w:p>
        </w:tc>
        <w:tc>
          <w:tcPr/>
          <w:p>
            <w:pPr>
              <w:pStyle w:val="Compact"/>
            </w:pPr>
            <w:r>
              <w:t xml:space="preserve">도형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텍스트 표기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[시작]</w:t>
            </w:r>
          </w:p>
        </w:tc>
        <w:tc>
          <w:tcPr/>
          <w:p>
            <w:pPr>
              <w:pStyle w:val="Compact"/>
            </w:pPr>
            <w:r>
              <w:t xml:space="preserve">붉은색 타원형</w:t>
            </w:r>
          </w:p>
        </w:tc>
        <w:tc>
          <w:tcPr/>
          <w:p>
            <w:pPr>
              <w:pStyle w:val="Compact"/>
            </w:pPr>
            <w:r>
              <w:t xml:space="preserve">RGB(255, 0,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[시작]</w:t>
            </w:r>
          </w:p>
        </w:tc>
        <w:tc>
          <w:tcPr/>
          <w:p>
            <w:pPr>
              <w:pStyle w:val="Compact"/>
            </w:pPr>
            <w:r>
              <w:t xml:space="preserve">플로우 시작점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[끝]</w:t>
            </w:r>
          </w:p>
        </w:tc>
        <w:tc>
          <w:tcPr/>
          <w:p>
            <w:pPr>
              <w:pStyle w:val="Compact"/>
            </w:pPr>
            <w:r>
              <w:t xml:space="preserve">붉은색 타원형</w:t>
            </w:r>
          </w:p>
        </w:tc>
        <w:tc>
          <w:tcPr/>
          <w:p>
            <w:pPr>
              <w:pStyle w:val="Compact"/>
            </w:pPr>
            <w:r>
              <w:t xml:space="preserve">RGB(255, 0,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[끝]</w:t>
            </w:r>
          </w:p>
        </w:tc>
        <w:tc>
          <w:tcPr/>
          <w:p>
            <w:pPr>
              <w:pStyle w:val="Compact"/>
            </w:pPr>
            <w:r>
              <w:t xml:space="preserve">플로우 종료점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[프로세스]</w:t>
            </w:r>
          </w:p>
        </w:tc>
        <w:tc>
          <w:tcPr/>
          <w:p>
            <w:pPr>
              <w:pStyle w:val="Compact"/>
            </w:pPr>
            <w:r>
              <w:t xml:space="preserve">주황색 직사각형</w:t>
            </w:r>
          </w:p>
        </w:tc>
        <w:tc>
          <w:tcPr/>
          <w:p>
            <w:pPr>
              <w:pStyle w:val="Compact"/>
            </w:pPr>
            <w:r>
              <w:t xml:space="preserve">RGB(255, 165,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[프로세스]: [내용]</w:t>
            </w:r>
          </w:p>
        </w:tc>
        <w:tc>
          <w:tcPr/>
          <w:p>
            <w:pPr>
              <w:pStyle w:val="Compact"/>
            </w:pPr>
            <w:r>
              <w:t xml:space="preserve">처리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[판단]</w:t>
            </w:r>
          </w:p>
        </w:tc>
        <w:tc>
          <w:tcPr/>
          <w:p>
            <w:pPr>
              <w:pStyle w:val="Compact"/>
            </w:pPr>
            <w:r>
              <w:t xml:space="preserve">노란색 마름모</w:t>
            </w:r>
          </w:p>
        </w:tc>
        <w:tc>
          <w:tcPr/>
          <w:p>
            <w:pPr>
              <w:pStyle w:val="Compact"/>
            </w:pPr>
            <w:r>
              <w:t xml:space="preserve">RGB(255, 255,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[판단]: [조건] (Y/N)</w:t>
            </w:r>
          </w:p>
        </w:tc>
        <w:tc>
          <w:tcPr/>
          <w:p>
            <w:pPr>
              <w:pStyle w:val="Compact"/>
            </w:pPr>
            <w:r>
              <w:t xml:space="preserve">분기점/조건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[입력]</w:t>
            </w:r>
          </w:p>
        </w:tc>
        <w:tc>
          <w:tcPr/>
          <w:p>
            <w:pPr>
              <w:pStyle w:val="Compact"/>
            </w:pPr>
            <w:r>
              <w:t xml:space="preserve">연두색 평행사변형</w:t>
            </w:r>
          </w:p>
        </w:tc>
        <w:tc>
          <w:tcPr/>
          <w:p>
            <w:pPr>
              <w:pStyle w:val="Compact"/>
            </w:pPr>
            <w:r>
              <w:t xml:space="preserve">RGB(144, 238, 144)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[입력]: [내용]</w:t>
            </w:r>
          </w:p>
        </w:tc>
        <w:tc>
          <w:tcPr/>
          <w:p>
            <w:pPr>
              <w:pStyle w:val="Compact"/>
            </w:pPr>
            <w:r>
              <w:t xml:space="preserve">사용자 입력/데이터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[출력]</w:t>
            </w:r>
          </w:p>
        </w:tc>
        <w:tc>
          <w:tcPr/>
          <w:p>
            <w:pPr>
              <w:pStyle w:val="Compact"/>
            </w:pPr>
            <w:r>
              <w:t xml:space="preserve">파란색 물결 하단 사각형</w:t>
            </w:r>
          </w:p>
        </w:tc>
        <w:tc>
          <w:tcPr/>
          <w:p>
            <w:pPr>
              <w:pStyle w:val="Compact"/>
            </w:pPr>
            <w:r>
              <w:t xml:space="preserve">RGB(0, 0, 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[출력]: [내용]</w:t>
            </w:r>
          </w:p>
        </w:tc>
        <w:tc>
          <w:tcPr/>
          <w:p>
            <w:pPr>
              <w:pStyle w:val="Compact"/>
            </w:pPr>
            <w:r>
              <w:t xml:space="preserve">결과/문서/상태 출력</w:t>
            </w:r>
          </w:p>
        </w:tc>
      </w:tr>
    </w:tbl>
    <w:bookmarkEnd w:id="27"/>
    <w:bookmarkStart w:id="29" w:name="플로우차트-작성-규칙"/>
    <w:p>
      <w:pPr>
        <w:pStyle w:val="Heading3"/>
      </w:pPr>
      <w:r>
        <w:rPr>
          <w:b/>
          <w:bCs/>
        </w:rPr>
        <w:t xml:space="preserve">3.2 플로우차트 작성 규칙</w:t>
      </w:r>
    </w:p>
    <w:p>
      <w:pPr>
        <w:pStyle w:val="Compact"/>
        <w:numPr>
          <w:ilvl w:val="0"/>
          <w:numId w:val="1011"/>
        </w:numPr>
      </w:pPr>
      <w:r>
        <w:t xml:space="preserve">각 도형은 실선 화살표로 연결</w:t>
      </w:r>
    </w:p>
    <w:p>
      <w:pPr>
        <w:pStyle w:val="Compact"/>
        <w:numPr>
          <w:ilvl w:val="0"/>
          <w:numId w:val="1011"/>
        </w:numPr>
      </w:pPr>
      <w:r>
        <w:t xml:space="preserve">분기점(Y/N)은 두 개의 화살표로 표시, 화살표 위에 조건(Y/N) 표기</w:t>
      </w:r>
    </w:p>
    <w:p>
      <w:pPr>
        <w:pStyle w:val="Compact"/>
        <w:numPr>
          <w:ilvl w:val="0"/>
          <w:numId w:val="1011"/>
        </w:numPr>
      </w:pPr>
      <w:r>
        <w:t xml:space="preserve">각 프로세스/판단/입출력에는 관련 ID 레퍼런스 포함 가능(예:</w:t>
      </w:r>
      <w:r>
        <w:t xml:space="preserve"> </w:t>
      </w:r>
      <w:r>
        <w:rPr>
          <w:rStyle w:val="VerbatimChar"/>
        </w:rPr>
        <w:t xml:space="preserve">[프로세스]: 검차 신청 →</w:t>
      </w:r>
      <w:r>
        <w:t xml:space="preserve">FUNC-05`)</w:t>
      </w:r>
    </w:p>
    <w:p>
      <w:pPr>
        <w:pStyle w:val="Compact"/>
        <w:numPr>
          <w:ilvl w:val="0"/>
          <w:numId w:val="1011"/>
        </w:numPr>
      </w:pPr>
      <w:r>
        <w:t xml:space="preserve">DOCX 변환 시 Microsoft Word SmartArt 또는 도형 사용 권장</w:t>
      </w:r>
    </w:p>
    <w:p>
      <w:pPr>
        <w:pStyle w:val="FirstParagraph"/>
      </w:pPr>
      <w:r>
        <w:rPr>
          <w:rStyle w:val="FootnoteReference"/>
        </w:rPr>
        <w:footnoteReference w:id="28"/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기능-명세-규칙frd-작성-규칙"/>
    <w:p>
      <w:pPr>
        <w:pStyle w:val="Heading2"/>
      </w:pPr>
      <w:r>
        <w:rPr>
          <w:b/>
          <w:bCs/>
        </w:rPr>
        <w:t xml:space="preserve">4. 기능 명세 규칙(FRD 작성 규칙)</w:t>
      </w:r>
    </w:p>
    <w:bookmarkStart w:id="31" w:name="기능-명세frd-표준-템플릿"/>
    <w:p>
      <w:pPr>
        <w:pStyle w:val="Heading3"/>
      </w:pPr>
      <w:r>
        <w:rPr>
          <w:b/>
          <w:bCs/>
        </w:rPr>
        <w:t xml:space="preserve">4.1 기능 명세(FRD) 표준 템플릿</w:t>
      </w:r>
    </w:p>
    <w:p>
      <w:pPr>
        <w:pStyle w:val="FirstParagraph"/>
      </w:pPr>
      <w:r>
        <w:t xml:space="preserve">각 기능은 다음 표 형식으로 명세한다: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FUNC-ID</w:t>
            </w:r>
          </w:p>
        </w:tc>
        <w:tc>
          <w:tcPr/>
          <w:p>
            <w:pPr>
              <w:pStyle w:val="Compact"/>
            </w:pPr>
            <w:r>
              <w:t xml:space="preserve">기능 고유 식별자(예:</w:t>
            </w:r>
            <w:r>
              <w:t xml:space="preserve"> </w:t>
            </w:r>
            <w:r>
              <w:rPr>
                <w:rStyle w:val="VerbatimChar"/>
              </w:rPr>
              <w:t xml:space="preserve">FUNC-05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기능의 한국어 이름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기능이 무엇을 하는지 한 문장 정의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기능의 목적/해결하는 문제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기능이 실행되는 조건/이벤트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기능 실행 전 만족해야 할 조건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플로우</w:t>
            </w:r>
          </w:p>
        </w:tc>
        <w:tc>
          <w:tcPr/>
          <w:p>
            <w:pPr>
              <w:pStyle w:val="Compact"/>
            </w:pPr>
            <w:r>
              <w:t xml:space="preserve">단계별 처리 흐름(텍스트 또는 플로우차트 참조)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예외/오류</w:t>
            </w:r>
          </w:p>
        </w:tc>
        <w:tc>
          <w:tcPr/>
          <w:p>
            <w:pPr>
              <w:pStyle w:val="Compact"/>
            </w:pPr>
            <w:r>
              <w:t xml:space="preserve">예외 상황 및 오류 처리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기능 실행 결과/생성 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달성기준(AC)</w:t>
            </w:r>
          </w:p>
        </w:tc>
        <w:tc>
          <w:tcPr/>
          <w:p>
            <w:pPr>
              <w:pStyle w:val="Compact"/>
            </w:pPr>
            <w:r>
              <w:t xml:space="preserve">기능이 성공적으로 완료된 것으로 판단하는 기준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SCR-####</w:t>
            </w:r>
            <w:r>
              <w:t xml:space="preserve"> </w:t>
            </w:r>
            <w:r>
              <w:t xml:space="preserve">형식의 화면 ID 목록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API-####</w:t>
            </w:r>
            <w:r>
              <w:t xml:space="preserve"> </w:t>
            </w:r>
            <w:r>
              <w:t xml:space="preserve">형식의 API ID 목록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NFR-####</w:t>
            </w:r>
            <w:r>
              <w:t xml:space="preserve"> </w:t>
            </w:r>
            <w:r>
              <w:t xml:space="preserve">형식의 비기능 요구사항 ID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기능 정의의 근거가 된 문서/섹션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bookmarkEnd w:id="31"/>
    <w:bookmarkStart w:id="32" w:name="docx-표-변환-친화-규칙"/>
    <w:p>
      <w:pPr>
        <w:pStyle w:val="Heading3"/>
      </w:pPr>
      <w:r>
        <w:rPr>
          <w:b/>
          <w:bCs/>
        </w:rPr>
        <w:t xml:space="preserve">4.2 DOCX 표 변환 친화 규칙</w:t>
      </w:r>
    </w:p>
    <w:p>
      <w:pPr>
        <w:pStyle w:val="Compact"/>
        <w:numPr>
          <w:ilvl w:val="0"/>
          <w:numId w:val="1012"/>
        </w:numPr>
      </w:pPr>
      <w:r>
        <w:t xml:space="preserve">셀 내 줄바꿈 최소화(필요 시 별도 섹션으로 분리)</w:t>
      </w:r>
    </w:p>
    <w:p>
      <w:pPr>
        <w:pStyle w:val="Compact"/>
        <w:numPr>
          <w:ilvl w:val="0"/>
          <w:numId w:val="1012"/>
        </w:numPr>
      </w:pPr>
      <w:r>
        <w:t xml:space="preserve">열 수 과다 방지(필요 시 표 분할 또는 부록 참조)</w:t>
      </w:r>
    </w:p>
    <w:p>
      <w:pPr>
        <w:pStyle w:val="Compact"/>
        <w:numPr>
          <w:ilvl w:val="0"/>
          <w:numId w:val="1012"/>
        </w:numPr>
      </w:pPr>
      <w:r>
        <w:t xml:space="preserve">표 헤더는 간결하게(상세 설명은 본문 또는 주석)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역할-및-구성요소actorcomponent"/>
    <w:p>
      <w:pPr>
        <w:pStyle w:val="Heading2"/>
      </w:pPr>
      <w:r>
        <w:rPr>
          <w:b/>
          <w:bCs/>
        </w:rPr>
        <w:t xml:space="preserve">5. 역할 및 구성요소(Actor/Component)</w:t>
      </w:r>
    </w:p>
    <w:bookmarkStart w:id="35" w:name="역할actor-정의"/>
    <w:p>
      <w:pPr>
        <w:pStyle w:val="Heading3"/>
      </w:pPr>
      <w:r>
        <w:rPr>
          <w:b/>
          <w:bCs/>
        </w:rPr>
        <w:t xml:space="preserve">5.1 역할(Actor)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딜러(Dealer)</w:t>
            </w:r>
          </w:p>
        </w:tc>
        <w:tc>
          <w:tcPr/>
          <w:p>
            <w:pPr>
              <w:pStyle w:val="Compact"/>
            </w:pPr>
            <w:r>
              <w:t xml:space="preserve">중고차 매매업을 하는 판매자</w:t>
            </w:r>
          </w:p>
        </w:tc>
        <w:tc>
          <w:tcPr/>
          <w:p>
            <w:pPr>
              <w:pStyle w:val="Compact"/>
            </w:pPr>
            <w:r>
              <w:t xml:space="preserve">최소 입력, 검차 신청, 판매 방식 선택, 제안 수락, 인계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바이어(Buyer)</w:t>
            </w:r>
          </w:p>
        </w:tc>
        <w:tc>
          <w:tcPr/>
          <w:p>
            <w:pPr>
              <w:pStyle w:val="Compact"/>
            </w:pPr>
            <w:r>
              <w:t xml:space="preserve">해외 중고차 구매자</w:t>
            </w:r>
          </w:p>
        </w:tc>
        <w:tc>
          <w:tcPr/>
          <w:p>
            <w:pPr>
              <w:pStyle w:val="Compact"/>
            </w:pPr>
            <w:r>
              <w:t xml:space="preserve">차량 검색/조회, 입찰/제안, 즉시구매, 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플랫폼(Platform/System)</w:t>
            </w:r>
          </w:p>
        </w:tc>
        <w:tc>
          <w:tcPr/>
          <w:p>
            <w:pPr>
              <w:pStyle w:val="Compact"/>
            </w:pPr>
            <w:r>
              <w:t xml:space="preserve">시스템 자동 처리</w:t>
            </w:r>
          </w:p>
        </w:tc>
        <w:tc>
          <w:tcPr/>
          <w:p>
            <w:pPr>
              <w:pStyle w:val="Compact"/>
            </w:pPr>
            <w:r>
              <w:t xml:space="preserve">딜러 인증, 평가사 배정, 마켓 노출/매칭, 계약/서류 생성, 잔금/송금/환전 확인, 탁송 조건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평가사(Evaluator)</w:t>
            </w:r>
          </w:p>
        </w:tc>
        <w:tc>
          <w:tcPr/>
          <w:p>
            <w:pPr>
              <w:pStyle w:val="Compact"/>
            </w:pPr>
            <w:r>
              <w:t xml:space="preserve">검차 수행자</w:t>
            </w:r>
          </w:p>
        </w:tc>
        <w:tc>
          <w:tcPr/>
          <w:p>
            <w:pPr>
              <w:pStyle w:val="Compact"/>
            </w:pPr>
            <w:r>
              <w:t xml:space="preserve">검차 수행(사진/영상/성능 점검), 결과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탁송 기사(Logistics)</w:t>
            </w:r>
          </w:p>
        </w:tc>
        <w:tc>
          <w:tcPr/>
          <w:p>
            <w:pPr>
              <w:pStyle w:val="Compact"/>
            </w:pPr>
            <w:r>
              <w:t xml:space="preserve">물류 담당</w:t>
            </w:r>
          </w:p>
        </w:tc>
        <w:tc>
          <w:tcPr/>
          <w:p>
            <w:pPr>
              <w:pStyle w:val="Compact"/>
            </w:pPr>
            <w:r>
              <w:t xml:space="preserve">배차/탁송 수행, 인계(차키/서류)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관리자(Admin)</w:t>
            </w:r>
          </w:p>
        </w:tc>
        <w:tc>
          <w:tcPr/>
          <w:p>
            <w:pPr>
              <w:pStyle w:val="Compact"/>
            </w:pPr>
            <w:r>
              <w:t xml:space="preserve">플랫폼 운영자</w:t>
            </w:r>
          </w:p>
        </w:tc>
        <w:tc>
          <w:tcPr/>
          <w:p>
            <w:pPr>
              <w:pStyle w:val="Compact"/>
            </w:pPr>
            <w:r>
              <w:t xml:space="preserve">딜러/바이어 관리, 평가사 배정, 정산 승인, 시스템 모니터링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34"/>
      </w:r>
    </w:p>
    <w:bookmarkEnd w:id="35"/>
    <w:bookmarkStart w:id="36" w:name="구성요소component-정의"/>
    <w:p>
      <w:pPr>
        <w:pStyle w:val="Heading3"/>
      </w:pPr>
      <w:r>
        <w:rPr>
          <w:b/>
          <w:bCs/>
        </w:rPr>
        <w:t xml:space="preserve">5.2 구성요소(Component)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컴포넌트</w:t>
            </w:r>
          </w:p>
        </w:tc>
        <w:tc>
          <w:tcPr/>
          <w:p>
            <w:pPr>
              <w:pStyle w:val="Compact"/>
            </w:pPr>
            <w:r>
              <w:t xml:space="preserve">버튼, 입력창, 리스트, 모달/팝업, 상태값 표시(배지, 토스트 등)</w:t>
            </w:r>
          </w:p>
        </w:tc>
        <w:tc>
          <w:tcPr/>
          <w:p>
            <w:pPr>
              <w:pStyle w:val="Compact"/>
            </w:pPr>
            <w:r>
              <w:t xml:space="preserve">전체 화면 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딜러 전용 컴포넌트</w:t>
            </w:r>
          </w:p>
        </w:tc>
        <w:tc>
          <w:tcPr/>
          <w:p>
            <w:pPr>
              <w:pStyle w:val="Compact"/>
            </w:pPr>
            <w:r>
              <w:t xml:space="preserve">차량 등록 폼, 검차 신청 폼, 판매 방식 선택 UI, 정산 내역 카드</w:t>
            </w:r>
          </w:p>
        </w:tc>
        <w:tc>
          <w:tcPr/>
          <w:p>
            <w:pPr>
              <w:pStyle w:val="Compact"/>
            </w:pPr>
            <w:r>
              <w:t xml:space="preserve">딜러 화면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바이어 전용 컴포넌트</w:t>
            </w:r>
          </w:p>
        </w:tc>
        <w:tc>
          <w:tcPr/>
          <w:p>
            <w:pPr>
              <w:pStyle w:val="Compact"/>
            </w:pPr>
            <w:r>
              <w:t xml:space="preserve">경매 입찰 UI, 즉시구매 버튼, 최고가 표시 위젯</w:t>
            </w:r>
          </w:p>
        </w:tc>
        <w:tc>
          <w:tcPr/>
          <w:p>
            <w:pPr>
              <w:pStyle w:val="Compact"/>
            </w:pPr>
            <w:r>
              <w:t xml:space="preserve">바이어 화면 전용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인덱스id-규칙-id-레지스트리"/>
    <w:p>
      <w:pPr>
        <w:pStyle w:val="Heading2"/>
      </w:pPr>
      <w:r>
        <w:rPr>
          <w:b/>
          <w:bCs/>
        </w:rPr>
        <w:t xml:space="preserve">6. 인덱스/ID 규칙 + ID 레지스트리</w:t>
      </w:r>
    </w:p>
    <w:bookmarkStart w:id="38" w:name="id-네이밍-규칙"/>
    <w:p>
      <w:pPr>
        <w:pStyle w:val="Heading3"/>
      </w:pPr>
      <w:r>
        <w:rPr>
          <w:b/>
          <w:bCs/>
        </w:rPr>
        <w:t xml:space="preserve">6.1 ID 네이밍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타입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FLOW-##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FLOW-02</w:t>
            </w:r>
          </w:p>
        </w:tc>
        <w:tc>
          <w:tcPr/>
          <w:p>
            <w:pPr>
              <w:pStyle w:val="Compact"/>
            </w:pPr>
            <w:r>
              <w:t xml:space="preserve">플로우 단계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SCR-####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화면 식별자(공통: 0000~0999, 딜러: 1000~2999, 바이어: 3000~4999)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FUNC-##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FUNC-15</w:t>
            </w:r>
          </w:p>
        </w:tc>
        <w:tc>
          <w:tcPr/>
          <w:p>
            <w:pPr>
              <w:pStyle w:val="Compact"/>
            </w:pPr>
            <w:r>
              <w:t xml:space="preserve">기능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ENT-##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ENT-02</w:t>
            </w:r>
          </w:p>
        </w:tc>
        <w:tc>
          <w:tcPr/>
          <w:p>
            <w:pPr>
              <w:pStyle w:val="Compact"/>
            </w:pPr>
            <w:r>
              <w:t xml:space="preserve">데이터 엔터티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API-####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API-0100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API-0200</w:t>
            </w:r>
          </w:p>
        </w:tc>
        <w:tc>
          <w:tcPr/>
          <w:p>
            <w:pPr>
              <w:pStyle w:val="Compact"/>
            </w:pPr>
            <w:r>
              <w:t xml:space="preserve">API 엔드포인트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EVT-####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EVT-0100</w:t>
            </w:r>
          </w:p>
        </w:tc>
        <w:tc>
          <w:tcPr/>
          <w:p>
            <w:pPr>
              <w:pStyle w:val="Compact"/>
            </w:pPr>
            <w:r>
              <w:t xml:space="preserve">이벤트/상태 전이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D-###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D-P1-###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D-P1-001</w:t>
            </w:r>
          </w:p>
        </w:tc>
        <w:tc>
          <w:tcPr/>
          <w:p>
            <w:pPr>
              <w:pStyle w:val="Compact"/>
            </w:pPr>
            <w:r>
              <w:t xml:space="preserve">결정사항 식별자(Phase 1은</w:t>
            </w:r>
            <w:r>
              <w:t xml:space="preserve"> </w:t>
            </w:r>
            <w:r>
              <w:rPr>
                <w:rStyle w:val="VerbatimChar"/>
              </w:rPr>
              <w:t xml:space="preserve">D-P1-###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NFR-####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NFR-0100</w:t>
            </w:r>
          </w:p>
        </w:tc>
        <w:tc>
          <w:tcPr/>
          <w:p>
            <w:pPr>
              <w:pStyle w:val="Compact"/>
            </w:pPr>
            <w:r>
              <w:t xml:space="preserve">비기능 요구사항 식별자</w:t>
            </w:r>
          </w:p>
        </w:tc>
      </w:tr>
    </w:tbl>
    <w:bookmarkEnd w:id="38"/>
    <w:bookmarkStart w:id="44" w:name="id-레지스트리phase-1-초안"/>
    <w:p>
      <w:pPr>
        <w:pStyle w:val="Heading3"/>
      </w:pPr>
      <w:r>
        <w:rPr>
          <w:b/>
          <w:bCs/>
        </w:rPr>
        <w:t xml:space="preserve">6.2 ID 레지스트리(Phase 1 초안)</w:t>
      </w:r>
    </w:p>
    <w:bookmarkStart w:id="39" w:name="flow-registry"/>
    <w:p>
      <w:pPr>
        <w:pStyle w:val="Heading4"/>
      </w:pPr>
      <w:r>
        <w:rPr>
          <w:b/>
          <w:bCs/>
        </w:rPr>
        <w:t xml:space="preserve">Flow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ID</w:t>
            </w:r>
          </w:p>
        </w:tc>
        <w:tc>
          <w:tcPr/>
          <w:p>
            <w:pPr>
              <w:pStyle w:val="Compact"/>
            </w:pPr>
            <w:r>
              <w:t xml:space="preserve">플로우명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FLOW-01</w:t>
            </w:r>
          </w:p>
        </w:tc>
        <w:tc>
          <w:tcPr/>
          <w:p>
            <w:pPr>
              <w:pStyle w:val="Compact"/>
            </w:pPr>
            <w:r>
              <w:t xml:space="preserve">진입–회원가입</w:t>
            </w:r>
          </w:p>
        </w:tc>
        <w:tc>
          <w:tcPr/>
          <w:p>
            <w:pPr>
              <w:pStyle w:val="Compact"/>
            </w:pPr>
            <w:r>
              <w:t xml:space="preserve">회원가입/인증 플로우</w:t>
            </w:r>
          </w:p>
        </w:tc>
        <w:tc>
          <w:tcPr/>
          <w:p>
            <w:pPr>
              <w:pStyle w:val="Compact"/>
            </w:pPr>
            <w:r>
              <w:t xml:space="preserve">엄태영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FLOW-02</w:t>
            </w:r>
          </w:p>
        </w:tc>
        <w:tc>
          <w:tcPr/>
          <w:p>
            <w:pPr>
              <w:pStyle w:val="Compact"/>
            </w:pPr>
            <w:r>
              <w:t xml:space="preserve">검차(검사)</w:t>
            </w:r>
          </w:p>
        </w:tc>
        <w:tc>
          <w:tcPr/>
          <w:p>
            <w:pPr>
              <w:pStyle w:val="Compact"/>
            </w:pPr>
            <w:r>
              <w:t xml:space="preserve">검차 신청/배정/수행 플로우</w:t>
            </w:r>
          </w:p>
        </w:tc>
        <w:tc>
          <w:tcPr/>
          <w:p>
            <w:pPr>
              <w:pStyle w:val="Compact"/>
            </w:pPr>
            <w:r>
              <w:t xml:space="preserve">엄태영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업로드 및 판매</w:t>
            </w:r>
          </w:p>
        </w:tc>
        <w:tc>
          <w:tcPr/>
          <w:p>
            <w:pPr>
              <w:pStyle w:val="Compact"/>
            </w:pPr>
            <w:r>
              <w:t xml:space="preserve">차량 등록/판매 방식 선택/경매/일반 판매</w:t>
            </w:r>
          </w:p>
        </w:tc>
        <w:tc>
          <w:tcPr/>
          <w:p>
            <w:pPr>
              <w:pStyle w:val="Compact"/>
            </w:pPr>
            <w:r>
              <w:t xml:space="preserve">황설휘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FLOW-04</w:t>
            </w:r>
          </w:p>
        </w:tc>
        <w:tc>
          <w:tcPr/>
          <w:p>
            <w:pPr>
              <w:pStyle w:val="Compact"/>
            </w:pPr>
            <w:r>
              <w:t xml:space="preserve">탁송</w:t>
            </w:r>
          </w:p>
        </w:tc>
        <w:tc>
          <w:tcPr/>
          <w:p>
            <w:pPr>
              <w:pStyle w:val="Compact"/>
            </w:pPr>
            <w:r>
              <w:t xml:space="preserve">탁송 예약/배차/인계 플로우</w:t>
            </w:r>
          </w:p>
        </w:tc>
        <w:tc>
          <w:tcPr/>
          <w:p>
            <w:pPr>
              <w:pStyle w:val="Compact"/>
            </w:pPr>
            <w:r>
              <w:t xml:space="preserve">황설휘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FLOW-00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로그인/로그아웃/마이페이지 등 공통 플로우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</w:tbl>
    <w:bookmarkEnd w:id="39"/>
    <w:bookmarkStart w:id="41" w:name="screen-registryphase-1-초안---일부만-예시"/>
    <w:p>
      <w:pPr>
        <w:pStyle w:val="Heading4"/>
      </w:pPr>
      <w:r>
        <w:rPr>
          <w:b/>
          <w:bCs/>
        </w:rPr>
        <w:t xml:space="preserve">Screen Registry(Phase 1 초안 - 일부만 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SCR-0001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FLOW-00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회원가입(딜러)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FLOW-01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SCR-0100</w:t>
            </w:r>
          </w:p>
        </w:tc>
        <w:tc>
          <w:tcPr/>
          <w:p>
            <w:pPr>
              <w:pStyle w:val="Compact"/>
            </w:pPr>
            <w:r>
              <w:t xml:space="preserve">딜러 대시보드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FLOW-00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차량 등록(등록원부 OCR)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차량 상세/판매 방식 선택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경매 상세(최고가 공개/즉시구매)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바이어 경매 조회/입찰</w:t>
            </w:r>
          </w:p>
        </w:tc>
        <w:tc>
          <w:tcPr/>
          <w:p>
            <w:pPr>
              <w:pStyle w:val="Compact"/>
            </w:pPr>
            <w:r>
              <w:t xml:space="preserve">바이어</w:t>
            </w:r>
          </w:p>
        </w:tc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SCR-0600</w:t>
            </w:r>
          </w:p>
        </w:tc>
        <w:tc>
          <w:tcPr/>
          <w:p>
            <w:pPr>
              <w:pStyle w:val="Compact"/>
            </w:pPr>
            <w:r>
              <w:t xml:space="preserve">탁송 예약/배차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  <w:tc>
          <w:tcPr/>
          <w:p>
            <w:pPr>
              <w:pStyle w:val="Compact"/>
            </w:pPr>
            <w:r>
              <w:t xml:space="preserve">FLOW-04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40"/>
      </w:r>
    </w:p>
    <w:bookmarkEnd w:id="41"/>
    <w:bookmarkStart w:id="43" w:name="function-registryphase-1-초안---일부만-예시"/>
    <w:p>
      <w:pPr>
        <w:pStyle w:val="Heading4"/>
      </w:pPr>
      <w:r>
        <w:rPr>
          <w:b/>
          <w:bCs/>
        </w:rPr>
        <w:t xml:space="preserve">Function Registry(Phase 1 초안 - 일부만 예시)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FUNC-01</w:t>
            </w:r>
          </w:p>
        </w:tc>
        <w:tc>
          <w:tcPr/>
          <w:p>
            <w:pPr>
              <w:pStyle w:val="Compact"/>
            </w:pPr>
            <w:r>
              <w:t xml:space="preserve">딜러 회원가입</w:t>
            </w:r>
          </w:p>
        </w:tc>
        <w:tc>
          <w:tcPr/>
          <w:p>
            <w:pPr>
              <w:pStyle w:val="Compact"/>
            </w:pPr>
            <w:r>
              <w:t xml:space="preserve">딜러 계정 생성 및 기본 정보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FUNC-02</w:t>
            </w:r>
          </w:p>
        </w:tc>
        <w:tc>
          <w:tcPr/>
          <w:p>
            <w:pPr>
              <w:pStyle w:val="Compact"/>
            </w:pPr>
            <w:r>
              <w:t xml:space="preserve">사업자 인증</w:t>
            </w:r>
          </w:p>
        </w:tc>
        <w:tc>
          <w:tcPr/>
          <w:p>
            <w:pPr>
              <w:pStyle w:val="Compact"/>
            </w:pPr>
            <w:r>
              <w:t xml:space="preserve">사업자등록증 OCR 및 진위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FUNC-05</w:t>
            </w:r>
          </w:p>
        </w:tc>
        <w:tc>
          <w:tcPr/>
          <w:p>
            <w:pPr>
              <w:pStyle w:val="Compact"/>
            </w:pPr>
            <w:r>
              <w:t xml:space="preserve">차량 등록(등록원부 OCR)</w:t>
            </w:r>
          </w:p>
        </w:tc>
        <w:tc>
          <w:tcPr/>
          <w:p>
            <w:pPr>
              <w:pStyle w:val="Compact"/>
            </w:pPr>
            <w:r>
              <w:t xml:space="preserve">차량번호 입력 → 등록원부 OCR → 기본정보 자동 채움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확정(D-P1-002)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FUNC-15</w:t>
            </w:r>
          </w:p>
        </w:tc>
        <w:tc>
          <w:tcPr/>
          <w:p>
            <w:pPr>
              <w:pStyle w:val="Compact"/>
            </w:pPr>
            <w:r>
              <w:t xml:space="preserve">판매 방식 변경</w:t>
            </w:r>
          </w:p>
        </w:tc>
        <w:tc>
          <w:tcPr/>
          <w:p>
            <w:pPr>
              <w:pStyle w:val="Compact"/>
            </w:pPr>
            <w:r>
              <w:t xml:space="preserve">일반 판매 → 경매 전환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확정(D-P1-001)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FUNC-18</w:t>
            </w:r>
          </w:p>
        </w:tc>
        <w:tc>
          <w:tcPr/>
          <w:p>
            <w:pPr>
              <w:pStyle w:val="Compact"/>
            </w:pPr>
            <w:r>
              <w:t xml:space="preserve">경매 입찰</w:t>
            </w:r>
          </w:p>
        </w:tc>
        <w:tc>
          <w:tcPr/>
          <w:p>
            <w:pPr>
              <w:pStyle w:val="Compact"/>
            </w:pPr>
            <w:r>
              <w:t xml:space="preserve">바이어 입찰 및 최고가 업데이트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확정(D-P1-003)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FUNC-19</w:t>
            </w:r>
          </w:p>
        </w:tc>
        <w:tc>
          <w:tcPr/>
          <w:p>
            <w:pPr>
              <w:pStyle w:val="Compact"/>
            </w:pPr>
            <w:r>
              <w:t xml:space="preserve">즉시구매</w:t>
            </w:r>
          </w:p>
        </w:tc>
        <w:tc>
          <w:tcPr/>
          <w:p>
            <w:pPr>
              <w:pStyle w:val="Compact"/>
            </w:pPr>
            <w:r>
              <w:t xml:space="preserve">경매 내 즉시구매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SCR-0400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확정(D-P1-003)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42"/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기능-엔터티화면-엔터티메타데이터-체계"/>
    <w:p>
      <w:pPr>
        <w:pStyle w:val="Heading2"/>
      </w:pPr>
      <w:r>
        <w:rPr>
          <w:b/>
          <w:bCs/>
        </w:rPr>
        <w:t xml:space="preserve">7. 기능 엔터티–화면 엔터티–메타데이터 체계</w:t>
      </w:r>
    </w:p>
    <w:bookmarkStart w:id="46" w:name="관계-규칙"/>
    <w:p>
      <w:pPr>
        <w:pStyle w:val="Heading3"/>
      </w:pPr>
      <w:r>
        <w:rPr>
          <w:b/>
          <w:bCs/>
        </w:rPr>
        <w:t xml:space="preserve">7.1 관계 규칙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→ Screen</w:t>
      </w:r>
      <w:r>
        <w:t xml:space="preserve">: 각 플로우는 여러 화면을 순서대로 포함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Screen → Function</w:t>
      </w:r>
      <w:r>
        <w:t xml:space="preserve">: 각 화면은 여러 기능을 제공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Function → Entity/API/NFR</w:t>
      </w:r>
      <w:r>
        <w:t xml:space="preserve">: 각 기능은 데이터 엔터티, API, 비기능 요구사항에 종속</w:t>
      </w:r>
    </w:p>
    <w:bookmarkEnd w:id="46"/>
    <w:bookmarkStart w:id="51" w:name="매핑-테이블phase-1-초안-예시"/>
    <w:p>
      <w:pPr>
        <w:pStyle w:val="Heading3"/>
      </w:pPr>
      <w:r>
        <w:rPr>
          <w:b/>
          <w:bCs/>
        </w:rPr>
        <w:t xml:space="preserve">7.2 매핑 테이블(Phase 1 초안 예시)</w:t>
      </w:r>
    </w:p>
    <w:bookmarkStart w:id="47" w:name="flow-screen-매핑"/>
    <w:p>
      <w:pPr>
        <w:pStyle w:val="Heading4"/>
      </w:pPr>
      <w:r>
        <w:rPr>
          <w:b/>
          <w:bCs/>
        </w:rPr>
        <w:t xml:space="preserve">FLOW → Screen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ID</w:t>
            </w:r>
          </w:p>
        </w:tc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FLOW-01</w:t>
            </w:r>
          </w:p>
        </w:tc>
        <w:tc>
          <w:tcPr/>
          <w:p>
            <w:pPr>
              <w:pStyle w:val="Compact"/>
            </w:pPr>
            <w: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회원가입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FLOW-01</w:t>
            </w:r>
          </w:p>
        </w:tc>
        <w:tc>
          <w:tcPr/>
          <w:p>
            <w:pPr>
              <w:pStyle w:val="Compact"/>
            </w:pPr>
            <w:r>
              <w:t xml:space="preserve">SCR-0003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사업자 인증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차량 등록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판매 방식 선택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FLOW-03</w:t>
            </w:r>
          </w:p>
        </w:tc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경매 상세 화면(딜러)</w:t>
            </w:r>
          </w:p>
        </w:tc>
      </w:tr>
    </w:tbl>
    <w:bookmarkEnd w:id="47"/>
    <w:bookmarkStart w:id="48" w:name="screen-function-매핑"/>
    <w:p>
      <w:pPr>
        <w:pStyle w:val="Heading4"/>
      </w:pPr>
      <w:r>
        <w:rPr>
          <w:b/>
          <w:bCs/>
        </w:rPr>
        <w:t xml:space="preserve">Screen → Function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Function ID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FUNC-05</w:t>
            </w:r>
          </w:p>
        </w:tc>
        <w:tc>
          <w:tcPr/>
          <w:p>
            <w:pPr>
              <w:pStyle w:val="Compact"/>
            </w:pPr>
            <w:r>
              <w:t xml:space="preserve">차량 등록(등록원부 OCR)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FUNC-15</w:t>
            </w:r>
          </w:p>
        </w:tc>
        <w:tc>
          <w:tcPr/>
          <w:p>
            <w:pPr>
              <w:pStyle w:val="Compact"/>
            </w:pPr>
            <w:r>
              <w:t xml:space="preserve">판매 방식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FUNC-18</w:t>
            </w:r>
          </w:p>
        </w:tc>
        <w:tc>
          <w:tcPr/>
          <w:p>
            <w:pPr>
              <w:pStyle w:val="Compact"/>
            </w:pPr>
            <w:r>
              <w:t xml:space="preserve">경매 입찰(최고가 공개)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FUNC-19</w:t>
            </w:r>
          </w:p>
        </w:tc>
        <w:tc>
          <w:tcPr/>
          <w:p>
            <w:pPr>
              <w:pStyle w:val="Compact"/>
            </w:pPr>
            <w:r>
              <w:t xml:space="preserve">즉시구매</w:t>
            </w:r>
          </w:p>
        </w:tc>
      </w:tr>
    </w:tbl>
    <w:bookmarkEnd w:id="48"/>
    <w:bookmarkStart w:id="50" w:name="function-entityapinfr-매핑"/>
    <w:p>
      <w:pPr>
        <w:pStyle w:val="Heading4"/>
      </w:pPr>
      <w:r>
        <w:rPr>
          <w:b/>
          <w:bCs/>
        </w:rPr>
        <w:t xml:space="preserve">Function → Entity/API/NFR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ID</w:t>
            </w:r>
          </w:p>
        </w:tc>
        <w:tc>
          <w:tcPr/>
          <w:p>
            <w:pPr>
              <w:pStyle w:val="Compact"/>
            </w:pPr>
            <w:r>
              <w:t xml:space="preserve">Entity ID</w:t>
            </w:r>
          </w:p>
        </w:tc>
        <w:tc>
          <w:tcPr/>
          <w:p>
            <w:pPr>
              <w:pStyle w:val="Compact"/>
            </w:pPr>
            <w:r>
              <w:t xml:space="preserve">API ID</w:t>
            </w:r>
          </w:p>
        </w:tc>
        <w:tc>
          <w:tcPr/>
          <w:p>
            <w:pPr>
              <w:pStyle w:val="Compact"/>
            </w:pPr>
            <w:r>
              <w:t xml:space="preserve">NFR ID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FUNC-05</w:t>
            </w:r>
          </w:p>
        </w:tc>
        <w:tc>
          <w:tcPr/>
          <w:p>
            <w:pPr>
              <w:pStyle w:val="Compact"/>
            </w:pPr>
            <w:r>
              <w:t xml:space="preserve">ENT-01(Vehicle)</w:t>
            </w:r>
          </w:p>
        </w:tc>
        <w:tc>
          <w:tcPr/>
          <w:p>
            <w:pPr>
              <w:pStyle w:val="Compact"/>
            </w:pPr>
            <w:r>
              <w:t xml:space="preserve">API-0100(등록원부 OCR)</w:t>
            </w:r>
          </w:p>
        </w:tc>
        <w:tc>
          <w:tcPr/>
          <w:p>
            <w:pPr>
              <w:pStyle w:val="Compact"/>
            </w:pPr>
            <w:r>
              <w:t xml:space="preserve">NFR-0100(OCR 성능)</w:t>
            </w:r>
          </w:p>
        </w:tc>
        <w:tc>
          <w:tcPr/>
          <w:p>
            <w:pPr>
              <w:pStyle w:val="Compact"/>
            </w:pPr>
            <w:r>
              <w:t xml:space="preserve">차량 등록 시 등록원부 OCR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FUNC-18</w:t>
            </w:r>
          </w:p>
        </w:tc>
        <w:tc>
          <w:tcPr/>
          <w:p>
            <w:pPr>
              <w:pStyle w:val="Compact"/>
            </w:pPr>
            <w:r>
              <w:t xml:space="preserve">ENT-02(Auction)</w:t>
            </w:r>
          </w:p>
        </w:tc>
        <w:tc>
          <w:tcPr/>
          <w:p>
            <w:pPr>
              <w:pStyle w:val="Compact"/>
            </w:pPr>
            <w:r>
              <w:t xml:space="preserve">API-0200(입찰)</w:t>
            </w:r>
          </w:p>
        </w:tc>
        <w:tc>
          <w:tcPr/>
          <w:p>
            <w:pPr>
              <w:pStyle w:val="Compact"/>
            </w:pPr>
            <w:r>
              <w:t xml:space="preserve">NFR-0200(동시성)</w:t>
            </w:r>
          </w:p>
        </w:tc>
        <w:tc>
          <w:tcPr/>
          <w:p>
            <w:pPr>
              <w:pStyle w:val="Compact"/>
            </w:pPr>
            <w:r>
              <w:t xml:space="preserve">경매 입찰 시 동시성 제어 필요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49"/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정보구조ia-및-사이트맵"/>
    <w:p>
      <w:pPr>
        <w:pStyle w:val="Heading2"/>
      </w:pPr>
      <w:r>
        <w:rPr>
          <w:b/>
          <w:bCs/>
        </w:rPr>
        <w:t xml:space="preserve">8. 정보구조(IA) 및 사이트맵</w:t>
      </w:r>
    </w:p>
    <w:bookmarkStart w:id="53" w:name="공통-영역-구조"/>
    <w:p>
      <w:pPr>
        <w:pStyle w:val="Heading3"/>
      </w:pPr>
      <w:r>
        <w:rPr>
          <w:b/>
          <w:bCs/>
        </w:rPr>
        <w:t xml:space="preserve">8.1 공통 영역 구조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헤더</w:t>
      </w:r>
      <w:r>
        <w:t xml:space="preserve">: 로고 + GNB(메인 네비게이션) + 유저 메뉴(로그인/마이페이지)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GNB 구조(초안)</w:t>
      </w:r>
      <w:r>
        <w:t xml:space="preserve">: 메인, 마이페이지, 알림, 설정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마이페이지 메뉴(초안)</w:t>
      </w:r>
      <w:r>
        <w:t xml:space="preserve">: 프로필, 차량 관리, 거래 내역, 정산 내역, 탁송 관리</w:t>
      </w:r>
    </w:p>
    <w:bookmarkEnd w:id="53"/>
    <w:bookmarkStart w:id="54" w:name="딜러-사이트맵"/>
    <w:p>
      <w:pPr>
        <w:pStyle w:val="Heading3"/>
      </w:pPr>
      <w:r>
        <w:rPr>
          <w:b/>
          <w:bCs/>
        </w:rPr>
        <w:t xml:space="preserve">8.2 딜러 사이트맵</w:t>
      </w:r>
    </w:p>
    <w:p>
      <w:pPr>
        <w:pStyle w:val="SourceCode"/>
      </w:pPr>
      <w:r>
        <w:rPr>
          <w:rStyle w:val="VerbatimChar"/>
        </w:rPr>
        <w:t xml:space="preserve">딜러 대시보드 (SCR-0100)</w:t>
      </w:r>
      <w:r>
        <w:br/>
      </w:r>
      <w:r>
        <w:rPr>
          <w:rStyle w:val="VerbatimChar"/>
        </w:rPr>
        <w:t xml:space="preserve">├── 차량 관리</w:t>
      </w:r>
      <w:r>
        <w:br/>
      </w:r>
      <w:r>
        <w:rPr>
          <w:rStyle w:val="VerbatimChar"/>
        </w:rPr>
        <w:t xml:space="preserve">│   ├── 차량 등록 (SCR-0200) [FLOW-03]</w:t>
      </w:r>
      <w:r>
        <w:br/>
      </w:r>
      <w:r>
        <w:rPr>
          <w:rStyle w:val="VerbatimChar"/>
        </w:rPr>
        <w:t xml:space="preserve">│   ├── 차량 목록 (SCR-0101)</w:t>
      </w:r>
      <w:r>
        <w:br/>
      </w:r>
      <w:r>
        <w:rPr>
          <w:rStyle w:val="VerbatimChar"/>
        </w:rPr>
        <w:t xml:space="preserve">│   └── 차량 상세/판매 방식 선택 (SCR-0300) [FLOW-03]</w:t>
      </w:r>
      <w:r>
        <w:br/>
      </w:r>
      <w:r>
        <w:rPr>
          <w:rStyle w:val="VerbatimChar"/>
        </w:rPr>
        <w:t xml:space="preserve">├── 판매 관리</w:t>
      </w:r>
      <w:r>
        <w:br/>
      </w:r>
      <w:r>
        <w:rPr>
          <w:rStyle w:val="VerbatimChar"/>
        </w:rPr>
        <w:t xml:space="preserve">│   ├── 경매 상세 (SCR-0400) [FLOW-03]</w:t>
      </w:r>
      <w:r>
        <w:br/>
      </w:r>
      <w:r>
        <w:rPr>
          <w:rStyle w:val="VerbatimChar"/>
        </w:rPr>
        <w:t xml:space="preserve">│   ├── 일반 판매 제안 목록 (SCR-0102)</w:t>
      </w:r>
      <w:r>
        <w:br/>
      </w:r>
      <w:r>
        <w:rPr>
          <w:rStyle w:val="VerbatimChar"/>
        </w:rPr>
        <w:t xml:space="preserve">│   └── 판매 내역 (SCR-0103)</w:t>
      </w:r>
      <w:r>
        <w:br/>
      </w:r>
      <w:r>
        <w:rPr>
          <w:rStyle w:val="VerbatimChar"/>
        </w:rPr>
        <w:t xml:space="preserve">├── 검차 관리</w:t>
      </w:r>
      <w:r>
        <w:br/>
      </w:r>
      <w:r>
        <w:rPr>
          <w:rStyle w:val="VerbatimChar"/>
        </w:rPr>
        <w:t xml:space="preserve">│   ├── 검차 신청 (SCR-0201) [FLOW-02]</w:t>
      </w:r>
      <w:r>
        <w:br/>
      </w:r>
      <w:r>
        <w:rPr>
          <w:rStyle w:val="VerbatimChar"/>
        </w:rPr>
        <w:t xml:space="preserve">│   └── 검차 결과 조회 (SCR-0202) [FLOW-02]</w:t>
      </w:r>
      <w:r>
        <w:br/>
      </w:r>
      <w:r>
        <w:rPr>
          <w:rStyle w:val="VerbatimChar"/>
        </w:rPr>
        <w:t xml:space="preserve">├── 탁송 관리</w:t>
      </w:r>
      <w:r>
        <w:br/>
      </w:r>
      <w:r>
        <w:rPr>
          <w:rStyle w:val="VerbatimChar"/>
        </w:rPr>
        <w:t xml:space="preserve">│   ├── 탁송 예약 (SCR-0600) [FLOW-04]</w:t>
      </w:r>
      <w:r>
        <w:br/>
      </w:r>
      <w:r>
        <w:rPr>
          <w:rStyle w:val="VerbatimChar"/>
        </w:rPr>
        <w:t xml:space="preserve">│   └── 탁송 내역 (SCR-0601) [FLOW-04]</w:t>
      </w:r>
      <w:r>
        <w:br/>
      </w:r>
      <w:r>
        <w:rPr>
          <w:rStyle w:val="VerbatimChar"/>
        </w:rPr>
        <w:t xml:space="preserve">└── 정산 관리</w:t>
      </w:r>
      <w:r>
        <w:br/>
      </w:r>
      <w:r>
        <w:rPr>
          <w:rStyle w:val="VerbatimChar"/>
        </w:rPr>
        <w:t xml:space="preserve">    ├── 정산 내역 (SCR-0104)</w:t>
      </w:r>
      <w:r>
        <w:br/>
      </w:r>
      <w:r>
        <w:rPr>
          <w:rStyle w:val="VerbatimChar"/>
        </w:rPr>
        <w:t xml:space="preserve">    └── 정산 상세 (SCR-0105)</w:t>
      </w:r>
    </w:p>
    <w:bookmarkEnd w:id="54"/>
    <w:bookmarkStart w:id="56" w:name="바이어-사이트맵"/>
    <w:p>
      <w:pPr>
        <w:pStyle w:val="Heading3"/>
      </w:pPr>
      <w:r>
        <w:rPr>
          <w:b/>
          <w:bCs/>
        </w:rPr>
        <w:t xml:space="preserve">8.3 바이어 사이트맵</w:t>
      </w:r>
    </w:p>
    <w:p>
      <w:pPr>
        <w:pStyle w:val="SourceCode"/>
      </w:pPr>
      <w:r>
        <w:rPr>
          <w:rStyle w:val="VerbatimChar"/>
        </w:rPr>
        <w:t xml:space="preserve">바이어 대시보드 (SCR-3000)</w:t>
      </w:r>
      <w:r>
        <w:br/>
      </w:r>
      <w:r>
        <w:rPr>
          <w:rStyle w:val="VerbatimChar"/>
        </w:rPr>
        <w:t xml:space="preserve">├── 차량 검색/조회</w:t>
      </w:r>
      <w:r>
        <w:br/>
      </w:r>
      <w:r>
        <w:rPr>
          <w:rStyle w:val="VerbatimChar"/>
        </w:rPr>
        <w:t xml:space="preserve">│   ├── 경매 목록 (SCR-0500) [FLOW-03]</w:t>
      </w:r>
      <w:r>
        <w:br/>
      </w:r>
      <w:r>
        <w:rPr>
          <w:rStyle w:val="VerbatimChar"/>
        </w:rPr>
        <w:t xml:space="preserve">│   ├── 경매 상세/입찰 (SCR-0501) [FLOW-03]</w:t>
      </w:r>
      <w:r>
        <w:br/>
      </w:r>
      <w:r>
        <w:rPr>
          <w:rStyle w:val="VerbatimChar"/>
        </w:rPr>
        <w:t xml:space="preserve">│   └── 즉시구매 (SCR-0502) [FLOW-03]</w:t>
      </w:r>
      <w:r>
        <w:br/>
      </w:r>
      <w:r>
        <w:rPr>
          <w:rStyle w:val="VerbatimChar"/>
        </w:rPr>
        <w:t xml:space="preserve">├── 내 입찰/구매</w:t>
      </w:r>
      <w:r>
        <w:br/>
      </w:r>
      <w:r>
        <w:rPr>
          <w:rStyle w:val="VerbatimChar"/>
        </w:rPr>
        <w:t xml:space="preserve">│   ├── 입찰 내역 (SCR-3001)</w:t>
      </w:r>
      <w:r>
        <w:br/>
      </w:r>
      <w:r>
        <w:rPr>
          <w:rStyle w:val="VerbatimChar"/>
        </w:rPr>
        <w:t xml:space="preserve">│   └── 구매 내역 (SCR-3002)</w:t>
      </w:r>
      <w:r>
        <w:br/>
      </w:r>
      <w:r>
        <w:rPr>
          <w:rStyle w:val="VerbatimChar"/>
        </w:rPr>
        <w:t xml:space="preserve">└── 계약/결제</w:t>
      </w:r>
      <w:r>
        <w:br/>
      </w:r>
      <w:r>
        <w:rPr>
          <w:rStyle w:val="VerbatimChar"/>
        </w:rPr>
        <w:t xml:space="preserve">    ├── 계약서 확인 (SCR-3003)</w:t>
      </w:r>
      <w:r>
        <w:br/>
      </w:r>
      <w:r>
        <w:rPr>
          <w:rStyle w:val="VerbatimChar"/>
        </w:rPr>
        <w:t xml:space="preserve">    └── 결제 내역 (SCR-3004)</w:t>
      </w:r>
    </w:p>
    <w:p>
      <w:pPr>
        <w:pStyle w:val="FirstParagraph"/>
      </w:pPr>
      <w:r>
        <w:rPr>
          <w:rStyle w:val="FootnoteReference"/>
        </w:rPr>
        <w:footnoteReference w:id="55"/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1" w:name="사이트맵-기반-유저플로우"/>
    <w:p>
      <w:pPr>
        <w:pStyle w:val="Heading2"/>
      </w:pPr>
      <w:r>
        <w:rPr>
          <w:b/>
          <w:bCs/>
        </w:rPr>
        <w:t xml:space="preserve">9. 사이트맵 기반 유저플로우</w:t>
      </w:r>
    </w:p>
    <w:bookmarkStart w:id="60" w:name="flow-01-진입회원가입"/>
    <w:p>
      <w:pPr>
        <w:pStyle w:val="Heading3"/>
      </w:pPr>
      <w:r>
        <w:rPr>
          <w:b/>
          <w:bCs/>
        </w:rPr>
        <w:t xml:space="preserve">9.1 FLOW-01: 진입–회원가입</w:t>
      </w:r>
    </w:p>
    <w:bookmarkStart w:id="58" w:name="태스크-플로우"/>
    <w:p>
      <w:pPr>
        <w:pStyle w:val="Heading4"/>
      </w:pPr>
      <w:r>
        <w:rPr>
          <w:b/>
          <w:bCs/>
        </w:rPr>
        <w:t xml:space="preserve">태스크 플로우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로그인 화면 진입 (SCR-0001)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계정 존재 여부 (Y/N)</w:t>
      </w:r>
      <w:r>
        <w:br/>
      </w:r>
      <w:r>
        <w:rPr>
          <w:rStyle w:val="VerbatimChar"/>
        </w:rPr>
        <w:t xml:space="preserve">├─ Y → [프로세스]: 로그인 처리 → [출력]: 딜러 대시보드 (SCR-0100)</w:t>
      </w:r>
      <w:r>
        <w:br/>
      </w:r>
      <w:r>
        <w:rPr>
          <w:rStyle w:val="VerbatimChar"/>
        </w:rPr>
        <w:t xml:space="preserve">└─ N → [프로세스]: 회원가입 화면 이동 (SCR-0002)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[입력]: 기본 정보(이름, 휴대폰, 이메일, 비밀번호)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사업자 인증 화면 이동 (SCR-0003)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[입력]: 사업자등록증 이미지 업로드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OCR 처리 및 진위 확인 (FUNC-02)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[판단]: 인증 성공 여부 (Y/N)</w:t>
      </w:r>
      <w:r>
        <w:br/>
      </w:r>
      <w:r>
        <w:rPr>
          <w:rStyle w:val="VerbatimChar"/>
        </w:rPr>
        <w:t xml:space="preserve">    ├─ Y → [출력]: DEALER 등급 부여 → 딜러 대시보드 (SCR-0100)</w:t>
      </w:r>
      <w:r>
        <w:br/>
      </w:r>
      <w:r>
        <w:rPr>
          <w:rStyle w:val="VerbatimChar"/>
        </w:rPr>
        <w:t xml:space="preserve">    └─ N → [프로세스]: 재인증 요청 알림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bookmarkEnd w:id="58"/>
    <w:bookmarkStart w:id="59" w:name="화면-전환-맵"/>
    <w:p>
      <w:pPr>
        <w:pStyle w:val="Heading4"/>
      </w:pPr>
      <w:r>
        <w:rPr>
          <w:b/>
          <w:bCs/>
        </w:rPr>
        <w:t xml:space="preserve">화면 전환 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Screen</w:t>
            </w:r>
          </w:p>
        </w:tc>
        <w:tc>
          <w:tcPr/>
          <w:p>
            <w:pPr>
              <w:pStyle w:val="Compact"/>
            </w:pPr>
            <w:r>
              <w:t xml:space="preserve">To Screen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SCR-0001</w:t>
            </w:r>
          </w:p>
        </w:tc>
        <w:tc>
          <w:tcPr/>
          <w:p>
            <w:pPr>
              <w:pStyle w:val="Compact"/>
            </w:pPr>
            <w: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“회원가입”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계정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SCR-0003</w:t>
            </w:r>
          </w:p>
        </w:tc>
        <w:tc>
          <w:tcPr/>
          <w:p>
            <w:pPr>
              <w:pStyle w:val="Compact"/>
            </w:pPr>
            <w:r>
              <w:t xml:space="preserve">“다음”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기본 정보 입력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SCR-0003</w:t>
            </w:r>
          </w:p>
        </w:tc>
        <w:tc>
          <w:tcPr/>
          <w:p>
            <w:pPr>
              <w:pStyle w:val="Compact"/>
            </w:pPr>
            <w:r>
              <w:t xml:space="preserve">SCR-0100</w:t>
            </w:r>
          </w:p>
        </w:tc>
        <w:tc>
          <w:tcPr/>
          <w:p>
            <w:pPr>
              <w:pStyle w:val="Compact"/>
            </w:pPr>
            <w:r>
              <w:t xml:space="preserve">인증 성공</w:t>
            </w:r>
          </w:p>
        </w:tc>
        <w:tc>
          <w:tcPr/>
          <w:p>
            <w:pPr>
              <w:pStyle w:val="Compact"/>
            </w:pPr>
            <w:r>
              <w:t xml:space="preserve">FUNC-02 성공</w:t>
            </w:r>
          </w:p>
        </w:tc>
      </w:tr>
    </w:tbl>
    <w:bookmarkEnd w:id="59"/>
    <w:bookmarkEnd w:id="60"/>
    <w:bookmarkStart w:id="65" w:name="flow-02-검차검사"/>
    <w:p>
      <w:pPr>
        <w:pStyle w:val="Heading3"/>
      </w:pPr>
      <w:r>
        <w:rPr>
          <w:b/>
          <w:bCs/>
        </w:rPr>
        <w:t xml:space="preserve">9.2 FLOW-02: 검차(검사)</w:t>
      </w:r>
    </w:p>
    <w:bookmarkStart w:id="61" w:name="태스크-플로우-1"/>
    <w:p>
      <w:pPr>
        <w:pStyle w:val="Heading4"/>
      </w:pPr>
      <w:r>
        <w:rPr>
          <w:b/>
          <w:bCs/>
        </w:rPr>
        <w:t xml:space="preserve">태스크 플로우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검차 신청 화면 진입 (SCR-0201)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[입력]: 검차 희망 일정(날짜/시간대) 선택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검차 신청 처리 (FUNC-06)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[출력]: Draft 상태 생성 또는 유지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평가사 배정 (시스템 자동, FUNC-07)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[출력]: Inspecting 상태로 전이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평가사 검차 수행 (평가사 액션)</w:t>
      </w:r>
      <w:r>
        <w:br/>
      </w:r>
      <w:r>
        <w:rPr>
          <w:rStyle w:val="VerbatimChar"/>
        </w:rPr>
        <w:t xml:space="preserve">- 사진 촬영</w:t>
      </w:r>
      <w:r>
        <w:br/>
      </w:r>
      <w:r>
        <w:rPr>
          <w:rStyle w:val="VerbatimChar"/>
        </w:rPr>
        <w:t xml:space="preserve">- 영상 촬영</w:t>
      </w:r>
      <w:r>
        <w:br/>
      </w:r>
      <w:r>
        <w:rPr>
          <w:rStyle w:val="VerbatimChar"/>
        </w:rPr>
        <w:t xml:space="preserve">- 성능 점검</w:t>
      </w:r>
      <w:r>
        <w:br/>
      </w:r>
      <w:r>
        <w:rPr>
          <w:rStyle w:val="VerbatimChar"/>
        </w:rPr>
        <w:t xml:space="preserve">- 옵션 체크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검차 결과 업로드 (평가사, FUNC-08)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검차 통과 여부 (Y/N)</w:t>
      </w:r>
      <w:r>
        <w:br/>
      </w:r>
      <w:r>
        <w:rPr>
          <w:rStyle w:val="VerbatimChar"/>
        </w:rPr>
        <w:t xml:space="preserve">├─ Y → [출력]: 검차 완료, Active 상태로 전이 → 판매 가능 상태 전환</w:t>
      </w:r>
      <w:r>
        <w:br/>
      </w:r>
      <w:r>
        <w:rPr>
          <w:rStyle w:val="VerbatimChar"/>
        </w:rPr>
        <w:t xml:space="preserve">└─ N → [프로세스]: 재검차 신청 안내 또는 수정 요청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bookmarkEnd w:id="61"/>
    <w:bookmarkStart w:id="62" w:name="화면-전환-맵-1"/>
    <w:p>
      <w:pPr>
        <w:pStyle w:val="Heading4"/>
      </w:pPr>
      <w:r>
        <w:rPr>
          <w:b/>
          <w:bCs/>
        </w:rPr>
        <w:t xml:space="preserve">화면 전환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Screen</w:t>
            </w:r>
          </w:p>
        </w:tc>
        <w:tc>
          <w:tcPr/>
          <w:p>
            <w:pPr>
              <w:pStyle w:val="Compact"/>
            </w:pPr>
            <w:r>
              <w:t xml:space="preserve">To Screen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SCR-0201</w:t>
            </w:r>
          </w:p>
        </w:tc>
        <w:tc>
          <w:tcPr/>
          <w:p>
            <w:pPr>
              <w:pStyle w:val="Compact"/>
            </w:pPr>
            <w:r>
              <w:t xml:space="preserve">“검차 신청”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차량 기본정보 입력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SCR-0201</w:t>
            </w:r>
          </w:p>
        </w:tc>
        <w:tc>
          <w:tcPr/>
          <w:p>
            <w:pPr>
              <w:pStyle w:val="Compact"/>
            </w:pPr>
            <w:r>
              <w:t xml:space="preserve">SCR-0202</w:t>
            </w:r>
          </w:p>
        </w:tc>
        <w:tc>
          <w:tcPr/>
          <w:p>
            <w:pPr>
              <w:pStyle w:val="Compact"/>
            </w:pPr>
            <w:r>
              <w:t xml:space="preserve">검차 완료</w:t>
            </w:r>
          </w:p>
        </w:tc>
        <w:tc>
          <w:tcPr/>
          <w:p>
            <w:pPr>
              <w:pStyle w:val="Compact"/>
            </w:pPr>
            <w:r>
              <w:t xml:space="preserve">FUNC-08 성공, 검차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SCR-0202</w:t>
            </w:r>
          </w:p>
        </w:tc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“판매 방식 선택”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검차 완료, Active 상태</w:t>
            </w:r>
          </w:p>
        </w:tc>
      </w:tr>
    </w:tbl>
    <w:bookmarkEnd w:id="62"/>
    <w:bookmarkStart w:id="64" w:name="상태-전이"/>
    <w:p>
      <w:pPr>
        <w:pStyle w:val="Heading4"/>
      </w:pPr>
      <w:r>
        <w:rPr>
          <w:b/>
          <w:bCs/>
        </w:rPr>
        <w:t xml:space="preserve">상태 전이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다음 상태</w:t>
            </w:r>
          </w:p>
        </w:tc>
        <w:tc>
          <w:tcPr/>
          <w:p>
            <w:pPr>
              <w:pStyle w:val="Compact"/>
            </w:pPr>
            <w:r>
              <w:t xml:space="preserve">트리거 이벤트</w:t>
            </w:r>
          </w:p>
        </w:tc>
        <w:tc>
          <w:tcPr/>
          <w:p>
            <w:pPr>
              <w:pStyle w:val="Compact"/>
            </w:pPr>
            <w:r>
              <w:t xml:space="preserve">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Inspecting</w:t>
            </w:r>
          </w:p>
        </w:tc>
        <w:tc>
          <w:tcPr/>
          <w:p>
            <w:pPr>
              <w:pStyle w:val="Compact"/>
            </w:pPr>
            <w:r>
              <w:t xml:space="preserve">검차 신청 완료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Inspecting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검차 완료(통과)</w:t>
            </w:r>
          </w:p>
        </w:tc>
        <w:tc>
          <w:tcPr/>
          <w:p>
            <w:pPr>
              <w:pStyle w:val="Compact"/>
            </w:pPr>
            <w:r>
              <w:t xml:space="preserve">평가사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Inspecting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검차 실패/재검차 필요</w:t>
            </w:r>
          </w:p>
        </w:tc>
        <w:tc>
          <w:tcPr/>
          <w:p>
            <w:pPr>
              <w:pStyle w:val="Compact"/>
            </w:pPr>
            <w:r>
              <w:t xml:space="preserve">평가사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63"/>
      </w:r>
    </w:p>
    <w:bookmarkEnd w:id="64"/>
    <w:bookmarkEnd w:id="65"/>
    <w:bookmarkStart w:id="70" w:name="flow-03-업로드-및-판매-등록원부-ocr-경매즉시구매"/>
    <w:p>
      <w:pPr>
        <w:pStyle w:val="Heading3"/>
      </w:pPr>
      <w:r>
        <w:rPr>
          <w:b/>
          <w:bCs/>
        </w:rPr>
        <w:t xml:space="preserve">9.3 FLOW-03: 업로드 및 판매 (등록원부 OCR + 경매/즉시구매)</w:t>
      </w:r>
    </w:p>
    <w:bookmarkStart w:id="66" w:name="태스크-플로우-2"/>
    <w:p>
      <w:pPr>
        <w:pStyle w:val="Heading4"/>
      </w:pPr>
      <w:r>
        <w:rPr>
          <w:b/>
          <w:bCs/>
        </w:rPr>
        <w:t xml:space="preserve">태스크 플로우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차량 등록 화면 진입 (SCR-0200)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[입력]: 차량번호 입력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등록원부 OCR 호출 (FUNC-05, API-0100)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[출력]: 차량 기본정보 자동 채움(VIN, 제조사, 모델, 연식, 주행거리 등)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[입력]: 검차 희망 일정 선택 (FLOW-02로 이어짐)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검차 완료 후 판매 방식 선택 화면 (SCR-0300)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판매 방식 선택 (일반/경매)</w:t>
      </w:r>
      <w:r>
        <w:br/>
      </w:r>
      <w:r>
        <w:rPr>
          <w:rStyle w:val="VerbatimChar"/>
        </w:rPr>
        <w:t xml:space="preserve">├─ 일반 → [프로세스]: 일반 판매 제안 대기 (SCR-0102)</w:t>
      </w:r>
      <w:r>
        <w:br/>
      </w:r>
      <w:r>
        <w:rPr>
          <w:rStyle w:val="VerbatimChar"/>
        </w:rPr>
        <w:t xml:space="preserve">│   ↓</w:t>
      </w:r>
      <w:r>
        <w:br/>
      </w:r>
      <w:r>
        <w:rPr>
          <w:rStyle w:val="VerbatimChar"/>
        </w:rPr>
        <w:t xml:space="preserve">│   [프로세스]: 바이어 제안 수락 (딜러, FUNC-16)</w:t>
      </w:r>
      <w:r>
        <w:br/>
      </w:r>
      <w:r>
        <w:rPr>
          <w:rStyle w:val="VerbatimChar"/>
        </w:rPr>
        <w:t xml:space="preserve">│   ↓</w:t>
      </w:r>
      <w:r>
        <w:br/>
      </w:r>
      <w:r>
        <w:rPr>
          <w:rStyle w:val="VerbatimChar"/>
        </w:rPr>
        <w:t xml:space="preserve">│   [프로세스]: 바이어 최종 구매 의사 재확인 (바이어, FUNC-17)</w:t>
      </w:r>
      <w:r>
        <w:br/>
      </w:r>
      <w:r>
        <w:rPr>
          <w:rStyle w:val="VerbatimChar"/>
        </w:rPr>
        <w:t xml:space="preserve">│   ↓</w:t>
      </w:r>
      <w:r>
        <w:br/>
      </w:r>
      <w:r>
        <w:rPr>
          <w:rStyle w:val="VerbatimChar"/>
        </w:rPr>
        <w:t xml:space="preserve">│   [출력]: 계약 생성 → Locked 상태로 전이</w:t>
      </w:r>
      <w:r>
        <w:br/>
      </w:r>
      <w:r>
        <w:rPr>
          <w:rStyle w:val="VerbatimChar"/>
        </w:rPr>
        <w:t xml:space="preserve">└─ 경매 → [프로세스]: 경매 생성 (SCR-0400)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[입력]: 경매 시작가, 즉시구매가 설정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[출력]: 경매 상세 화면(최고가 공개, 즉시구매 버튼 포함)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바이어 경매 조회/입찰 (SCR-0500)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[판단]: 입찰 또는 즉시구매 (입찰/즉시구매)</w:t>
      </w:r>
      <w:r>
        <w:br/>
      </w:r>
      <w:r>
        <w:rPr>
          <w:rStyle w:val="VerbatimChar"/>
        </w:rPr>
        <w:t xml:space="preserve">    ├─ 입찰 → [프로세스]: 경매 입찰 처리 (FUNC-18, API-0200)</w:t>
      </w:r>
      <w:r>
        <w:br/>
      </w:r>
      <w:r>
        <w:rPr>
          <w:rStyle w:val="VerbatimChar"/>
        </w:rPr>
        <w:t xml:space="preserve">    │   ↓</w:t>
      </w:r>
      <w:r>
        <w:br/>
      </w:r>
      <w:r>
        <w:rPr>
          <w:rStyle w:val="VerbatimChar"/>
        </w:rPr>
        <w:t xml:space="preserve">    │   [출력]: 최고가 업데이트 및 공개 (실시간)</w:t>
      </w:r>
      <w:r>
        <w:br/>
      </w:r>
      <w:r>
        <w:rPr>
          <w:rStyle w:val="VerbatimChar"/>
        </w:rPr>
        <w:t xml:space="preserve">    └─ 즉시구매 → [프로세스]: 즉시구매 처리 (FUNC-19, API-0201)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[출력]: 경매 종료, 계약 생성 → Locked 상태로 전이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[판단]: 일반 판매로 전환 여부 (Y/N) [D-P1-001]</w:t>
      </w:r>
      <w:r>
        <w:br/>
      </w:r>
      <w:r>
        <w:rPr>
          <w:rStyle w:val="VerbatimChar"/>
        </w:rPr>
        <w:t xml:space="preserve">    ├─ Y → [프로세스]: 판매 방식 변경 (FUNC-15) → 일반 판매로 전환</w:t>
      </w:r>
      <w:r>
        <w:br/>
      </w:r>
      <w:r>
        <w:rPr>
          <w:rStyle w:val="VerbatimChar"/>
        </w:rPr>
        <w:t xml:space="preserve">    └─ N → [프로세스]: 경매 진행 대기 또는 종료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bookmarkEnd w:id="66"/>
    <w:bookmarkStart w:id="67" w:name="화면-전환-맵-2"/>
    <w:p>
      <w:pPr>
        <w:pStyle w:val="Heading4"/>
      </w:pPr>
      <w:r>
        <w:rPr>
          <w:b/>
          <w:bCs/>
        </w:rPr>
        <w:t xml:space="preserve">화면 전환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Screen</w:t>
            </w:r>
          </w:p>
        </w:tc>
        <w:tc>
          <w:tcPr/>
          <w:p>
            <w:pPr>
              <w:pStyle w:val="Compact"/>
            </w:pPr>
            <w:r>
              <w:t xml:space="preserve">To Screen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SCR-0100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“차량 등록”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딜러 인증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SCR-0201</w:t>
            </w:r>
          </w:p>
        </w:tc>
        <w:tc>
          <w:tcPr/>
          <w:p>
            <w:pPr>
              <w:pStyle w:val="Compact"/>
            </w:pPr>
            <w:r>
              <w:t xml:space="preserve">“검차 신청”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등록원부 OCR 완료, FUNC-05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SCR-0202</w:t>
            </w:r>
          </w:p>
        </w:tc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“판매 방식 선택”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검차 완료, Active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“경매 방식”</w:t>
            </w:r>
            <w:r>
              <w:t xml:space="preserve"> </w:t>
            </w: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판매 방식 = 경매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SCR-0102</w:t>
            </w:r>
          </w:p>
        </w:tc>
        <w:tc>
          <w:tcPr/>
          <w:p>
            <w:pPr>
              <w:pStyle w:val="Compact"/>
            </w:pPr>
            <w:r>
              <w:t xml:space="preserve">“일반 판매”</w:t>
            </w:r>
            <w:r>
              <w:t xml:space="preserve"> </w:t>
            </w: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판매 방식 = 일반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경매 생성 완료</w:t>
            </w:r>
          </w:p>
        </w:tc>
        <w:tc>
          <w:tcPr/>
          <w:p>
            <w:pPr>
              <w:pStyle w:val="Compact"/>
            </w:pPr>
            <w:r>
              <w:t xml:space="preserve">바이어 경매 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SCR-0400</w:t>
            </w:r>
          </w:p>
        </w:tc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“일반 판매로 전환”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FUNC-15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“입찰”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FUNC-18 실행, 최고가 업데이트(같은 화면 갱신)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SCR-3003</w:t>
            </w:r>
          </w:p>
        </w:tc>
        <w:tc>
          <w:tcPr/>
          <w:p>
            <w:pPr>
              <w:pStyle w:val="Compact"/>
            </w:pPr>
            <w:r>
              <w:t xml:space="preserve">“즉시구매”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FUNC-19 실행, 계약 생성</w:t>
            </w:r>
          </w:p>
        </w:tc>
      </w:tr>
    </w:tbl>
    <w:bookmarkEnd w:id="67"/>
    <w:bookmarkStart w:id="69" w:name="상태-전이-1"/>
    <w:p>
      <w:pPr>
        <w:pStyle w:val="Heading4"/>
      </w:pPr>
      <w:r>
        <w:rPr>
          <w:b/>
          <w:bCs/>
        </w:rPr>
        <w:t xml:space="preserve">상태 전이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다음 상태</w:t>
            </w:r>
          </w:p>
        </w:tc>
        <w:tc>
          <w:tcPr/>
          <w:p>
            <w:pPr>
              <w:pStyle w:val="Compact"/>
            </w:pPr>
            <w:r>
              <w:t xml:space="preserve">트리거 이벤트</w:t>
            </w:r>
          </w:p>
        </w:tc>
        <w:tc>
          <w:tcPr/>
          <w:p>
            <w:pPr>
              <w:pStyle w:val="Compact"/>
            </w:pPr>
            <w:r>
              <w:t xml:space="preserve">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Bidding</w:t>
            </w:r>
          </w:p>
        </w:tc>
        <w:tc>
          <w:tcPr/>
          <w:p>
            <w:pPr>
              <w:pStyle w:val="Compact"/>
            </w:pPr>
            <w:r>
              <w:t xml:space="preserve">판매 방식 선택 완료, 마켓 노출</w:t>
            </w:r>
          </w:p>
        </w:tc>
        <w:tc>
          <w:tcPr/>
          <w:p>
            <w:pPr>
              <w:pStyle w:val="Compact"/>
            </w:pPr>
            <w:r>
              <w:t xml:space="preserve">딜러/시스템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Bidding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제안 수락(일반) 또는 낙찰/즉시구매(경매)</w:t>
            </w:r>
          </w:p>
        </w:tc>
        <w:tc>
          <w:tcPr/>
          <w:p>
            <w:pPr>
              <w:pStyle w:val="Compact"/>
            </w:pPr>
            <w:r>
              <w:t xml:space="preserve">딜러/바이어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68"/>
      </w:r>
    </w:p>
    <w:bookmarkEnd w:id="69"/>
    <w:bookmarkEnd w:id="70"/>
    <w:bookmarkStart w:id="76" w:name="flow-04-탁송"/>
    <w:p>
      <w:pPr>
        <w:pStyle w:val="Heading3"/>
      </w:pPr>
      <w:r>
        <w:rPr>
          <w:b/>
          <w:bCs/>
        </w:rPr>
        <w:t xml:space="preserve">9.4 FLOW-04: 탁송</w:t>
      </w:r>
    </w:p>
    <w:bookmarkStart w:id="71" w:name="태스크-플로우-3"/>
    <w:p>
      <w:pPr>
        <w:pStyle w:val="Heading4"/>
      </w:pPr>
      <w:r>
        <w:rPr>
          <w:b/>
          <w:bCs/>
        </w:rPr>
        <w:t xml:space="preserve">태스크 플로우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금전 절차 완료 여부 (Y/N)</w:t>
      </w:r>
      <w:r>
        <w:br/>
      </w:r>
      <w:r>
        <w:rPr>
          <w:rStyle w:val="VerbatimChar"/>
        </w:rPr>
        <w:t xml:space="preserve">├─ N → [프로세스]: 금전 절차 완료 대기 알림 → Settlement 상태 확인</w:t>
      </w:r>
      <w:r>
        <w:br/>
      </w:r>
      <w:r>
        <w:rPr>
          <w:rStyle w:val="VerbatimChar"/>
        </w:rPr>
        <w:t xml:space="preserve">└─ Y → [프로세스]: 탁송 신청 화면 진입 (SCR-0600)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[입력]: 탁송 희망 날짜/시간 선택 (시간 슬롯 선택)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탁송 일정 조율 (FUNC-20)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배차 조율 및 확정 (시스템/물류, FUNC-21)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[출력]: 배차 확정 알림 (리마인드 포함)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탁송/인계 수행 (탁송 기사)</w:t>
      </w:r>
      <w:r>
        <w:br/>
      </w:r>
      <w:r>
        <w:rPr>
          <w:rStyle w:val="VerbatimChar"/>
        </w:rPr>
        <w:t xml:space="preserve">    - 차량 상태 동일 확인서 제출</w:t>
      </w:r>
      <w:r>
        <w:br/>
      </w:r>
      <w:r>
        <w:rPr>
          <w:rStyle w:val="VerbatimChar"/>
        </w:rPr>
        <w:t xml:space="preserve">    - 차키 인계</w:t>
      </w:r>
      <w:r>
        <w:br/>
      </w:r>
      <w:r>
        <w:rPr>
          <w:rStyle w:val="VerbatimChar"/>
        </w:rPr>
        <w:t xml:space="preserve">    - 서류 인계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[입력]: 인계 승인 (딜러, 6자리 PIN 입력, FUNC-22)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[출력]: 인계 완료 확인, 책임 이관 타임스탬프 기록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[프로세스]: 정산 완료 알림 (FUNC-23)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[출력]: Sold 상태로 전이, 거래 종료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bookmarkEnd w:id="71"/>
    <w:bookmarkStart w:id="72" w:name="화면-전환-맵-3"/>
    <w:p>
      <w:pPr>
        <w:pStyle w:val="Heading4"/>
      </w:pPr>
      <w:r>
        <w:rPr>
          <w:b/>
          <w:bCs/>
        </w:rPr>
        <w:t xml:space="preserve">화면 전환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Screen</w:t>
            </w:r>
          </w:p>
        </w:tc>
        <w:tc>
          <w:tcPr/>
          <w:p>
            <w:pPr>
              <w:pStyle w:val="Compact"/>
            </w:pPr>
            <w:r>
              <w:t xml:space="preserve">To Screen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SCR-0105</w:t>
            </w:r>
          </w:p>
        </w:tc>
        <w:tc>
          <w:tcPr/>
          <w:p>
            <w:pPr>
              <w:pStyle w:val="Compact"/>
            </w:pPr>
            <w:r>
              <w:t xml:space="preserve">SCR-0600</w:t>
            </w:r>
          </w:p>
        </w:tc>
        <w:tc>
          <w:tcPr/>
          <w:p>
            <w:pPr>
              <w:pStyle w:val="Compact"/>
            </w:pPr>
            <w:r>
              <w:t xml:space="preserve">“탁송 신청”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Settlement 상태(금전 절차 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SCR-0600</w:t>
            </w:r>
          </w:p>
        </w:tc>
        <w:tc>
          <w:tcPr/>
          <w:p>
            <w:pPr>
              <w:pStyle w:val="Compact"/>
            </w:pPr>
            <w:r>
              <w:t xml:space="preserve">SCR-0601</w:t>
            </w:r>
          </w:p>
        </w:tc>
        <w:tc>
          <w:tcPr/>
          <w:p>
            <w:pPr>
              <w:pStyle w:val="Compact"/>
            </w:pPr>
            <w:r>
              <w:t xml:space="preserve">배차 확정</w:t>
            </w:r>
          </w:p>
        </w:tc>
        <w:tc>
          <w:tcPr/>
          <w:p>
            <w:pPr>
              <w:pStyle w:val="Compact"/>
            </w:pPr>
            <w:r>
              <w:t xml:space="preserve">FUNC-21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SCR-0601</w:t>
            </w:r>
          </w:p>
        </w:tc>
        <w:tc>
          <w:tcPr/>
          <w:p>
            <w:pPr>
              <w:pStyle w:val="Compact"/>
            </w:pPr>
            <w:r>
              <w:t xml:space="preserve">SCR-0105</w:t>
            </w:r>
          </w:p>
        </w:tc>
        <w:tc>
          <w:tcPr/>
          <w:p>
            <w:pPr>
              <w:pStyle w:val="Compact"/>
            </w:pPr>
            <w:r>
              <w:t xml:space="preserve">인계 승인 완료</w:t>
            </w:r>
          </w:p>
        </w:tc>
        <w:tc>
          <w:tcPr/>
          <w:p>
            <w:pPr>
              <w:pStyle w:val="Compact"/>
            </w:pPr>
            <w:r>
              <w:t xml:space="preserve">FUNC-22 성공, PIN 입력</w:t>
            </w:r>
          </w:p>
        </w:tc>
      </w:tr>
    </w:tbl>
    <w:bookmarkEnd w:id="72"/>
    <w:bookmarkStart w:id="73" w:name="상태-전이-2"/>
    <w:p>
      <w:pPr>
        <w:pStyle w:val="Heading4"/>
      </w:pPr>
      <w:r>
        <w:rPr>
          <w:b/>
          <w:bCs/>
        </w:rPr>
        <w:t xml:space="preserve">상태 전이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다음 상태</w:t>
            </w:r>
          </w:p>
        </w:tc>
        <w:tc>
          <w:tcPr/>
          <w:p>
            <w:pPr>
              <w:pStyle w:val="Compact"/>
            </w:pPr>
            <w:r>
              <w:t xml:space="preserve">트리거 이벤트</w:t>
            </w:r>
          </w:p>
        </w:tc>
        <w:tc>
          <w:tcPr/>
          <w:p>
            <w:pPr>
              <w:pStyle w:val="Compact"/>
            </w:pPr>
            <w:r>
              <w:t xml:space="preserve">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Sold</w:t>
            </w:r>
          </w:p>
        </w:tc>
        <w:tc>
          <w:tcPr/>
          <w:p>
            <w:pPr>
              <w:pStyle w:val="Compact"/>
            </w:pPr>
            <w:r>
              <w:t xml:space="preserve">인계 승인 완료</w:t>
            </w:r>
          </w:p>
        </w:tc>
        <w:tc>
          <w:tcPr/>
          <w:p>
            <w:pPr>
              <w:pStyle w:val="Compact"/>
            </w:pPr>
            <w:r>
              <w:t xml:space="preserve">딜러</w:t>
            </w:r>
          </w:p>
        </w:tc>
      </w:tr>
    </w:tbl>
    <w:bookmarkEnd w:id="73"/>
    <w:bookmarkStart w:id="75" w:name="예외-처리"/>
    <w:p>
      <w:pPr>
        <w:pStyle w:val="Heading4"/>
      </w:pPr>
      <w:r>
        <w:rPr>
          <w:b/>
          <w:bCs/>
        </w:rPr>
        <w:t xml:space="preserve">예외 처리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 상황</w:t>
            </w:r>
          </w:p>
        </w:tc>
        <w:tc>
          <w:tcPr/>
          <w:p>
            <w:pPr>
              <w:pStyle w:val="Compact"/>
            </w:pPr>
            <w:r>
              <w:t xml:space="preserve">대응 정책</w:t>
            </w:r>
          </w:p>
        </w:tc>
        <w:tc>
          <w:tcPr/>
          <w:p>
            <w:pPr>
              <w:pStyle w:val="Compact"/>
            </w:pPr>
            <w:r>
              <w:t xml:space="preserve">화면/알림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시간 차량 준비 불가</w:t>
            </w:r>
          </w:p>
        </w:tc>
        <w:tc>
          <w:tcPr/>
          <w:p>
            <w:pPr>
              <w:pStyle w:val="Compact"/>
            </w:pPr>
            <w:r>
              <w:t xml:space="preserve">재방문 일정 조율 또는 위약금 부과</w:t>
            </w:r>
          </w:p>
        </w:tc>
        <w:tc>
          <w:tcPr/>
          <w:p>
            <w:pPr>
              <w:pStyle w:val="Compact"/>
            </w:pPr>
            <w:r>
              <w:t xml:space="preserve">SCR-0600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키/서류 미준비</w:t>
            </w:r>
          </w:p>
        </w:tc>
        <w:tc>
          <w:tcPr/>
          <w:p>
            <w:pPr>
              <w:pStyle w:val="Compact"/>
            </w:pPr>
            <w:r>
              <w:t xml:space="preserve">재방문 일정 조율 또는 위약금 부과</w:t>
            </w:r>
          </w:p>
        </w:tc>
        <w:tc>
          <w:tcPr/>
          <w:p>
            <w:pPr>
              <w:pStyle w:val="Compact"/>
            </w:pPr>
            <w:r>
              <w:t xml:space="preserve">SCR-0600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 두절</w:t>
            </w:r>
          </w:p>
        </w:tc>
        <w:tc>
          <w:tcPr/>
          <w:p>
            <w:pPr>
              <w:pStyle w:val="Compact"/>
            </w:pPr>
            <w:r>
              <w:t xml:space="preserve">재연락 시도 또는 일정 취소</w:t>
            </w:r>
          </w:p>
        </w:tc>
        <w:tc>
          <w:tcPr/>
          <w:p>
            <w:pPr>
              <w:pStyle w:val="Compact"/>
            </w:pPr>
            <w:r>
              <w:t xml:space="preserve">SCR-0600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 오류</w:t>
            </w:r>
          </w:p>
        </w:tc>
        <w:tc>
          <w:tcPr/>
          <w:p>
            <w:pPr>
              <w:pStyle w:val="Compact"/>
            </w:pPr>
            <w:r>
              <w:t xml:space="preserve">주소 수정 후 재배차</w:t>
            </w:r>
          </w:p>
        </w:tc>
        <w:tc>
          <w:tcPr/>
          <w:p>
            <w:pPr>
              <w:pStyle w:val="Compact"/>
            </w:pPr>
            <w:r>
              <w:t xml:space="preserve">SCR-0600 알림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74"/>
      </w:r>
    </w:p>
    <w:bookmarkEnd w:id="75"/>
    <w:bookmarkEnd w:id="76"/>
    <w:bookmarkStart w:id="80" w:name="flow-00-공통-플로우"/>
    <w:p>
      <w:pPr>
        <w:pStyle w:val="Heading3"/>
      </w:pPr>
      <w:r>
        <w:rPr>
          <w:b/>
          <w:bCs/>
        </w:rPr>
        <w:t xml:space="preserve">9.5 FLOW-00: 공통 플로우</w:t>
      </w:r>
    </w:p>
    <w:bookmarkStart w:id="77" w:name="로그인로그아웃"/>
    <w:p>
      <w:pPr>
        <w:pStyle w:val="Heading4"/>
      </w:pPr>
      <w:r>
        <w:rPr>
          <w:b/>
          <w:bCs/>
        </w:rPr>
        <w:t xml:space="preserve">로그인/로그아웃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로그인 화면 진입 (SCR-0001)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[입력]: 이메일/휴대폰, 비밀번호 입력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로그인 처리 (FUNC-00)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로그인 성공 여부 (Y/N)</w:t>
      </w:r>
      <w:r>
        <w:br/>
      </w:r>
      <w:r>
        <w:rPr>
          <w:rStyle w:val="VerbatimChar"/>
        </w:rPr>
        <w:t xml:space="preserve">├─ Y → [출력]: 역할별 대시보드 이동 (딜러: SCR-0100, 바이어: SCR-3000)</w:t>
      </w:r>
      <w:r>
        <w:br/>
      </w:r>
      <w:r>
        <w:rPr>
          <w:rStyle w:val="VerbatimChar"/>
        </w:rPr>
        <w:t xml:space="preserve">└─ N → [프로세스]: 오류 메시지 표시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bookmarkEnd w:id="77"/>
    <w:bookmarkStart w:id="79" w:name="마이페이지"/>
    <w:p>
      <w:pPr>
        <w:pStyle w:val="Heading4"/>
      </w:pPr>
      <w:r>
        <w:rPr>
          <w:b/>
          <w:bCs/>
        </w:rPr>
        <w:t xml:space="preserve">마이페이지</w:t>
      </w:r>
    </w:p>
    <w:p>
      <w:pPr>
        <w:pStyle w:val="SourceCode"/>
      </w:pPr>
      <w:r>
        <w:rPr>
          <w:rStyle w:val="VerbatimChar"/>
        </w:rPr>
        <w:t xml:space="preserve">[시작]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[프로세스]: 마이페이지 진입 (GNB 클릭)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[판단]: 역할 (딜러/바이어)</w:t>
      </w:r>
      <w:r>
        <w:br/>
      </w:r>
      <w:r>
        <w:rPr>
          <w:rStyle w:val="VerbatimChar"/>
        </w:rPr>
        <w:t xml:space="preserve">├─ 딜러 → [출력]: 딜러 마이페이지 (프로필, 차량 관리, 거래 내역, 정산 내역, 탁송 관리)</w:t>
      </w:r>
      <w:r>
        <w:br/>
      </w:r>
      <w:r>
        <w:rPr>
          <w:rStyle w:val="VerbatimChar"/>
        </w:rPr>
        <w:t xml:space="preserve">└─ 바이어 → [출력]: 바이어 마이페이지 (프로필, 입찰 내역, 구매 내역, 계약/결제)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[끝]</w:t>
      </w:r>
    </w:p>
    <w:p>
      <w:pPr>
        <w:pStyle w:val="FirstParagraph"/>
      </w:pPr>
      <w:r>
        <w:rPr>
          <w:rStyle w:val="FootnoteReference"/>
        </w:rPr>
        <w:footnoteReference w:id="78"/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7" w:name="frd-세부-기능-명세"/>
    <w:p>
      <w:pPr>
        <w:pStyle w:val="Heading2"/>
      </w:pPr>
      <w:r>
        <w:rPr>
          <w:b/>
          <w:bCs/>
        </w:rPr>
        <w:t xml:space="preserve">10. FRD: 세부 기능 명세</w:t>
      </w:r>
    </w:p>
    <w:bookmarkStart w:id="82" w:name="func-05-차량-등록등록원부-ocr-기반-자동-채움"/>
    <w:p>
      <w:pPr>
        <w:pStyle w:val="Heading3"/>
      </w:pPr>
      <w:r>
        <w:rPr>
          <w:b/>
          <w:bCs/>
        </w:rPr>
        <w:t xml:space="preserve">10.1 FUNC-05: 차량 등록(등록원부 OCR 기반 자동 채움)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FUNC-ID</w:t>
            </w:r>
          </w:p>
        </w:tc>
        <w:tc>
          <w:tcPr/>
          <w:p>
            <w:pPr>
              <w:pStyle w:val="Compact"/>
            </w:pPr>
            <w:r>
              <w:t xml:space="preserve">FUNC-05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차량 등록(등록원부 OCR 기반 자동 채움)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차량번호만 입력하면 등록원부 OCR을 통해 차량 기본정보를 자동으로 채우는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딜러 입력 부담 최소화, 정보 정확도 향상, 허위 매물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딜러가 차량 등록 화면(SCR-0200)에서 차량번호 입력 후</w:t>
            </w:r>
            <w:r>
              <w:t xml:space="preserve"> </w:t>
            </w:r>
            <w:r>
              <w:t xml:space="preserve">“등록원부 조회”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딜러 인증 완료(DEALER 등급), 차량번호 유효성 검증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플로우</w:t>
            </w:r>
          </w:p>
        </w:tc>
        <w:tc>
          <w:tcPr/>
          <w:p>
            <w:pPr>
              <w:pStyle w:val="Compact"/>
            </w:pPr>
            <w:r>
              <w:t xml:space="preserve">1. 차량번호 입력 → 2. 등록원부 OCR API 호출(API-0100) → 3. OCR 결과 파싱 → 4. 차량 기본정보 자동 채움(VIN, 제조사, 모델, 연식, 주행거리 등) → 5. 딜러 확인/수정 가능 → 6. 검차 희망 일정 선택 → 7. 검차 신청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예외/오류</w:t>
            </w:r>
          </w:p>
        </w:tc>
        <w:tc>
          <w:tcPr/>
          <w:p>
            <w:pPr>
              <w:pStyle w:val="Compact"/>
            </w:pPr>
            <w:r>
              <w:t xml:space="preserve">OCR 실패 시 수동 입력 옵션 제공, 등록원부 미조회 시 알림 및 재시도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차량 기본정보 자동 채움 완료, 검차 신청 가능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달성기준(AC)</w:t>
            </w:r>
          </w:p>
        </w:tc>
        <w:tc>
          <w:tcPr/>
          <w:p>
            <w:pPr>
              <w:pStyle w:val="Compact"/>
            </w:pPr>
            <w:r>
              <w:t xml:space="preserve">차량번호 입력 후 3초 이내 등록원부 OCR 완료, 자동 채움 정확도 95%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API</w:t>
            </w:r>
          </w:p>
        </w:tc>
        <w:tc>
          <w:tcPr/>
          <w:p>
            <w:pPr>
              <w:pStyle w:val="Compact"/>
            </w:pPr>
            <w:r>
              <w:t xml:space="preserve">API-0100(등록원부 OCR)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NFR-0100(OCR 성능), NFR-0201(외부 API 장애 대응)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D-P1-002,</w:t>
            </w:r>
            <w:r>
              <w:t xml:space="preserve"> </w:t>
            </w:r>
            <w:r>
              <w:rPr>
                <w:rStyle w:val="VerbatimChar"/>
              </w:rPr>
              <w:t xml:space="preserve">SSOT_딜러플랫폼_니즈.md</w:t>
            </w:r>
            <w:r>
              <w:t xml:space="preserve"> </w:t>
            </w:r>
            <w:r>
              <w:t xml:space="preserve">Section 7.2</w:t>
            </w:r>
          </w:p>
        </w:tc>
      </w:tr>
    </w:tbl>
    <w:bookmarkEnd w:id="82"/>
    <w:bookmarkStart w:id="83" w:name="func-15-판매-방식-변경일반-경매"/>
    <w:p>
      <w:pPr>
        <w:pStyle w:val="Heading3"/>
      </w:pPr>
      <w:r>
        <w:rPr>
          <w:b/>
          <w:bCs/>
        </w:rPr>
        <w:t xml:space="preserve">10.2 FUNC-15: 판매 방식 변경(일반 → 경매)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FUNC-ID</w:t>
            </w:r>
          </w:p>
        </w:tc>
        <w:tc>
          <w:tcPr/>
          <w:p>
            <w:pPr>
              <w:pStyle w:val="Compact"/>
            </w:pPr>
            <w:r>
              <w:t xml:space="preserve">FUNC-15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판매 방식 변경(일반 → 경매)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일반 판매로 등록된 차량을 경매 방식으로 변경하는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딜러 판매 전략 유연성 제공, 빠른 회전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딜러가 차량 상세 화면(SCR-0300)에서</w:t>
            </w:r>
            <w:r>
              <w:t xml:space="preserve"> </w:t>
            </w:r>
            <w:r>
              <w:t xml:space="preserve">“경매로 전환”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차량 상태 = Active(판매 가능), 일반 판매 상태, 아직 계약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플로우</w:t>
            </w:r>
          </w:p>
        </w:tc>
        <w:tc>
          <w:tcPr/>
          <w:p>
            <w:pPr>
              <w:pStyle w:val="Compact"/>
            </w:pPr>
            <w:r>
              <w:t xml:space="preserve">1. 판매 방식 변경 요청 → 2. 변경 확인 모달 표시 → 3. 경매 설정(시작가, 즉시구매가) 입력 → 4. 변경 확정 → 5. 상태 전이(일반 → 경매) → 6. 경매 상세 화면(SCR-0400)으로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예외/오류</w:t>
            </w:r>
          </w:p>
        </w:tc>
        <w:tc>
          <w:tcPr/>
          <w:p>
            <w:pPr>
              <w:pStyle w:val="Compact"/>
            </w:pPr>
            <w:r>
              <w:t xml:space="preserve">이미 계약 진행 중이면 변경 불가 알림, 경매 설정 미입력 시 검증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판매 방식 변경 완료, 경매 상세 화면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달성기준(AC)</w:t>
            </w:r>
          </w:p>
        </w:tc>
        <w:tc>
          <w:tcPr/>
          <w:p>
            <w:pPr>
              <w:pStyle w:val="Compact"/>
            </w:pPr>
            <w:r>
              <w:t xml:space="preserve">변경 요청 후 5초 이내 경매 상세 화면 표시, 상태 전이 정확도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SCR-0300, SCR-0400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API</w:t>
            </w:r>
          </w:p>
        </w:tc>
        <w:tc>
          <w:tcPr/>
          <w:p>
            <w:pPr>
              <w:pStyle w:val="Compact"/>
            </w:pPr>
            <w:r>
              <w:t xml:space="preserve">API-0300(판매 방식 변경)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NFR-0200(동시성)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D-P1-001,</w:t>
            </w:r>
            <w:r>
              <w:t xml:space="preserve"> </w:t>
            </w:r>
            <w:r>
              <w:rPr>
                <w:rStyle w:val="VerbatimChar"/>
              </w:rPr>
              <w:t xml:space="preserve">SSOT_딜러플랫폼_니즈.md</w:t>
            </w:r>
            <w:r>
              <w:t xml:space="preserve"> </w:t>
            </w:r>
            <w:r>
              <w:t xml:space="preserve">Section 7.4</w:t>
            </w:r>
          </w:p>
        </w:tc>
      </w:tr>
    </w:tbl>
    <w:bookmarkEnd w:id="83"/>
    <w:bookmarkStart w:id="84" w:name="func-18-경매-입찰최고가-공개"/>
    <w:p>
      <w:pPr>
        <w:pStyle w:val="Heading3"/>
      </w:pPr>
      <w:r>
        <w:rPr>
          <w:b/>
          <w:bCs/>
        </w:rPr>
        <w:t xml:space="preserve">10.3 FUNC-18: 경매 입찰(최고가 공개)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FUNC-ID</w:t>
            </w:r>
          </w:p>
        </w:tc>
        <w:tc>
          <w:tcPr/>
          <w:p>
            <w:pPr>
              <w:pStyle w:val="Compact"/>
            </w:pPr>
            <w:r>
              <w:t xml:space="preserve">FUNC-18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경매 입찰(최고가 공개)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바이어가 경매에 입찰하고, 최고 입찰가를 실시간으로 공개하는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가격 투명성 확보, 입찰 참여 의지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바이어가 경매 상세 화면(SCR-0500)에서 입찰가 입력 후</w:t>
            </w:r>
            <w:r>
              <w:t xml:space="preserve"> </w:t>
            </w:r>
            <w:r>
              <w:t xml:space="preserve">“입찰”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바이어 인증 완료, 경매 진행 중, 입찰가 &gt; 현재 최고가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플로우</w:t>
            </w:r>
          </w:p>
        </w:tc>
        <w:tc>
          <w:tcPr/>
          <w:p>
            <w:pPr>
              <w:pStyle w:val="Compact"/>
            </w:pPr>
            <w:r>
              <w:t xml:space="preserve">1. 입찰가 입력 → 2. 입찰 확인 모달 → 3. 입찰 처리(API-0200) → 4. 최고가 업데이트 → 5. 최고가 공개(모든 사용자에게 표시) → 6. 입찰 성공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예외/오류</w:t>
            </w:r>
          </w:p>
        </w:tc>
        <w:tc>
          <w:tcPr/>
          <w:p>
            <w:pPr>
              <w:pStyle w:val="Compact"/>
            </w:pPr>
            <w:r>
              <w:t xml:space="preserve">입찰가 &lt;= 현재 최고가 시 오류, 동시 입찰 시 낙관적 락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입찰 성공, 최고가 업데이트, 경매 상세 화면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달성기준(AC)</w:t>
            </w:r>
          </w:p>
        </w:tc>
        <w:tc>
          <w:tcPr/>
          <w:p>
            <w:pPr>
              <w:pStyle w:val="Compact"/>
            </w:pPr>
            <w:r>
              <w:t xml:space="preserve">입찰 처리 시간 1초 이내, 최고가 공개 지연 500ms 이내, 동시 입찰 정확도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API</w:t>
            </w:r>
          </w:p>
        </w:tc>
        <w:tc>
          <w:tcPr/>
          <w:p>
            <w:pPr>
              <w:pStyle w:val="Compact"/>
            </w:pPr>
            <w:r>
              <w:t xml:space="preserve">API-0200(입찰)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NFR-0200(동시성), NFR-0101(실시간 업데이트 성능)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D-P1-003,</w:t>
            </w:r>
            <w:r>
              <w:t xml:space="preserve"> </w:t>
            </w:r>
            <w:r>
              <w:rPr>
                <w:rStyle w:val="VerbatimChar"/>
              </w:rPr>
              <w:t xml:space="preserve">SSOT_딜러플랫폼_니즈.md</w:t>
            </w:r>
            <w:r>
              <w:t xml:space="preserve"> </w:t>
            </w:r>
            <w:r>
              <w:t xml:space="preserve">Section 7.4</w:t>
            </w:r>
          </w:p>
        </w:tc>
      </w:tr>
    </w:tbl>
    <w:bookmarkEnd w:id="84"/>
    <w:bookmarkStart w:id="86" w:name="func-19-즉시구매"/>
    <w:p>
      <w:pPr>
        <w:pStyle w:val="Heading3"/>
      </w:pPr>
      <w:r>
        <w:rPr>
          <w:b/>
          <w:bCs/>
        </w:rPr>
        <w:t xml:space="preserve">10.4 FUNC-19: 즉시구매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FUNC-ID</w:t>
            </w:r>
          </w:p>
        </w:tc>
        <w:tc>
          <w:tcPr/>
          <w:p>
            <w:pPr>
              <w:pStyle w:val="Compact"/>
            </w:pPr>
            <w:r>
              <w:t xml:space="preserve">FUNC-19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즉시구매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경매 내에서 즉시구매가로 바로 구매하는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빠른 거래 성사, 유찰 리스크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바이어가 경매 상세 화면(SCR-0500)에서</w:t>
            </w:r>
            <w:r>
              <w:t xml:space="preserve"> </w:t>
            </w:r>
            <w:r>
              <w:t xml:space="preserve">“즉시구매”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바이어 인증 완료, 경매 진행 중, 즉시구매가 설정됨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플로우</w:t>
            </w:r>
          </w:p>
        </w:tc>
        <w:tc>
          <w:tcPr/>
          <w:p>
            <w:pPr>
              <w:pStyle w:val="Compact"/>
            </w:pPr>
            <w:r>
              <w:t xml:space="preserve">1. 즉시구매 확인 모달 → 2. 즉시구매 처리(API-0201) → 3. 경매 종료 처리 → 4. 계약 생성 → 5. 결제 화면으로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예외/오류</w:t>
            </w:r>
          </w:p>
        </w:tc>
        <w:tc>
          <w:tcPr/>
          <w:p>
            <w:pPr>
              <w:pStyle w:val="Compact"/>
            </w:pPr>
            <w:r>
              <w:t xml:space="preserve">동시 즉시구매 시 첫 번째 요청만 성공(원자성 보장), 즉시구매가 미설정 시 버튼 비활성화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즉시구매 성공, 경매 종료, 계약 생성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달성기준(AC)</w:t>
            </w:r>
          </w:p>
        </w:tc>
        <w:tc>
          <w:tcPr/>
          <w:p>
            <w:pPr>
              <w:pStyle w:val="Compact"/>
            </w:pPr>
            <w:r>
              <w:t xml:space="preserve">즉시구매 처리 시간 2초 이내, 동시 요청 처리 정확도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API</w:t>
            </w:r>
          </w:p>
        </w:tc>
        <w:tc>
          <w:tcPr/>
          <w:p>
            <w:pPr>
              <w:pStyle w:val="Compact"/>
            </w:pPr>
            <w:r>
              <w:t xml:space="preserve">API-0201(즉시구매)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NFR-0200(동시성), NFR-0202(원자성)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D-P1-003,</w:t>
            </w:r>
            <w:r>
              <w:t xml:space="preserve"> </w:t>
            </w:r>
            <w:r>
              <w:rPr>
                <w:rStyle w:val="VerbatimChar"/>
              </w:rPr>
              <w:t xml:space="preserve">SSOT_딜러플랫폼_니즈.md</w:t>
            </w:r>
            <w:r>
              <w:t xml:space="preserve"> </w:t>
            </w:r>
            <w:r>
              <w:t xml:space="preserve">Section 7.4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85"/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nfr-비기능-요구사항"/>
    <w:p>
      <w:pPr>
        <w:pStyle w:val="Heading2"/>
      </w:pPr>
      <w:r>
        <w:rPr>
          <w:b/>
          <w:bCs/>
        </w:rPr>
        <w:t xml:space="preserve">11. NFR: 비기능 요구사항</w:t>
      </w:r>
    </w:p>
    <w:bookmarkStart w:id="88" w:name="nfr-0100-ocr-성능"/>
    <w:p>
      <w:pPr>
        <w:pStyle w:val="Heading3"/>
      </w:pPr>
      <w:r>
        <w:rPr>
          <w:b/>
          <w:bCs/>
        </w:rPr>
        <w:t xml:space="preserve">11.1 NFR-0100: OCR 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NFR-0100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OCR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등록원부 OCR 처리 시간 및 정확도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딜러 대기 시간 최소화, 정보 정확도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등록원부 OCR API 호출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</w:t>
            </w:r>
          </w:p>
        </w:tc>
        <w:tc>
          <w:tcPr/>
          <w:p>
            <w:pPr>
              <w:pStyle w:val="Compact"/>
            </w:pPr>
            <w:r>
              <w:t xml:space="preserve">OCR 처리 시간 3초 이내, 텍스트 추출 정확도 95%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D-P1-002,</w:t>
            </w:r>
            <w:r>
              <w:t xml:space="preserve"> </w:t>
            </w:r>
            <w:r>
              <w:rPr>
                <w:rStyle w:val="VerbatimChar"/>
              </w:rPr>
              <w:t xml:space="preserve">통합설계명세서_1.md</w:t>
            </w:r>
            <w:r>
              <w:t xml:space="preserve"> </w:t>
            </w:r>
            <w:r>
              <w:t xml:space="preserve">Section 9.2</w:t>
            </w:r>
          </w:p>
        </w:tc>
      </w:tr>
    </w:tbl>
    <w:bookmarkEnd w:id="88"/>
    <w:bookmarkStart w:id="89" w:name="nfr-0200-동시성-제어"/>
    <w:p>
      <w:pPr>
        <w:pStyle w:val="Heading3"/>
      </w:pPr>
      <w:r>
        <w:rPr>
          <w:b/>
          <w:bCs/>
        </w:rPr>
        <w:t xml:space="preserve">11.2 NFR-0200: 동시성 제어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NFR-0200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동시성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경매 입찰 및 즉시구매 시 동시 요청 처리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중복 낙찰 방지, 데이터 무결성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경매 입찰(FUNC-18), 즉시구매(FUNC-19) 실행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</w:t>
            </w:r>
          </w:p>
        </w:tc>
        <w:tc>
          <w:tcPr/>
          <w:p>
            <w:pPr>
              <w:pStyle w:val="Compact"/>
            </w:pPr>
            <w:r>
              <w:t xml:space="preserve">동시 입찰/즉시구매 처리 정확도 100%, 낙관적 락 또는 원자적 트랜잭션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FUNC-18, FUNC-19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D-P1-003,</w:t>
            </w:r>
            <w:r>
              <w:t xml:space="preserve"> </w:t>
            </w:r>
            <w:r>
              <w:rPr>
                <w:rStyle w:val="VerbatimChar"/>
              </w:rPr>
              <w:t xml:space="preserve">통합설계명세서_1.md</w:t>
            </w:r>
            <w:r>
              <w:t xml:space="preserve"> </w:t>
            </w:r>
            <w:r>
              <w:t xml:space="preserve">Section 9.2</w:t>
            </w:r>
          </w:p>
        </w:tc>
      </w:tr>
    </w:tbl>
    <w:bookmarkEnd w:id="89"/>
    <w:bookmarkStart w:id="90" w:name="nfr-0101-실시간-업데이트-성능"/>
    <w:p>
      <w:pPr>
        <w:pStyle w:val="Heading3"/>
      </w:pPr>
      <w:r>
        <w:rPr>
          <w:b/>
          <w:bCs/>
        </w:rPr>
        <w:t xml:space="preserve">11.3 NFR-0101: 실시간 업데이트 성능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NFR-0101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실시간 업데이트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경매 최고가 공개 시 실시간 업데이트 지연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가격 투명성 실시간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경매 입찰 시 최고가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</w:t>
            </w:r>
          </w:p>
        </w:tc>
        <w:tc>
          <w:tcPr/>
          <w:p>
            <w:pPr>
              <w:pStyle w:val="Compact"/>
            </w:pPr>
            <w:r>
              <w:t xml:space="preserve">최고가 공개 지연 500ms 이내, WebSocket 또는 Server-Sent Events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D-P1-003</w:t>
            </w:r>
          </w:p>
        </w:tc>
      </w:tr>
    </w:tbl>
    <w:bookmarkEnd w:id="90"/>
    <w:bookmarkStart w:id="91" w:name="nfr-0201-외부-api-장애-대응"/>
    <w:p>
      <w:pPr>
        <w:pStyle w:val="Heading3"/>
      </w:pPr>
      <w:r>
        <w:rPr>
          <w:b/>
          <w:bCs/>
        </w:rPr>
        <w:t xml:space="preserve">11.4 NFR-0201: 외부 API 장애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NFR-0201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외부 API 장애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등록원부 OCR 등 외부 API 장애 시 대체 경로 및 사용자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서비스 중단 최소화, 사용자 경험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외부 API 호출 실패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</w:t>
            </w:r>
          </w:p>
        </w:tc>
        <w:tc>
          <w:tcPr/>
          <w:p>
            <w:pPr>
              <w:pStyle w:val="Compact"/>
            </w:pPr>
            <w:r>
              <w:t xml:space="preserve">장애 발생 시 수동 입력 옵션 제공, 재시도 버튼 제공, 사용자 알림 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D-P1-002,</w:t>
            </w:r>
            <w:r>
              <w:t xml:space="preserve"> </w:t>
            </w:r>
            <w:r>
              <w:rPr>
                <w:rStyle w:val="VerbatimChar"/>
              </w:rPr>
              <w:t xml:space="preserve">통합설계명세서_1.md</w:t>
            </w:r>
            <w:r>
              <w:t xml:space="preserve"> </w:t>
            </w:r>
            <w:r>
              <w:t xml:space="preserve">Section 16.2(D-010)</w:t>
            </w:r>
          </w:p>
        </w:tc>
      </w:tr>
    </w:tbl>
    <w:bookmarkEnd w:id="91"/>
    <w:bookmarkStart w:id="93" w:name="nfr-0202-원자성-보장"/>
    <w:p>
      <w:pPr>
        <w:pStyle w:val="Heading3"/>
      </w:pPr>
      <w:r>
        <w:rPr>
          <w:b/>
          <w:bCs/>
        </w:rPr>
        <w:t xml:space="preserve">11.5 NFR-0202: 원자성 보장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NFR-0202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원자성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즉시구매 시 동시 요청 중 첫 번째 요청만 성공하도록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중복 구매 방지, 데이터 무결성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즉시구매(FUNC-19) 실행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달성기준</w:t>
            </w:r>
          </w:p>
        </w:tc>
        <w:tc>
          <w:tcPr/>
          <w:p>
            <w:pPr>
              <w:pStyle w:val="Compact"/>
            </w:pPr>
            <w:r>
              <w:t xml:space="preserve">동시 즉시구매 요청 처리 시 첫 번째 요청만 성공, 나머지는</w:t>
            </w:r>
            <w:r>
              <w:t xml:space="preserve"> </w:t>
            </w:r>
            <w:r>
              <w:t xml:space="preserve">“이미 구매됨”</w:t>
            </w:r>
            <w:r>
              <w:t xml:space="preserve"> </w:t>
            </w:r>
            <w:r>
              <w:t xml:space="preserve">오류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소스(근거 문서)</w:t>
            </w:r>
          </w:p>
        </w:tc>
        <w:tc>
          <w:tcPr/>
          <w:p>
            <w:pPr>
              <w:pStyle w:val="Compact"/>
            </w:pPr>
            <w:r>
              <w:t xml:space="preserve">결정 D-P1-003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92"/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7" w:name="tsd-기술-설계"/>
    <w:p>
      <w:pPr>
        <w:pStyle w:val="Heading2"/>
      </w:pPr>
      <w:r>
        <w:rPr>
          <w:b/>
          <w:bCs/>
        </w:rPr>
        <w:t xml:space="preserve">12. TSD: 기술 설계</w:t>
      </w:r>
    </w:p>
    <w:bookmarkStart w:id="96" w:name="아키텍처-개요"/>
    <w:p>
      <w:pPr>
        <w:pStyle w:val="Heading3"/>
      </w:pPr>
      <w:r>
        <w:rPr>
          <w:b/>
          <w:bCs/>
        </w:rPr>
        <w:t xml:space="preserve">12.1 아키텍처 개요</w:t>
      </w:r>
    </w:p>
    <w:bookmarkStart w:id="95" w:name="모듈-구조phase-1-수준"/>
    <w:p>
      <w:pPr>
        <w:pStyle w:val="Heading4"/>
      </w:pPr>
      <w:r>
        <w:rPr>
          <w:b/>
          <w:bCs/>
        </w:rPr>
        <w:t xml:space="preserve">모듈 구조(Phase 1 수준)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Module</w:t>
            </w:r>
          </w:p>
        </w:tc>
        <w:tc>
          <w:tcPr/>
          <w:p>
            <w:pPr>
              <w:pStyle w:val="Compact"/>
            </w:pPr>
            <w:r>
              <w:t xml:space="preserve">인증/인가</w:t>
            </w:r>
          </w:p>
        </w:tc>
        <w:tc>
          <w:tcPr/>
          <w:p>
            <w:pPr>
              <w:pStyle w:val="Compact"/>
            </w:pPr>
            <w:r>
              <w:t xml:space="preserve">딜러/바이어 인증, RBAC 권한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Module</w:t>
            </w:r>
          </w:p>
        </w:tc>
        <w:tc>
          <w:tcPr/>
          <w:p>
            <w:pPr>
              <w:pStyle w:val="Compact"/>
            </w:pPr>
            <w:r>
              <w:t xml:space="preserve">차량 관리</w:t>
            </w:r>
          </w:p>
        </w:tc>
        <w:tc>
          <w:tcPr/>
          <w:p>
            <w:pPr>
              <w:pStyle w:val="Compact"/>
            </w:pPr>
            <w:r>
              <w:t xml:space="preserve">차량 등록, 상태 관리, 등록원부 OCR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Module</w:t>
            </w:r>
          </w:p>
        </w:tc>
        <w:tc>
          <w:tcPr/>
          <w:p>
            <w:pPr>
              <w:pStyle w:val="Compact"/>
            </w:pPr>
            <w:r>
              <w:t xml:space="preserve">경매 시스템</w:t>
            </w:r>
          </w:p>
        </w:tc>
        <w:tc>
          <w:tcPr/>
          <w:p>
            <w:pPr>
              <w:pStyle w:val="Compact"/>
            </w:pPr>
            <w:r>
              <w:t xml:space="preserve">경매 생성/입찰/즉시구매, 최고가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Module</w:t>
            </w:r>
          </w:p>
        </w:tc>
        <w:tc>
          <w:tcPr/>
          <w:p>
            <w:pPr>
              <w:pStyle w:val="Compact"/>
            </w:pPr>
            <w:r>
              <w:t xml:space="preserve">거래 관리</w:t>
            </w:r>
          </w:p>
        </w:tc>
        <w:tc>
          <w:tcPr/>
          <w:p>
            <w:pPr>
              <w:pStyle w:val="Compact"/>
            </w:pPr>
            <w:r>
              <w:t xml:space="preserve">계약 생성, 정산, 탁송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Module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실시간 알림(경매 최고가 업데이트 등)</w:t>
            </w:r>
          </w:p>
        </w:tc>
      </w:tr>
    </w:tbl>
    <w:bookmarkEnd w:id="95"/>
    <w:bookmarkEnd w:id="96"/>
    <w:bookmarkStart w:id="100" w:name="데이터-스키마-개요phase-1-핵심-엔터티만"/>
    <w:p>
      <w:pPr>
        <w:pStyle w:val="Heading3"/>
      </w:pPr>
      <w:r>
        <w:rPr>
          <w:b/>
          <w:bCs/>
        </w:rPr>
        <w:t xml:space="preserve">12.2 데이터 스키마 개요(Phase 1 핵심 엔터티만)</w:t>
      </w:r>
    </w:p>
    <w:bookmarkStart w:id="98" w:name="ent-01-vehicle차량"/>
    <w:p>
      <w:pPr>
        <w:pStyle w:val="Heading4"/>
      </w:pPr>
      <w:r>
        <w:rPr>
          <w:b/>
          <w:bCs/>
        </w:rPr>
        <w:t xml:space="preserve">ENT-01: Vehicle(차량)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차량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Member.id, NOT NULL</w:t>
            </w:r>
          </w:p>
        </w:tc>
        <w:tc>
          <w:tcPr/>
          <w:p>
            <w:pPr>
              <w:pStyle w:val="Compact"/>
            </w:pPr>
            <w:r>
              <w:t xml:space="preserve">딜러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차대번호(VIN)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차량번호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차량 상태(Onboarded/Draft/Inspecting/Active/Bidding/Locked/Settlement/Sold)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생성 시간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97"/>
      </w:r>
    </w:p>
    <w:bookmarkEnd w:id="98"/>
    <w:bookmarkStart w:id="99" w:name="ent-02-auction경매"/>
    <w:p>
      <w:pPr>
        <w:pStyle w:val="Heading4"/>
      </w:pPr>
      <w:r>
        <w:rPr>
          <w:b/>
          <w:bCs/>
        </w:rPr>
        <w:t xml:space="preserve">ENT-02: Auction(경매)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경매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Vehicle.id, NOT NULL, UNIQUE</w:t>
            </w:r>
          </w:p>
        </w:tc>
        <w:tc>
          <w:tcPr/>
          <w:p>
            <w:pPr>
              <w:pStyle w:val="Compact"/>
            </w:pPr>
            <w:r>
              <w:t xml:space="preserve">차량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start_price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시작가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buy_now_price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즉시구매가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current_highest_bid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현재 최고 입찰가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경매 상태(Active/Ended/Sold)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생성 시간</w:t>
            </w:r>
          </w:p>
        </w:tc>
      </w:tr>
    </w:tbl>
    <w:bookmarkEnd w:id="99"/>
    <w:bookmarkEnd w:id="100"/>
    <w:bookmarkStart w:id="101" w:name="인덱스-설계phase-1-핵심만"/>
    <w:p>
      <w:pPr>
        <w:pStyle w:val="Heading3"/>
      </w:pPr>
      <w:r>
        <w:rPr>
          <w:b/>
          <w:bCs/>
        </w:rPr>
        <w:t xml:space="preserve">12.3 인덱스 설계(Phase 1 핵심만)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엔터티</w:t>
            </w:r>
          </w:p>
        </w:tc>
        <w:tc>
          <w:tcPr/>
          <w:p>
            <w:pPr>
              <w:pStyle w:val="Compact"/>
            </w:pPr>
            <w:r>
              <w:t xml:space="preserve">인덱스명</w:t>
            </w:r>
          </w:p>
        </w:tc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idx_vehicle_owner_id</w:t>
            </w:r>
          </w:p>
        </w:tc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딜러별 차량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idx_vehicle_status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상태별 차량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idx_vehicle_vin</w:t>
            </w:r>
          </w:p>
        </w:tc>
        <w:tc>
          <w:tcPr/>
          <w:p>
            <w:pPr>
              <w:pStyle w:val="Compact"/>
            </w:pPr>
            <w: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VIN 중복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</w:t>
            </w:r>
          </w:p>
        </w:tc>
        <w:tc>
          <w:tcPr/>
          <w:p>
            <w:pPr>
              <w:pStyle w:val="Compact"/>
            </w:pPr>
            <w:r>
              <w:t xml:space="preserve">idx_auction_vehicle_id</w:t>
            </w:r>
          </w:p>
        </w:tc>
        <w:tc>
          <w:tcPr/>
          <w:p>
            <w:pPr>
              <w:pStyle w:val="Compact"/>
            </w:pPr>
            <w:r>
              <w:t xml:space="preserve">vehicle_id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차량별 경매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</w:t>
            </w:r>
          </w:p>
        </w:tc>
        <w:tc>
          <w:tcPr/>
          <w:p>
            <w:pPr>
              <w:pStyle w:val="Compact"/>
            </w:pPr>
            <w:r>
              <w:t xml:space="preserve">idx_auction_status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상태별 경매 조회</w:t>
            </w:r>
          </w:p>
        </w:tc>
      </w:tr>
    </w:tbl>
    <w:bookmarkEnd w:id="101"/>
    <w:bookmarkStart w:id="106" w:name="api-개요phase-1-핵심만"/>
    <w:p>
      <w:pPr>
        <w:pStyle w:val="Heading3"/>
      </w:pPr>
      <w:r>
        <w:rPr>
          <w:b/>
          <w:bCs/>
        </w:rPr>
        <w:t xml:space="preserve">12.4 API 개요(Phase 1 핵심만)</w:t>
      </w:r>
    </w:p>
    <w:bookmarkStart w:id="102" w:name="api-0100-등록원부-ocr"/>
    <w:p>
      <w:pPr>
        <w:pStyle w:val="Heading4"/>
      </w:pPr>
      <w:r>
        <w:rPr>
          <w:b/>
          <w:bCs/>
        </w:rPr>
        <w:t xml:space="preserve">API-0100: 등록원부 OCR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API-ID</w:t>
            </w:r>
          </w:p>
        </w:tc>
        <w:tc>
          <w:tcPr/>
          <w:p>
            <w:pPr>
              <w:pStyle w:val="Compact"/>
            </w:pPr>
            <w:r>
              <w:t xml:space="preserve">API-0100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/api/v1/vehicle/ocr-registration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차량번호를 입력받아 등록원부 OCR을 수행하고 차량 기본정보를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파라미터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car_no</w:t>
            </w:r>
            <w:r>
              <w:t xml:space="preserve"> </w:t>
            </w:r>
            <w:r>
              <w:t xml:space="preserve">(차량번호, 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mileage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NFR-0100, NFR-0201</w:t>
            </w:r>
          </w:p>
        </w:tc>
      </w:tr>
    </w:tbl>
    <w:bookmarkEnd w:id="102"/>
    <w:bookmarkStart w:id="103" w:name="api-0200-경매-입찰"/>
    <w:p>
      <w:pPr>
        <w:pStyle w:val="Heading4"/>
      </w:pPr>
      <w:r>
        <w:rPr>
          <w:b/>
          <w:bCs/>
        </w:rPr>
        <w:t xml:space="preserve">API-0200: 경매 입찰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API-ID</w:t>
            </w:r>
          </w:p>
        </w:tc>
        <w:tc>
          <w:tcPr/>
          <w:p>
            <w:pPr>
              <w:pStyle w:val="Compact"/>
            </w:pPr>
            <w:r>
              <w:t xml:space="preserve">API-0200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/api/v1/auction/{auction_id}/bid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경매에 입찰하고 최고가를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파라미터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auction_id</w:t>
            </w:r>
            <w:r>
              <w:t xml:space="preserve"> </w:t>
            </w:r>
            <w:r>
              <w:t xml:space="preserve">(경매 ID, Path),</w:t>
            </w:r>
            <w:r>
              <w:t xml:space="preserve"> </w:t>
            </w:r>
            <w:r>
              <w:rPr>
                <w:rStyle w:val="VerbatimChar"/>
              </w:rPr>
              <w:t xml:space="preserve">bid_amount</w:t>
            </w:r>
            <w:r>
              <w:t xml:space="preserve"> </w:t>
            </w:r>
            <w:r>
              <w:t xml:space="preserve">(입찰가, 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current_highest_bid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NFR-0200, NFR-0101</w:t>
            </w:r>
          </w:p>
        </w:tc>
      </w:tr>
    </w:tbl>
    <w:bookmarkEnd w:id="103"/>
    <w:bookmarkStart w:id="105" w:name="api-0201-즉시구매"/>
    <w:p>
      <w:pPr>
        <w:pStyle w:val="Heading4"/>
      </w:pPr>
      <w:r>
        <w:rPr>
          <w:b/>
          <w:bCs/>
        </w:rPr>
        <w:t xml:space="preserve">API-0201: 즉시구매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API-ID</w:t>
            </w:r>
          </w:p>
        </w:tc>
        <w:tc>
          <w:tcPr/>
          <w:p>
            <w:pPr>
              <w:pStyle w:val="Compact"/>
            </w:pPr>
            <w:r>
              <w:t xml:space="preserve">API-0201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/api/v1/auction/{auction_id}/buy-now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경매 내 즉시구매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파라미터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auction_id</w:t>
            </w:r>
            <w:r>
              <w:t xml:space="preserve"> </w:t>
            </w:r>
            <w:r>
              <w:t xml:space="preserve">(경매 ID,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기능</w:t>
            </w:r>
          </w:p>
        </w:tc>
        <w:tc>
          <w:tcPr/>
          <w:p>
            <w:pPr>
              <w:pStyle w:val="Compact"/>
            </w:pPr>
            <w:r>
              <w:t xml:space="preserve">FUNC-19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NFR</w:t>
            </w:r>
          </w:p>
        </w:tc>
        <w:tc>
          <w:tcPr/>
          <w:p>
            <w:pPr>
              <w:pStyle w:val="Compact"/>
            </w:pPr>
            <w:r>
              <w:t xml:space="preserve">NFR-0200, NFR-0202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104"/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2" w:name="srd-서비스-요구"/>
    <w:p>
      <w:pPr>
        <w:pStyle w:val="Heading2"/>
      </w:pPr>
      <w:r>
        <w:rPr>
          <w:b/>
          <w:bCs/>
        </w:rPr>
        <w:t xml:space="preserve">13. SRD: 서비스 요구</w:t>
      </w:r>
    </w:p>
    <w:bookmarkStart w:id="108" w:name="외부-연동-목록"/>
    <w:p>
      <w:pPr>
        <w:pStyle w:val="Heading3"/>
      </w:pPr>
      <w:r>
        <w:rPr>
          <w:b/>
          <w:bCs/>
        </w:rPr>
        <w:t xml:space="preserve">13.1 외부 연동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연동 ID</w:t>
            </w:r>
          </w:p>
        </w:tc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벤더/스펙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SRD-001</w:t>
            </w:r>
          </w:p>
        </w:tc>
        <w:tc>
          <w:tcPr/>
          <w:p>
            <w:pPr>
              <w:pStyle w:val="Compact"/>
            </w:pPr>
            <w:r>
              <w:t xml:space="preserve">등록원부 OCR</w:t>
            </w:r>
          </w:p>
        </w:tc>
        <w:tc>
          <w:tcPr/>
          <w:p>
            <w:pPr>
              <w:pStyle w:val="Compact"/>
            </w:pPr>
            <w:r>
              <w:t xml:space="preserve">차량번호 → 등록원부 정보 추출</w:t>
            </w:r>
          </w:p>
        </w:tc>
        <w:tc>
          <w:tcPr/>
          <w:p>
            <w:pPr>
              <w:pStyle w:val="Compact"/>
            </w:pPr>
            <w:r>
              <w:t xml:space="preserve">미정(자동차민원 API 또는 상용 OCR 서비스)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서비스 장애, 정책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SRD-002</w:t>
            </w:r>
          </w:p>
        </w:tc>
        <w:tc>
          <w:tcPr/>
          <w:p>
            <w:pPr>
              <w:pStyle w:val="Compact"/>
            </w:pPr>
            <w:r>
              <w:t xml:space="preserve">사고이력 조회</w:t>
            </w:r>
          </w:p>
        </w:tc>
        <w:tc>
          <w:tcPr/>
          <w:p>
            <w:pPr>
              <w:pStyle w:val="Compact"/>
            </w:pPr>
            <w:r>
              <w:t xml:space="preserve">차량 사고 이력 조회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API 의존도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SRD-003</w:t>
            </w:r>
          </w:p>
        </w:tc>
        <w:tc>
          <w:tcPr/>
          <w:p>
            <w:pPr>
              <w:pStyle w:val="Compact"/>
            </w:pPr>
            <w:r>
              <w:t xml:space="preserve">저당/압류 조회</w:t>
            </w:r>
          </w:p>
        </w:tc>
        <w:tc>
          <w:tcPr/>
          <w:p>
            <w:pPr>
              <w:pStyle w:val="Compact"/>
            </w:pPr>
            <w:r>
              <w:t xml:space="preserve">차량 저당권/압류 여부 조회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API 의존도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SRD-004</w:t>
            </w:r>
          </w:p>
        </w:tc>
        <w:tc>
          <w:tcPr/>
          <w:p>
            <w:pPr>
              <w:pStyle w:val="Compact"/>
            </w:pPr>
            <w:r>
              <w:t xml:space="preserve">환율 API</w:t>
            </w:r>
          </w:p>
        </w:tc>
        <w:tc>
          <w:tcPr/>
          <w:p>
            <w:pPr>
              <w:pStyle w:val="Compact"/>
            </w:pPr>
            <w:r>
              <w:t xml:space="preserve">환율 정보 조회</w:t>
            </w:r>
          </w:p>
        </w:tc>
        <w:tc>
          <w:tcPr/>
          <w:p>
            <w:pPr>
              <w:pStyle w:val="Compact"/>
            </w:pPr>
            <w:r>
              <w:t xml:space="preserve">미정(Google Exchange API 등)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실시간성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SRD-005</w:t>
            </w:r>
          </w:p>
        </w:tc>
        <w:tc>
          <w:tcPr/>
          <w:p>
            <w:pPr>
              <w:pStyle w:val="Compact"/>
            </w:pPr>
            <w:r>
              <w:t xml:space="preserve">알림 서비스</w:t>
            </w:r>
          </w:p>
        </w:tc>
        <w:tc>
          <w:tcPr/>
          <w:p>
            <w:pPr>
              <w:pStyle w:val="Compact"/>
            </w:pPr>
            <w:r>
              <w:t xml:space="preserve">SMS/알림톡 발송</w:t>
            </w:r>
          </w:p>
        </w:tc>
        <w:tc>
          <w:tcPr/>
          <w:p>
            <w:pPr>
              <w:pStyle w:val="Compact"/>
            </w:pPr>
            <w:r>
              <w:t xml:space="preserve">미정(Aligo 등)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발송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SRD-006</w:t>
            </w:r>
          </w:p>
        </w:tc>
        <w:tc>
          <w:tcPr/>
          <w:p>
            <w:pPr>
              <w:pStyle w:val="Compact"/>
            </w:pPr>
            <w:r>
              <w:t xml:space="preserve">결제(PG)</w:t>
            </w:r>
          </w:p>
        </w:tc>
        <w:tc>
          <w:tcPr/>
          <w:p>
            <w:pPr>
              <w:pStyle w:val="Compact"/>
            </w:pPr>
            <w:r>
              <w:t xml:space="preserve">바이어 결제 처리</w:t>
            </w:r>
          </w:p>
        </w:tc>
        <w:tc>
          <w:tcPr/>
          <w:p>
            <w:pPr>
              <w:pStyle w:val="Compact"/>
            </w:pPr>
            <w:r>
              <w:t xml:space="preserve">미정(Toss/Nice 등)</w:t>
            </w:r>
          </w:p>
        </w:tc>
        <w:tc>
          <w:tcPr/>
          <w:p>
            <w:pPr>
              <w:pStyle w:val="Compact"/>
            </w:pPr>
            <w:r>
              <w:t xml:space="preserve">결정 필요</w:t>
            </w:r>
          </w:p>
        </w:tc>
        <w:tc>
          <w:tcPr/>
          <w:p>
            <w:pPr>
              <w:pStyle w:val="Compact"/>
            </w:pPr>
            <w:r>
              <w:t xml:space="preserve">결제 실패, 환불 처리</w:t>
            </w:r>
          </w:p>
        </w:tc>
      </w:tr>
    </w:tbl>
    <w:bookmarkEnd w:id="108"/>
    <w:bookmarkStart w:id="109" w:name="재시도백오프폴백-정책표준"/>
    <w:p>
      <w:pPr>
        <w:pStyle w:val="Heading3"/>
      </w:pPr>
      <w:r>
        <w:rPr>
          <w:b/>
          <w:bCs/>
        </w:rPr>
        <w:t xml:space="preserve">13.2 재시도/백오프/폴백 정책(표준)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정책 ID</w:t>
            </w:r>
          </w:p>
        </w:tc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  <w:tc>
          <w:tcPr/>
          <w:p>
            <w:pPr>
              <w:pStyle w:val="Compact"/>
            </w:pPr>
            <w:r>
              <w:t xml:space="preserve">재시도 간격</w:t>
            </w:r>
          </w:p>
        </w:tc>
        <w:tc>
          <w:tcPr/>
          <w:p>
            <w:pPr>
              <w:pStyle w:val="Compact"/>
            </w:pPr>
            <w:r>
              <w:t xml:space="preserve">백오프 전략</w:t>
            </w:r>
          </w:p>
        </w:tc>
        <w:tc>
          <w:tcPr/>
          <w:p>
            <w:pPr>
              <w:pStyle w:val="Compact"/>
            </w:pPr>
            <w:r>
              <w:t xml:space="preserve">폴백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SRD-POL-001</w:t>
            </w:r>
          </w:p>
        </w:tc>
        <w:tc>
          <w:tcPr/>
          <w:p>
            <w:pPr>
              <w:pStyle w:val="Compact"/>
            </w:pPr>
            <w:r>
              <w:t xml:space="preserve">등록원부 OCR</w:t>
            </w:r>
          </w:p>
        </w:tc>
        <w:tc>
          <w:tcPr/>
          <w:p>
            <w:pPr>
              <w:pStyle w:val="Compact"/>
            </w:pPr>
            <w:r>
              <w:t xml:space="preserve">3회</w:t>
            </w:r>
          </w:p>
        </w:tc>
        <w:tc>
          <w:tcPr/>
          <w:p>
            <w:pPr>
              <w:pStyle w:val="Compact"/>
            </w:pPr>
            <w:r>
              <w:t xml:space="preserve">1초, 2초, 5초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수동 입력 옵션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SRD-POL-002</w:t>
            </w:r>
          </w:p>
        </w:tc>
        <w:tc>
          <w:tcPr/>
          <w:p>
            <w:pPr>
              <w:pStyle w:val="Compact"/>
            </w:pPr>
            <w:r>
              <w:t xml:space="preserve">경매 입찰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오류 메시지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SRD-POL-003</w:t>
            </w:r>
          </w:p>
        </w:tc>
        <w:tc>
          <w:tcPr/>
          <w:p>
            <w:pPr>
              <w:pStyle w:val="Compact"/>
            </w:pPr>
            <w:r>
              <w:t xml:space="preserve">즉시구매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오류 메시지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SRD-POL-004</w:t>
            </w:r>
          </w:p>
        </w:tc>
        <w:tc>
          <w:tcPr/>
          <w:p>
            <w:pPr>
              <w:pStyle w:val="Compact"/>
            </w:pPr>
            <w:r>
              <w:t xml:space="preserve">알림 발송</w:t>
            </w:r>
          </w:p>
        </w:tc>
        <w:tc>
          <w:tcPr/>
          <w:p>
            <w:pPr>
              <w:pStyle w:val="Compact"/>
            </w:pPr>
            <w:r>
              <w:t xml:space="preserve">3회</w:t>
            </w:r>
          </w:p>
        </w:tc>
        <w:tc>
          <w:tcPr/>
          <w:p>
            <w:pPr>
              <w:pStyle w:val="Compact"/>
            </w:pPr>
            <w:r>
              <w:t xml:space="preserve">1분, 5분, 30분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알림 실패 로그 기록</w:t>
            </w:r>
          </w:p>
        </w:tc>
      </w:tr>
    </w:tbl>
    <w:bookmarkEnd w:id="109"/>
    <w:bookmarkStart w:id="111" w:name="장애-대응-정책"/>
    <w:p>
      <w:pPr>
        <w:pStyle w:val="Heading3"/>
      </w:pPr>
      <w:r>
        <w:rPr>
          <w:b/>
          <w:bCs/>
        </w:rPr>
        <w:t xml:space="preserve">13.3 장애 대응 정책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장애 유형</w:t>
            </w:r>
          </w:p>
        </w:tc>
        <w:tc>
          <w:tcPr/>
          <w:p>
            <w:pPr>
              <w:pStyle w:val="Compact"/>
            </w:pPr>
            <w:r>
              <w:t xml:space="preserve">대응 정책</w:t>
            </w:r>
          </w:p>
        </w:tc>
        <w:tc>
          <w:tcPr/>
          <w:p>
            <w:pPr>
              <w:pStyle w:val="Compact"/>
            </w:pPr>
            <w:r>
              <w:t xml:space="preserve">사용자 안내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 장애</w:t>
            </w:r>
          </w:p>
        </w:tc>
        <w:tc>
          <w:tcPr/>
          <w:p>
            <w:pPr>
              <w:pStyle w:val="Compact"/>
            </w:pPr>
            <w:r>
              <w:t xml:space="preserve">재시도 → 폴백 경로 제공</w:t>
            </w:r>
          </w:p>
        </w:tc>
        <w:tc>
          <w:tcPr/>
          <w:p>
            <w:pPr>
              <w:pStyle w:val="Compact"/>
            </w:pPr>
            <w:r>
              <w:t xml:space="preserve">3초 이내 오류 메시지 표시</w:t>
            </w:r>
          </w:p>
        </w:tc>
        <w:tc>
          <w:tcPr/>
          <w:p>
            <w:pPr>
              <w:pStyle w:val="Compact"/>
            </w:pPr>
            <w:r>
              <w:t xml:space="preserve">API 응답 시간/에러율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</w:t>
            </w:r>
          </w:p>
        </w:tc>
        <w:tc>
          <w:tcPr/>
          <w:p>
            <w:pPr>
              <w:pStyle w:val="Compact"/>
            </w:pPr>
            <w:r>
              <w:t xml:space="preserve">낙관적 락 또는 원자적 트랜잭션</w:t>
            </w:r>
          </w:p>
        </w:tc>
        <w:tc>
          <w:tcPr/>
          <w:p>
            <w:pPr>
              <w:pStyle w:val="Compact"/>
            </w:pPr>
            <w:r>
              <w:t xml:space="preserve">“다른 사용자가 먼저 처리했습니다”</w:t>
            </w:r>
            <w:r>
              <w:t xml:space="preserve"> </w:t>
            </w: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충돌 발생률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 장애</w:t>
            </w:r>
          </w:p>
        </w:tc>
        <w:tc>
          <w:tcPr/>
          <w:p>
            <w:pPr>
              <w:pStyle w:val="Compact"/>
            </w:pPr>
            <w:r>
              <w:t xml:space="preserve">읽기 전용 모드 전환 또는 서비스 제한</w:t>
            </w:r>
          </w:p>
        </w:tc>
        <w:tc>
          <w:tcPr/>
          <w:p>
            <w:pPr>
              <w:pStyle w:val="Compact"/>
            </w:pPr>
            <w:r>
              <w:t xml:space="preserve">“일시적 장애”</w:t>
            </w:r>
            <w:r>
              <w:t xml:space="preserve"> </w:t>
            </w: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DB 연결 상태 모니터링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110"/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1" w:name="부록"/>
    <w:p>
      <w:pPr>
        <w:pStyle w:val="Heading2"/>
      </w:pPr>
      <w:r>
        <w:rPr>
          <w:b/>
          <w:bCs/>
        </w:rPr>
        <w:t xml:space="preserve">14. 부록</w:t>
      </w:r>
    </w:p>
    <w:bookmarkStart w:id="114" w:name="용어집"/>
    <w:p>
      <w:pPr>
        <w:pStyle w:val="Heading3"/>
      </w:pPr>
      <w:r>
        <w:rPr>
          <w:b/>
          <w:bCs/>
        </w:rPr>
        <w:t xml:space="preserve">14.1 용어집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검차</w:t>
            </w:r>
          </w:p>
        </w:tc>
        <w:tc>
          <w:tcPr/>
          <w:p>
            <w:pPr>
              <w:pStyle w:val="Compact"/>
            </w:pPr>
            <w:r>
              <w:t xml:space="preserve">차량 상태를 ’증거’로 만들기 위한 평가사 수행 점검. ’검사’는 동의어로만 취급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등록원부 OCR</w:t>
            </w:r>
          </w:p>
        </w:tc>
        <w:tc>
          <w:tcPr/>
          <w:p>
            <w:pPr>
              <w:pStyle w:val="Compact"/>
            </w:pPr>
            <w:r>
              <w:t xml:space="preserve">자동차 등록원부 이미지를 OCR로 처리하여 차량 기본정보를 자동 추출하는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최고가 공개</w:t>
            </w:r>
          </w:p>
        </w:tc>
        <w:tc>
          <w:tcPr/>
          <w:p>
            <w:pPr>
              <w:pStyle w:val="Compact"/>
            </w:pPr>
            <w:r>
              <w:t xml:space="preserve">경매 진행 중 현재 최고 입찰가를 모든 사용자에게 실시간으로 공개하는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즉시구매</w:t>
            </w:r>
          </w:p>
        </w:tc>
        <w:tc>
          <w:tcPr/>
          <w:p>
            <w:pPr>
              <w:pStyle w:val="Compact"/>
            </w:pPr>
            <w:r>
              <w:t xml:space="preserve">경매 내에서 즉시구매가로 바로 구매하는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판매 방식 변경</w:t>
            </w:r>
          </w:p>
        </w:tc>
        <w:tc>
          <w:tcPr/>
          <w:p>
            <w:pPr>
              <w:pStyle w:val="Compact"/>
            </w:pPr>
            <w:r>
              <w:t xml:space="preserve">일반 판매로 등록된 차량을 경매 방식으로 변경하는 기능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113"/>
      </w:r>
    </w:p>
    <w:bookmarkEnd w:id="114"/>
    <w:bookmarkStart w:id="116" w:name="기능화면-100-매핑-리스트phase-1"/>
    <w:p>
      <w:pPr>
        <w:pStyle w:val="Heading3"/>
      </w:pPr>
      <w:r>
        <w:rPr>
          <w:b/>
          <w:bCs/>
        </w:rPr>
        <w:t xml:space="preserve">14.2 기능↔화면 100% 매핑 리스트(Phase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Figma FrameName 규칙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FUNC-00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SCR-0001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Common_Login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FUNC-01</w:t>
            </w:r>
          </w:p>
        </w:tc>
        <w:tc>
          <w:tcPr/>
          <w:p>
            <w:pPr>
              <w:pStyle w:val="Compact"/>
            </w:pPr>
            <w:r>
              <w:t xml:space="preserve">딜러 회원가입</w:t>
            </w:r>
          </w:p>
        </w:tc>
        <w:tc>
          <w:tcPr/>
          <w:p>
            <w:pPr>
              <w:pStyle w:val="Compact"/>
            </w:pPr>
            <w:r>
              <w:t xml:space="preserve">SCR-0002</w:t>
            </w:r>
          </w:p>
        </w:tc>
        <w:tc>
          <w:tcPr/>
          <w:p>
            <w:pPr>
              <w:pStyle w:val="Compact"/>
            </w:pPr>
            <w:r>
              <w:t xml:space="preserve">회원가입(딜러)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Dealer_Signup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FUNC-02</w:t>
            </w:r>
          </w:p>
        </w:tc>
        <w:tc>
          <w:tcPr/>
          <w:p>
            <w:pPr>
              <w:pStyle w:val="Compact"/>
            </w:pPr>
            <w:r>
              <w:t xml:space="preserve">사업자 인증</w:t>
            </w:r>
          </w:p>
        </w:tc>
        <w:tc>
          <w:tcPr/>
          <w:p>
            <w:pPr>
              <w:pStyle w:val="Compact"/>
            </w:pPr>
            <w:r>
              <w:t xml:space="preserve">SCR-0003</w:t>
            </w:r>
          </w:p>
        </w:tc>
        <w:tc>
          <w:tcPr/>
          <w:p>
            <w:pPr>
              <w:pStyle w:val="Compact"/>
            </w:pPr>
            <w:r>
              <w:t xml:space="preserve">사업자 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Dealer_Business_Verification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FUNC-05</w:t>
            </w:r>
          </w:p>
        </w:tc>
        <w:tc>
          <w:tcPr/>
          <w:p>
            <w:pPr>
              <w:pStyle w:val="Compact"/>
            </w:pPr>
            <w:r>
              <w:t xml:space="preserve">차량 등록(등록원부 OCR)</w:t>
            </w:r>
          </w:p>
        </w:tc>
        <w:tc>
          <w:tcPr/>
          <w:p>
            <w:pPr>
              <w:pStyle w:val="Compact"/>
            </w:pPr>
            <w:r>
              <w:t xml:space="preserve">SCR-0200</w:t>
            </w:r>
          </w:p>
        </w:tc>
        <w:tc>
          <w:tcPr/>
          <w:p>
            <w:pPr>
              <w:pStyle w:val="Compact"/>
            </w:pPr>
            <w:r>
              <w:t xml:space="preserve">차량 등록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Dealer_Vehicle_Register_OCR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FLOW-03, D-P1-002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FUNC-06</w:t>
            </w:r>
          </w:p>
        </w:tc>
        <w:tc>
          <w:tcPr/>
          <w:p>
            <w:pPr>
              <w:pStyle w:val="Compact"/>
            </w:pPr>
            <w:r>
              <w:t xml:space="preserve">검차 신청</w:t>
            </w:r>
          </w:p>
        </w:tc>
        <w:tc>
          <w:tcPr/>
          <w:p>
            <w:pPr>
              <w:pStyle w:val="Compact"/>
            </w:pPr>
            <w:r>
              <w:t xml:space="preserve">SCR-0201</w:t>
            </w:r>
          </w:p>
        </w:tc>
        <w:tc>
          <w:tcPr/>
          <w:p>
            <w:pPr>
              <w:pStyle w:val="Compact"/>
            </w:pPr>
            <w:r>
              <w:t xml:space="preserve">검차 신청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Dealer_Inspection_Request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FUNC-07</w:t>
            </w:r>
          </w:p>
        </w:tc>
        <w:tc>
          <w:tcPr/>
          <w:p>
            <w:pPr>
              <w:pStyle w:val="Compact"/>
            </w:pPr>
            <w:r>
              <w:t xml:space="preserve">평가사 배정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시스템 자동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FLOW-02, 백엔드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FUNC-08</w:t>
            </w:r>
          </w:p>
        </w:tc>
        <w:tc>
          <w:tcPr/>
          <w:p>
            <w:pPr>
              <w:pStyle w:val="Compact"/>
            </w:pPr>
            <w:r>
              <w:t xml:space="preserve">검차 결과 업로드</w:t>
            </w:r>
          </w:p>
        </w:tc>
        <w:tc>
          <w:tcPr/>
          <w:p>
            <w:pPr>
              <w:pStyle w:val="Compact"/>
            </w:pPr>
            <w:r>
              <w:t xml:space="preserve">SCR-0202</w:t>
            </w:r>
          </w:p>
        </w:tc>
        <w:tc>
          <w:tcPr/>
          <w:p>
            <w:pPr>
              <w:pStyle w:val="Compact"/>
            </w:pPr>
            <w:r>
              <w:t xml:space="preserve">검차 결과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Dealer_Inspection_Result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FLOW-02, 평가사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FUNC-15</w:t>
            </w:r>
          </w:p>
        </w:tc>
        <w:tc>
          <w:tcPr/>
          <w:p>
            <w:pPr>
              <w:pStyle w:val="Compact"/>
            </w:pPr>
            <w:r>
              <w:t xml:space="preserve">판매 방식 변경</w:t>
            </w:r>
          </w:p>
        </w:tc>
        <w:tc>
          <w:tcPr/>
          <w:p>
            <w:pPr>
              <w:pStyle w:val="Compact"/>
            </w:pPr>
            <w:r>
              <w:t xml:space="preserve">SCR-0300</w:t>
            </w:r>
          </w:p>
        </w:tc>
        <w:tc>
          <w:tcPr/>
          <w:p>
            <w:pPr>
              <w:pStyle w:val="Compact"/>
            </w:pPr>
            <w:r>
              <w:t xml:space="preserve">차량 상세/판매 방식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Dealer_Vehicle_Detail_SaleMethod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FLOW-03, D-P1-001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FUNC-16</w:t>
            </w:r>
          </w:p>
        </w:tc>
        <w:tc>
          <w:tcPr/>
          <w:p>
            <w:pPr>
              <w:pStyle w:val="Compact"/>
            </w:pPr>
            <w:r>
              <w:t xml:space="preserve">일반 판매 제안 수락</w:t>
            </w:r>
          </w:p>
        </w:tc>
        <w:tc>
          <w:tcPr/>
          <w:p>
            <w:pPr>
              <w:pStyle w:val="Compact"/>
            </w:pPr>
            <w:r>
              <w:t xml:space="preserve">SCR-0102</w:t>
            </w:r>
          </w:p>
        </w:tc>
        <w:tc>
          <w:tcPr/>
          <w:p>
            <w:pPr>
              <w:pStyle w:val="Compact"/>
            </w:pPr>
            <w:r>
              <w:t xml:space="preserve">일반 판매 제안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Dealer_NormalSale_OfferList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FUNC-17</w:t>
            </w:r>
          </w:p>
        </w:tc>
        <w:tc>
          <w:tcPr/>
          <w:p>
            <w:pPr>
              <w:pStyle w:val="Compact"/>
            </w:pPr>
            <w:r>
              <w:t xml:space="preserve">바이어 최종 구매 의사 재확인</w:t>
            </w:r>
          </w:p>
        </w:tc>
        <w:tc>
          <w:tcPr/>
          <w:p>
            <w:pPr>
              <w:pStyle w:val="Compact"/>
            </w:pPr>
            <w:r>
              <w:t xml:space="preserve">SCR-3003</w:t>
            </w:r>
          </w:p>
        </w:tc>
        <w:tc>
          <w:tcPr/>
          <w:p>
            <w:pPr>
              <w:pStyle w:val="Compact"/>
            </w:pPr>
            <w:r>
              <w:t xml:space="preserve">계약서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Buyer_Contract_Confirm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FLOW-03, 바이어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FUNC-18</w:t>
            </w:r>
          </w:p>
        </w:tc>
        <w:tc>
          <w:tcPr/>
          <w:p>
            <w:pPr>
              <w:pStyle w:val="Compact"/>
            </w:pPr>
            <w:r>
              <w:t xml:space="preserve">경매 입찰(최고가 공개)</w:t>
            </w:r>
          </w:p>
        </w:tc>
        <w:tc>
          <w:tcPr/>
          <w:p>
            <w:pPr>
              <w:pStyle w:val="Compact"/>
            </w:pPr>
            <w:r>
              <w:t xml:space="preserve">SCR-0500</w:t>
            </w:r>
          </w:p>
        </w:tc>
        <w:tc>
          <w:tcPr/>
          <w:p>
            <w:pPr>
              <w:pStyle w:val="Compact"/>
            </w:pPr>
            <w:r>
              <w:t xml:space="preserve">바이어 경매 조회/입찰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Buyer_Auction_Detail_Bid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FLOW-03, D-P1-003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FUNC-19</w:t>
            </w:r>
          </w:p>
        </w:tc>
        <w:tc>
          <w:tcPr/>
          <w:p>
            <w:pPr>
              <w:pStyle w:val="Compact"/>
            </w:pPr>
            <w:r>
              <w:t xml:space="preserve">즉시구매</w:t>
            </w:r>
          </w:p>
        </w:tc>
        <w:tc>
          <w:tcPr/>
          <w:p>
            <w:pPr>
              <w:pStyle w:val="Compact"/>
            </w:pPr>
            <w:r>
              <w:t xml:space="preserve">SCR-0400, SCR-0500</w:t>
            </w:r>
          </w:p>
        </w:tc>
        <w:tc>
          <w:tcPr/>
          <w:p>
            <w:pPr>
              <w:pStyle w:val="Compact"/>
            </w:pPr>
            <w:r>
              <w:t xml:space="preserve">경매 상세(딜러/바이어)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Dealer_Auction_Detail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Buyer_Auction_Detail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FLOW-03, D-P1-003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FUNC-20</w:t>
            </w:r>
          </w:p>
        </w:tc>
        <w:tc>
          <w:tcPr/>
          <w:p>
            <w:pPr>
              <w:pStyle w:val="Compact"/>
            </w:pPr>
            <w:r>
              <w:t xml:space="preserve">탁송 일정 조율</w:t>
            </w:r>
          </w:p>
        </w:tc>
        <w:tc>
          <w:tcPr/>
          <w:p>
            <w:pPr>
              <w:pStyle w:val="Compact"/>
            </w:pPr>
            <w:r>
              <w:t xml:space="preserve">SCR-0600</w:t>
            </w:r>
          </w:p>
        </w:tc>
        <w:tc>
          <w:tcPr/>
          <w:p>
            <w:pPr>
              <w:pStyle w:val="Compact"/>
            </w:pPr>
            <w:r>
              <w:t xml:space="preserve">탁송 예약/배차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Dealer_Logistics_Schedule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FUNC-21</w:t>
            </w:r>
          </w:p>
        </w:tc>
        <w:tc>
          <w:tcPr/>
          <w:p>
            <w:pPr>
              <w:pStyle w:val="Compact"/>
            </w:pPr>
            <w:r>
              <w:t xml:space="preserve">배차 조율 및 확정</w:t>
            </w:r>
          </w:p>
        </w:tc>
        <w:tc>
          <w:tcPr/>
          <w:p>
            <w:pPr>
              <w:pStyle w:val="Compact"/>
            </w:pPr>
            <w:r>
              <w:t xml:space="preserve">SCR-0600, SCR-0601</w:t>
            </w:r>
          </w:p>
        </w:tc>
        <w:tc>
          <w:tcPr/>
          <w:p>
            <w:pPr>
              <w:pStyle w:val="Compact"/>
            </w:pPr>
            <w:r>
              <w:t xml:space="preserve">탁송 예약/배차, 탁송 내역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Dealer_Logistics_Schedule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Dealer_Logistics_History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FLOW-04, 시스템/물류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FUNC-22</w:t>
            </w:r>
          </w:p>
        </w:tc>
        <w:tc>
          <w:tcPr/>
          <w:p>
            <w:pPr>
              <w:pStyle w:val="Compact"/>
            </w:pPr>
            <w:r>
              <w:t xml:space="preserve">인계 승인</w:t>
            </w:r>
          </w:p>
        </w:tc>
        <w:tc>
          <w:tcPr/>
          <w:p>
            <w:pPr>
              <w:pStyle w:val="Compact"/>
            </w:pPr>
            <w:r>
              <w:t xml:space="preserve">SCR-0601</w:t>
            </w:r>
          </w:p>
        </w:tc>
        <w:tc>
          <w:tcPr/>
          <w:p>
            <w:pPr>
              <w:pStyle w:val="Compact"/>
            </w:pPr>
            <w:r>
              <w:t xml:space="preserve">탁송 내역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Dealer_Logistics_Handover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FUNC-23</w:t>
            </w:r>
          </w:p>
        </w:tc>
        <w:tc>
          <w:tcPr/>
          <w:p>
            <w:pPr>
              <w:pStyle w:val="Compact"/>
            </w:pPr>
            <w:r>
              <w:t xml:space="preserve">정산 완료 알림</w:t>
            </w:r>
          </w:p>
        </w:tc>
        <w:tc>
          <w:tcPr/>
          <w:p>
            <w:pPr>
              <w:pStyle w:val="Compact"/>
            </w:pPr>
            <w:r>
              <w:t xml:space="preserve">SCR-0105</w:t>
            </w:r>
          </w:p>
        </w:tc>
        <w:tc>
          <w:tcPr/>
          <w:p>
            <w:pPr>
              <w:pStyle w:val="Compact"/>
            </w:pPr>
            <w:r>
              <w:t xml:space="preserve">정산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Dealer_Settlement_Detail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FLOW-04, 시스템 자동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115"/>
      </w:r>
    </w:p>
    <w:bookmarkEnd w:id="116"/>
    <w:bookmarkStart w:id="118" w:name="누락-기능다음-단계-처리-예정"/>
    <w:p>
      <w:pPr>
        <w:pStyle w:val="Heading3"/>
      </w:pPr>
      <w:r>
        <w:rPr>
          <w:b/>
          <w:bCs/>
        </w:rPr>
        <w:t xml:space="preserve">14.2.1 누락 기능(다음 단계 처리 예정)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FUNC-XX</w:t>
            </w:r>
          </w:p>
        </w:tc>
        <w:tc>
          <w:tcPr/>
          <w:p>
            <w:pPr>
              <w:pStyle w:val="Compact"/>
            </w:pPr>
            <w:r>
              <w:t xml:space="preserve">바이어 회원가입</w:t>
            </w:r>
          </w:p>
        </w:tc>
        <w:tc>
          <w:tcPr/>
          <w:p>
            <w:pPr>
              <w:pStyle w:val="Compact"/>
            </w:pPr>
            <w:r>
              <w:t xml:space="preserve">바이어 계정 생성 및 인증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바이어 플로우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FUNC-XX</w:t>
            </w:r>
          </w:p>
        </w:tc>
        <w:tc>
          <w:tcPr/>
          <w:p>
            <w:pPr>
              <w:pStyle w:val="Compact"/>
            </w:pPr>
            <w:r>
              <w:t xml:space="preserve">알림 설정</w:t>
            </w:r>
          </w:p>
        </w:tc>
        <w:tc>
          <w:tcPr/>
          <w:p>
            <w:pPr>
              <w:pStyle w:val="Compact"/>
            </w:pPr>
            <w:r>
              <w:t xml:space="preserve">알림 수신 설정 및 관리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공통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FUNC-XX</w:t>
            </w:r>
          </w:p>
        </w:tc>
        <w:tc>
          <w:tcPr/>
          <w:p>
            <w:pPr>
              <w:pStyle w:val="Compact"/>
            </w:pPr>
            <w:r>
              <w:t xml:space="preserve">정산 상세 조회</w:t>
            </w:r>
          </w:p>
        </w:tc>
        <w:tc>
          <w:tcPr/>
          <w:p>
            <w:pPr>
              <w:pStyle w:val="Compact"/>
            </w:pPr>
            <w:r>
              <w:t xml:space="preserve">정산 내역 상세 조회 및 다운로드</w:t>
            </w:r>
          </w:p>
        </w:tc>
        <w:tc>
          <w:tcPr/>
          <w:p>
            <w:pPr>
              <w:pStyle w:val="Compact"/>
            </w:pPr>
            <w:r>
              <w:t xml:space="preserve">Phase 1 후반</w:t>
            </w:r>
          </w:p>
        </w:tc>
        <w:tc>
          <w:tcPr/>
          <w:p>
            <w:pPr>
              <w:pStyle w:val="Compact"/>
            </w:pPr>
            <w:r>
              <w:t xml:space="preserve">우선순위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FUNC-XX</w:t>
            </w:r>
          </w:p>
        </w:tc>
        <w:tc>
          <w:tcPr/>
          <w:p>
            <w:pPr>
              <w:pStyle w:val="Compact"/>
            </w:pPr>
            <w:r>
              <w:t xml:space="preserve">차량 상태 변경</w:t>
            </w:r>
          </w:p>
        </w:tc>
        <w:tc>
          <w:tcPr/>
          <w:p>
            <w:pPr>
              <w:pStyle w:val="Compact"/>
            </w:pPr>
            <w:r>
              <w:t xml:space="preserve">차량 판매 중/판매 완료 상태 변경</w:t>
            </w:r>
          </w:p>
        </w:tc>
        <w:tc>
          <w:tcPr/>
          <w:p>
            <w:pPr>
              <w:pStyle w:val="Compact"/>
            </w:pPr>
            <w:r>
              <w:t xml:space="preserve">Phase 1 후반</w:t>
            </w:r>
          </w:p>
        </w:tc>
        <w:tc>
          <w:tcPr/>
          <w:p>
            <w:pPr>
              <w:pStyle w:val="Compact"/>
            </w:pPr>
            <w:r>
              <w:t xml:space="preserve">우선순위 낮음</w:t>
            </w:r>
          </w:p>
        </w:tc>
      </w:tr>
    </w:tbl>
    <w:p>
      <w:pPr>
        <w:pStyle w:val="BodyText"/>
      </w:pPr>
      <w:r>
        <w:rPr>
          <w:rStyle w:val="FootnoteReference"/>
        </w:rPr>
        <w:footnoteReference w:id="117"/>
      </w:r>
    </w:p>
    <w:bookmarkEnd w:id="118"/>
    <w:bookmarkStart w:id="119" w:name="결정로그phase-1"/>
    <w:p>
      <w:pPr>
        <w:pStyle w:val="Heading3"/>
      </w:pPr>
      <w:r>
        <w:rPr>
          <w:b/>
          <w:bCs/>
        </w:rPr>
        <w:t xml:space="preserve">14.3 결정로그(Phase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 ID</w:t>
            </w:r>
          </w:p>
        </w:tc>
        <w:tc>
          <w:tcPr/>
          <w:p>
            <w:pPr>
              <w:pStyle w:val="Compac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오너</w:t>
            </w:r>
          </w:p>
        </w:tc>
        <w:tc>
          <w:tcPr/>
          <w:p>
            <w:pPr>
              <w:pStyle w:val="Compact"/>
            </w:pPr>
            <w:r>
              <w:t xml:space="preserve">결정일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D-P1-001</w:t>
            </w:r>
          </w:p>
        </w:tc>
        <w:tc>
          <w:tcPr/>
          <w:p>
            <w:pPr>
              <w:pStyle w:val="Compact"/>
            </w:pPr>
            <w:r>
              <w:t xml:space="preserve">일반 판매 → 경매 전환 가능</w:t>
            </w:r>
          </w:p>
        </w:tc>
        <w:tc>
          <w:tcPr/>
          <w:p>
            <w:pPr>
              <w:pStyle w:val="Compact"/>
            </w:pPr>
            <w:r>
              <w:t xml:space="preserve">SCR-0300, FUNC-15</w:t>
            </w:r>
          </w:p>
        </w:tc>
        <w:tc>
          <w:tcPr/>
          <w:p>
            <w:pPr>
              <w:pStyle w:val="Compact"/>
            </w:pPr>
            <w:r>
              <w:t xml:space="preserve">12/23 회의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D-P1-002</w:t>
            </w:r>
          </w:p>
        </w:tc>
        <w:tc>
          <w:tcPr/>
          <w:p>
            <w:pPr>
              <w:pStyle w:val="Compact"/>
            </w:pPr>
            <w:r>
              <w:t xml:space="preserve">등록원부 OCR 기반 차량정보 자동 채움</w:t>
            </w:r>
          </w:p>
        </w:tc>
        <w:tc>
          <w:tcPr/>
          <w:p>
            <w:pPr>
              <w:pStyle w:val="Compact"/>
            </w:pPr>
            <w:r>
              <w:t xml:space="preserve">SCR-0200, FUNC-05, SRD-001</w:t>
            </w:r>
          </w:p>
        </w:tc>
        <w:tc>
          <w:tcPr/>
          <w:p>
            <w:pPr>
              <w:pStyle w:val="Compact"/>
            </w:pPr>
            <w:r>
              <w:t xml:space="preserve">12/23 회의, 시장 사례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D-P1-003</w:t>
            </w:r>
          </w:p>
        </w:tc>
        <w:tc>
          <w:tcPr/>
          <w:p>
            <w:pPr>
              <w:pStyle w:val="Compact"/>
            </w:pPr>
            <w:r>
              <w:t xml:space="preserve">경매 최고가 공개 + 즉시구매 포함</w:t>
            </w:r>
          </w:p>
        </w:tc>
        <w:tc>
          <w:tcPr/>
          <w:p>
            <w:pPr>
              <w:pStyle w:val="Compact"/>
            </w:pPr>
            <w:r>
              <w:t xml:space="preserve">SCR-0400, SCR-0500, FUNC-18, FUNC-19</w:t>
            </w:r>
          </w:p>
        </w:tc>
        <w:tc>
          <w:tcPr/>
          <w:p>
            <w:pPr>
              <w:pStyle w:val="Compact"/>
            </w:pPr>
            <w:r>
              <w:t xml:space="preserve">12/23 회의, 경쟁사 동향</w:t>
            </w:r>
          </w:p>
        </w:tc>
        <w:tc>
          <w:tcPr/>
          <w:p>
            <w:pPr>
              <w:pStyle w:val="Compact"/>
            </w:pPr>
            <w:r>
              <w:t xml:space="preserve">기획팀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  <w:tc>
          <w:tcPr/>
          <w:p>
            <w:pPr>
              <w:pStyle w:val="Compact"/>
            </w:pPr>
            <w:r>
              <w:t xml:space="preserve">확정(정책 세부는 오픈)</w:t>
            </w:r>
          </w:p>
        </w:tc>
      </w:tr>
    </w:tbl>
    <w:bookmarkEnd w:id="119"/>
    <w:bookmarkStart w:id="120" w:name="갭-로그phase-1-오픈-이슈"/>
    <w:p>
      <w:pPr>
        <w:pStyle w:val="Heading3"/>
      </w:pPr>
      <w:r>
        <w:rPr>
          <w:b/>
          <w:bCs/>
        </w:rPr>
        <w:t xml:space="preserve">14.4 갭 로그(Phase 1 오픈 이슈)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갭 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결정 필요일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GAP-P1-001</w:t>
            </w:r>
          </w:p>
        </w:tc>
        <w:tc>
          <w:tcPr/>
          <w:p>
            <w:pPr>
              <w:pStyle w:val="Compact"/>
            </w:pPr>
            <w:r>
              <w:t xml:space="preserve">등록원부 OCR 벤더 선택</w:t>
            </w:r>
          </w:p>
        </w:tc>
        <w:tc>
          <w:tcPr/>
          <w:p>
            <w:pPr>
              <w:pStyle w:val="Compact"/>
            </w:pPr>
            <w:r>
              <w:t xml:space="preserve">자동차민원 API vs 상용 OCR 서비스 결정 필요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2025-12-25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GAP-P1-002</w:t>
            </w:r>
          </w:p>
        </w:tc>
        <w:tc>
          <w:tcPr/>
          <w:p>
            <w:pPr>
              <w:pStyle w:val="Compact"/>
            </w:pPr>
            <w:r>
              <w:t xml:space="preserve">최고가 공개 시점</w:t>
            </w:r>
          </w:p>
        </w:tc>
        <w:tc>
          <w:tcPr/>
          <w:p>
            <w:pPr>
              <w:pStyle w:val="Compact"/>
            </w:pPr>
            <w:r>
              <w:t xml:space="preserve">실시간 vs 특정 시점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GAP-P1-003</w:t>
            </w:r>
          </w:p>
        </w:tc>
        <w:tc>
          <w:tcPr/>
          <w:p>
            <w:pPr>
              <w:pStyle w:val="Compact"/>
            </w:pPr>
            <w:r>
              <w:t xml:space="preserve">즉시구매 가격 설정 규칙</w:t>
            </w:r>
          </w:p>
        </w:tc>
        <w:tc>
          <w:tcPr/>
          <w:p>
            <w:pPr>
              <w:pStyle w:val="Compact"/>
            </w:pPr>
            <w:r>
              <w:t xml:space="preserve">최소 시작가 대비 비율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GAP-P1-004</w:t>
            </w:r>
          </w:p>
        </w:tc>
        <w:tc>
          <w:tcPr/>
          <w:p>
            <w:pPr>
              <w:pStyle w:val="Compact"/>
            </w:pPr>
            <w:r>
              <w:t xml:space="preserve">판매 방식 변경 조건</w:t>
            </w:r>
          </w:p>
        </w:tc>
        <w:tc>
          <w:tcPr/>
          <w:p>
            <w:pPr>
              <w:pStyle w:val="Compact"/>
            </w:pPr>
            <w:r>
              <w:t xml:space="preserve">변경 가능 시점/상태, 재검사 필요 여부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6" w:name="문서-메타데이터-및-검증-상태"/>
    <w:p>
      <w:pPr>
        <w:pStyle w:val="Heading2"/>
      </w:pPr>
      <w:r>
        <w:rPr>
          <w:b/>
          <w:bCs/>
        </w:rPr>
        <w:t xml:space="preserve">15. 문서 메타데이터 및 검증 상태</w:t>
      </w:r>
    </w:p>
    <w:bookmarkStart w:id="122" w:name="문서-정보"/>
    <w:p>
      <w:pPr>
        <w:pStyle w:val="Heading3"/>
      </w:pPr>
      <w:r>
        <w:rPr>
          <w:b/>
          <w:bCs/>
        </w:rPr>
        <w:t xml:space="preserve">15.1 문서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</w:pPr>
            <w:r>
              <w:t xml:space="preserve">v1.0 (Frozen)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업데이트</w:t>
            </w:r>
          </w:p>
        </w:tc>
        <w:tc>
          <w:tcPr/>
          <w:p>
            <w:pPr>
              <w:pStyle w:val="Compact"/>
            </w:pPr>
            <w:r>
              <w:t xml:space="preserve">2025-12-23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검토일</w:t>
            </w:r>
          </w:p>
        </w:tc>
        <w:tc>
          <w:tcPr/>
          <w:p>
            <w:pPr>
              <w:pStyle w:val="Compact"/>
            </w:pPr>
            <w:r>
              <w:t xml:space="preserve">2025-12-31 (Phase 1 마일스톤)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상태</w:t>
            </w:r>
          </w:p>
        </w:tc>
        <w:tc>
          <w:tcPr/>
          <w:p>
            <w:pPr>
              <w:pStyle w:val="Compact"/>
            </w:pPr>
            <w:r>
              <w:t xml:space="preserve">완료(Phase 1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</w:t>
            </w:r>
          </w:p>
        </w:tc>
        <w:tc>
          <w:tcPr/>
          <w:p>
            <w:pPr>
              <w:pStyle w:val="Compact"/>
            </w:pPr>
            <w:r>
              <w:t xml:space="preserve">기능명세-와이어프레임 100% 매핑 리스트 생성 완료, 누락 기능</w:t>
            </w:r>
            <w:r>
              <w:t xml:space="preserve"> </w:t>
            </w:r>
            <w:r>
              <w:t xml:space="preserve">“다음 단계”</w:t>
            </w:r>
            <w:r>
              <w:t xml:space="preserve"> </w:t>
            </w:r>
            <w:r>
              <w:t xml:space="preserve">분리 완료</w:t>
            </w:r>
          </w:p>
        </w:tc>
      </w:tr>
    </w:tbl>
    <w:bookmarkEnd w:id="122"/>
    <w:bookmarkStart w:id="123" w:name="phase-1-완료-체크리스트"/>
    <w:p>
      <w:pPr>
        <w:pStyle w:val="Heading3"/>
      </w:pPr>
      <w:r>
        <w:rPr>
          <w:b/>
          <w:bCs/>
        </w:rPr>
        <w:t xml:space="preserve">15.2 Phase 1 완료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결정로그(12/23) 반영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D-P1-001, D-P1-002, D-P1-003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플로우차트 규칙 표준화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통합설계명세서 표준 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명세 규칙(FRD 템플릿)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표 형식 템플릿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레지스트리 구축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Flow/Screen/Func/Entity/API/Event/Decision/NFR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기능-화면-메타데이터 체계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매핑 테이블 구성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및 사이트맵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딜러/바이어/공통 분리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유저플로우(FLOW-00~04)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태스크 플로우/화면 전환 맵/상태 전이 명세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 작성(Phase 1 필수)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FUNC-05, FUNC-15, FUNC-18, FUNC-19 등 우선순위 기능 명세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작성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OCR 성능, 동시성, 실시간 업데이트, 외부 API 장애 대응, 원자성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TSD 작성(Phase 1 수준)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모듈 구조, 데이터 스키마 개요, 인덱스, API 개요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 작성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외부 연동 목록, 재시도/백오프/폴백 정책, 장애 대응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기능-화면 100% 매핑 리스트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Phase 1 필수 기능 매핑 완료, 누락 기능</w:t>
            </w:r>
            <w:r>
              <w:t xml:space="preserve"> </w:t>
            </w:r>
            <w:r>
              <w:t xml:space="preserve">“다음 단계”</w:t>
            </w:r>
            <w:r>
              <w:t xml:space="preserve"> </w:t>
            </w:r>
            <w:r>
              <w:t xml:space="preserve">분리 완료</w:t>
            </w:r>
          </w:p>
        </w:tc>
      </w:tr>
    </w:tbl>
    <w:bookmarkEnd w:id="123"/>
    <w:bookmarkStart w:id="124" w:name="phase-1-오픈-이슈결정-필요"/>
    <w:p>
      <w:pPr>
        <w:pStyle w:val="Heading3"/>
      </w:pPr>
      <w:r>
        <w:rPr>
          <w:b/>
          <w:bCs/>
        </w:rPr>
        <w:t xml:space="preserve">15.3 Phase 1 오픈 이슈(결정 필요)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이슈 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결정 필요일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GAP-P1-001</w:t>
            </w:r>
          </w:p>
        </w:tc>
        <w:tc>
          <w:tcPr/>
          <w:p>
            <w:pPr>
              <w:pStyle w:val="Compact"/>
            </w:pPr>
            <w:r>
              <w:t xml:space="preserve">등록원부 OCR 벤더 선택</w:t>
            </w:r>
          </w:p>
        </w:tc>
        <w:tc>
          <w:tcPr/>
          <w:p>
            <w:pPr>
              <w:pStyle w:val="Compact"/>
            </w:pPr>
            <w:r>
              <w:t xml:space="preserve">자동차민원 API vs 상용 OCR 서비스 결정 필요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2025-12-25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GAP-P1-002</w:t>
            </w:r>
          </w:p>
        </w:tc>
        <w:tc>
          <w:tcPr/>
          <w:p>
            <w:pPr>
              <w:pStyle w:val="Compact"/>
            </w:pPr>
            <w:r>
              <w:t xml:space="preserve">최고가 공개 시점</w:t>
            </w:r>
          </w:p>
        </w:tc>
        <w:tc>
          <w:tcPr/>
          <w:p>
            <w:pPr>
              <w:pStyle w:val="Compact"/>
            </w:pPr>
            <w:r>
              <w:t xml:space="preserve">실시간 vs 특정 시점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GAP-P1-003</w:t>
            </w:r>
          </w:p>
        </w:tc>
        <w:tc>
          <w:tcPr/>
          <w:p>
            <w:pPr>
              <w:pStyle w:val="Compact"/>
            </w:pPr>
            <w:r>
              <w:t xml:space="preserve">즉시구매 가격 설정 규칙</w:t>
            </w:r>
          </w:p>
        </w:tc>
        <w:tc>
          <w:tcPr/>
          <w:p>
            <w:pPr>
              <w:pStyle w:val="Compact"/>
            </w:pPr>
            <w:r>
              <w:t xml:space="preserve">최소 시작가 대비 비율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GAP-P1-004</w:t>
            </w:r>
          </w:p>
        </w:tc>
        <w:tc>
          <w:tcPr/>
          <w:p>
            <w:pPr>
              <w:pStyle w:val="Compact"/>
            </w:pPr>
            <w:r>
              <w:t xml:space="preserve">판매 방식 변경 조건</w:t>
            </w:r>
          </w:p>
        </w:tc>
        <w:tc>
          <w:tcPr/>
          <w:p>
            <w:pPr>
              <w:pStyle w:val="Compact"/>
            </w:pPr>
            <w:r>
              <w:t xml:space="preserve">변경 가능 시점/상태, 재검사 필요 여부 결정 필요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2025-12-27</w:t>
            </w:r>
          </w:p>
        </w:tc>
      </w:tr>
    </w:tbl>
    <w:bookmarkEnd w:id="124"/>
    <w:bookmarkStart w:id="125" w:name="다음-단계phase-2-이후"/>
    <w:p>
      <w:pPr>
        <w:pStyle w:val="Heading3"/>
      </w:pPr>
      <w:r>
        <w:rPr>
          <w:b/>
          <w:bCs/>
        </w:rPr>
        <w:t xml:space="preserve">15.4 다음 단계(Phase 2 이후)</w:t>
      </w:r>
    </w:p>
    <w:p>
      <w:pPr>
        <w:pStyle w:val="Compact"/>
        <w:numPr>
          <w:ilvl w:val="0"/>
          <w:numId w:val="1015"/>
        </w:numPr>
      </w:pPr>
      <w:r>
        <w:t xml:space="preserve">바이어 회원가입 플로우 확장</w:t>
      </w:r>
    </w:p>
    <w:p>
      <w:pPr>
        <w:pStyle w:val="Compact"/>
        <w:numPr>
          <w:ilvl w:val="0"/>
          <w:numId w:val="1015"/>
        </w:numPr>
      </w:pPr>
      <w:r>
        <w:t xml:space="preserve">알림 설정 및 관리 기능</w:t>
      </w:r>
    </w:p>
    <w:p>
      <w:pPr>
        <w:pStyle w:val="Compact"/>
        <w:numPr>
          <w:ilvl w:val="0"/>
          <w:numId w:val="1015"/>
        </w:numPr>
      </w:pPr>
      <w:r>
        <w:t xml:space="preserve">정산 상세 조회 기능 확장</w:t>
      </w:r>
    </w:p>
    <w:p>
      <w:pPr>
        <w:pStyle w:val="Compact"/>
        <w:numPr>
          <w:ilvl w:val="0"/>
          <w:numId w:val="1015"/>
        </w:numPr>
      </w:pPr>
      <w:r>
        <w:t xml:space="preserve">차량 상태 변경 기능(판매 중/판매 완료)</w:t>
      </w:r>
    </w:p>
    <w:p>
      <w:pPr>
        <w:pStyle w:val="Compact"/>
        <w:numPr>
          <w:ilvl w:val="0"/>
          <w:numId w:val="1015"/>
        </w:numPr>
      </w:pPr>
      <w:r>
        <w:t xml:space="preserve">추가 NFR(보안/RBAC 상세, 감사로그 상세 등)</w:t>
      </w:r>
    </w:p>
    <w:p>
      <w:pPr>
        <w:pStyle w:val="Compact"/>
        <w:numPr>
          <w:ilvl w:val="0"/>
          <w:numId w:val="1015"/>
        </w:numPr>
      </w:pPr>
      <w:r>
        <w:t xml:space="preserve">API 상세 명세 확장</w:t>
      </w:r>
    </w:p>
    <w:p>
      <w:pPr>
        <w:pStyle w:val="Compact"/>
        <w:numPr>
          <w:ilvl w:val="0"/>
          <w:numId w:val="1015"/>
        </w:numPr>
      </w:pPr>
      <w:r>
        <w:t xml:space="preserve">데이터 스키마 상세 확장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v1.0 (Frozen)</w:t>
      </w:r>
      <w:r>
        <w:br/>
      </w:r>
      <w:r>
        <w:rPr>
          <w:b/>
          <w:bCs/>
        </w:rPr>
        <w:t xml:space="preserve">최종 업데이트</w:t>
      </w:r>
      <w:r>
        <w:t xml:space="preserve">: 2025-12-23</w:t>
      </w:r>
      <w:r>
        <w:br/>
      </w:r>
      <w:r>
        <w:rPr>
          <w:b/>
          <w:bCs/>
        </w:rPr>
        <w:t xml:space="preserve">다음 검토일</w:t>
      </w:r>
      <w:r>
        <w:t xml:space="preserve">: 2025-12-31 (Phase 1 마일스톤)</w:t>
      </w:r>
      <w:r>
        <w:br/>
      </w:r>
      <w:r>
        <w:rPr>
          <w:b/>
          <w:bCs/>
        </w:rPr>
        <w:t xml:space="preserve">검증 상태</w:t>
      </w:r>
      <w:r>
        <w:t xml:space="preserve">: 완료(Phase 1 기준)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각주"/>
    <w:p>
      <w:pPr>
        <w:pStyle w:val="Heading2"/>
      </w:pPr>
      <w:r>
        <w:rPr>
          <w:b/>
          <w:bCs/>
        </w:rPr>
        <w:t xml:space="preserve">각주</w:t>
      </w:r>
    </w:p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통합설계명세서_1.md</w:t>
      </w:r>
      <w:r>
        <w:t xml:space="preserve"> </w:t>
      </w:r>
      <w:r>
        <w:t xml:space="preserve">Section 9.1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SSOT_딜러플랫폼_니즈.md</w:t>
      </w:r>
      <w:r>
        <w:t xml:space="preserve"> </w:t>
      </w:r>
      <w:r>
        <w:t xml:space="preserve">Section 5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통합설계명세서_1.md</w:t>
      </w:r>
      <w:r>
        <w:t xml:space="preserve"> </w:t>
      </w:r>
      <w:r>
        <w:t xml:space="preserve">Section 9.1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SSOT_딜러플랫폼_니즈.md</w:t>
      </w:r>
      <w:r>
        <w:t xml:space="preserve"> </w:t>
      </w:r>
      <w:r>
        <w:t xml:space="preserve">Section 5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Screen Registry는 Phase 1 진행 중 계속 확장됨. 전체 목록은 부록에 별도 표로 관리.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Function Registry는 Phase 1 진행 중 계속 확장됨. 전체 목록은 부록에 별도 표로 관리.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전체 매핑 테이블은 부록에 별도 표로 관리.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사이트맵은 Phase 1 진행 중 계속 확장됨. 전체 목록은 부록에 별도 표로 관리.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검차 결과는 딜러가 수정할 수 없음(SSOT Section 3.2 금지 규칙). 검차 비용은 딜러 부담.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등록원부 OCR은 결정 D-P1-002에 따라 차량번호만 입력하면 자동 처리. 경매 최고가 공개 및 즉시구매는 결정 D-P1-003에 따라 구현.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탁송 신청은 모든 금전 절차 완료 후에만 가능(SSOT Section 7.5). 인계 확인서/차키/서류 인계로 책임 종료.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공통 플로우는 모든 역할에 공통 적용. 전체 유저플로우는 부록에 별도 표로 관리.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Phase 1 필수 기능만 우선 명세. 전체 기능 목록은 부록에 별도 표로 관리.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Phase 1 필수 NFR만 우선 명세. 전체 NFR 목록은 부록에 별도 표로 관리.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통합설계명세서_1.md</w:t>
      </w:r>
      <w:r>
        <w:t xml:space="preserve"> </w:t>
      </w:r>
      <w:r>
        <w:t xml:space="preserve">Section 14 (상세 스키마)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Phase 1 필수 API만 우선 명세. 전체 API 목록은 부록에 별도 표로 관리.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통합설계명세서_1.md</w:t>
      </w:r>
      <w:r>
        <w:t xml:space="preserve"> </w:t>
      </w:r>
      <w:r>
        <w:t xml:space="preserve">Section 16.2(D-010)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참조:</w:t>
      </w:r>
      <w:r>
        <w:t xml:space="preserve"> </w:t>
      </w:r>
      <w:r>
        <w:rPr>
          <w:rStyle w:val="VerbatimChar"/>
        </w:rPr>
        <w:t xml:space="preserve">SSOT_딜러플랫폼_니즈.md</w:t>
      </w:r>
      <w:r>
        <w:t xml:space="preserve"> </w:t>
      </w:r>
      <w:r>
        <w:t xml:space="preserve">부록 B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Phase 1 진행 중 계속 확장됨. 전체 매핑 리스트는 별도 파일로 관리 권장. Figma FrameName 규칙은 기능명 기반으로 통일.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주석: Phase 1 범위 밖 기능은</w:t>
      </w:r>
      <w:r>
        <w:t xml:space="preserve"> </w:t>
      </w:r>
      <w:r>
        <w:t xml:space="preserve">“다음 단계”</w:t>
      </w:r>
      <w:r>
        <w:t xml:space="preserve"> </w:t>
      </w:r>
      <w:r>
        <w:t xml:space="preserve">리스트로 분리하여 관리.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2025-12-23T06:57:15Z</dcterms:created>
  <dcterms:modified xsi:type="dcterms:W3CDTF">2025-12-23T06:57:15Z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