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C34132" w14:textId="77777777" w:rsidR="002A39F8" w:rsidRDefault="002A39F8" w:rsidP="002A39F8">
      <w:pPr>
        <w:pStyle w:val="a9"/>
        <w:rPr>
          <w:rFonts w:ascii="IPAmjMincho" w:eastAsia="IPAmjMincho"/>
        </w:rPr>
      </w:pPr>
      <w:r>
        <w:t xml:space="preserve">Python </w:t>
      </w:r>
      <w:r>
        <w:rPr>
          <w:rFonts w:ascii="IPAmjMincho" w:eastAsia="IPAmjMincho" w:hint="eastAsia"/>
        </w:rPr>
        <w:t>班</w:t>
      </w:r>
      <w:r>
        <w:t>-</w:t>
      </w:r>
      <w:r>
        <w:rPr>
          <w:rFonts w:ascii="IPAmjMincho" w:eastAsia="IPAmjMincho" w:hint="eastAsia"/>
        </w:rPr>
        <w:t>爬蟲小作業</w:t>
      </w:r>
    </w:p>
    <w:p w14:paraId="6FA8FEC7" w14:textId="77777777" w:rsidR="002A39F8" w:rsidRDefault="002A39F8" w:rsidP="002A39F8">
      <w:pPr>
        <w:pStyle w:val="1"/>
        <w:spacing w:before="202"/>
        <w:ind w:left="1355"/>
      </w:pPr>
      <w:r>
        <w:t>終於是最後一份作業了！</w:t>
      </w:r>
    </w:p>
    <w:p w14:paraId="4143181F" w14:textId="77777777" w:rsidR="002A39F8" w:rsidRDefault="002A39F8" w:rsidP="002A39F8">
      <w:pPr>
        <w:spacing w:before="133"/>
        <w:ind w:left="1302" w:right="1315"/>
        <w:jc w:val="center"/>
        <w:rPr>
          <w:rFonts w:ascii="LM Roman 12"/>
        </w:rPr>
      </w:pPr>
      <w:r>
        <w:rPr>
          <w:rFonts w:ascii="LM Roman 12"/>
        </w:rPr>
        <w:t>2020-06-07</w:t>
      </w:r>
    </w:p>
    <w:p w14:paraId="4601329B" w14:textId="77777777" w:rsidR="002A39F8" w:rsidRDefault="002A39F8" w:rsidP="002A39F8">
      <w:pPr>
        <w:pStyle w:val="a7"/>
        <w:spacing w:before="9"/>
        <w:rPr>
          <w:rFonts w:ascii="LM Roman 12"/>
          <w:sz w:val="33"/>
        </w:rPr>
      </w:pPr>
    </w:p>
    <w:p w14:paraId="36FF39E1" w14:textId="77777777" w:rsidR="002A39F8" w:rsidRDefault="002A39F8" w:rsidP="002A39F8">
      <w:pPr>
        <w:tabs>
          <w:tab w:val="left" w:pos="4326"/>
        </w:tabs>
        <w:ind w:left="3858"/>
        <w:rPr>
          <w:rFonts w:ascii="Noto Sans CJK JP Medium" w:eastAsia="Noto Sans CJK JP Medium"/>
          <w:sz w:val="30"/>
        </w:rPr>
      </w:pPr>
      <w:bookmarkStart w:id="0" w:name="前言"/>
      <w:bookmarkEnd w:id="0"/>
      <w:r>
        <w:rPr>
          <w:rFonts w:ascii="LM Roman 12" w:eastAsia="LM Roman 12"/>
          <w:b/>
          <w:sz w:val="30"/>
        </w:rPr>
        <w:t>1</w:t>
      </w:r>
      <w:r>
        <w:rPr>
          <w:rFonts w:ascii="LM Roman 12" w:eastAsia="LM Roman 12"/>
          <w:b/>
          <w:sz w:val="30"/>
        </w:rPr>
        <w:tab/>
      </w:r>
      <w:r>
        <w:rPr>
          <w:rFonts w:ascii="Noto Sans CJK JP Medium" w:eastAsia="Noto Sans CJK JP Medium" w:hint="eastAsia"/>
          <w:sz w:val="30"/>
        </w:rPr>
        <w:t>前言</w:t>
      </w:r>
    </w:p>
    <w:p w14:paraId="785C30D8" w14:textId="77777777" w:rsidR="002A39F8" w:rsidRDefault="002A39F8" w:rsidP="002A39F8">
      <w:pPr>
        <w:pStyle w:val="a7"/>
        <w:spacing w:before="120" w:line="213" w:lineRule="auto"/>
        <w:ind w:left="955" w:right="968" w:firstLine="420"/>
        <w:jc w:val="both"/>
      </w:pPr>
      <w:r>
        <w:rPr>
          <w:rFonts w:ascii="LM Roman 10" w:eastAsia="LM Roman 10"/>
        </w:rPr>
        <w:t xml:space="preserve">2019 </w:t>
      </w:r>
      <w:r>
        <w:rPr>
          <w:spacing w:val="11"/>
        </w:rPr>
        <w:t xml:space="preserve">年 </w:t>
      </w:r>
      <w:r>
        <w:rPr>
          <w:rFonts w:ascii="LM Roman 10" w:eastAsia="LM Roman 10"/>
        </w:rPr>
        <w:t xml:space="preserve">12 </w:t>
      </w:r>
      <w:r>
        <w:rPr>
          <w:spacing w:val="1"/>
        </w:rPr>
        <w:t>月以來，中國湖北省武漢市發現多起病毒性肺炎案例，經</w:t>
      </w:r>
      <w:r>
        <w:t>過相關病毒分型檢測，正式被命名為「</w:t>
      </w:r>
      <w:r>
        <w:rPr>
          <w:rFonts w:ascii="LM Roman 10" w:eastAsia="LM Roman 10"/>
        </w:rPr>
        <w:t>COVID-19</w:t>
      </w:r>
      <w:r>
        <w:rPr>
          <w:spacing w:val="-103"/>
        </w:rPr>
        <w:t>」</w:t>
      </w:r>
      <w:r>
        <w:t>（武漢肺炎</w:t>
      </w:r>
      <w:r>
        <w:rPr>
          <w:spacing w:val="-103"/>
        </w:rPr>
        <w:t>）</w:t>
      </w:r>
      <w:r>
        <w:t>。接下來的數個月中，肺炎先是席捲中國以及周圍國家如泰國、日本、南韓，後又傳</w:t>
      </w:r>
      <w:r>
        <w:rPr>
          <w:spacing w:val="1"/>
        </w:rPr>
        <w:t>播至歐美地區，造成全世界疫情大流行。面對嚴峻的情勢，各國政府紛紛祭出防疫手段，希望能夠有效防堵疫情傳播。</w:t>
      </w:r>
    </w:p>
    <w:p w14:paraId="03CAD2F2" w14:textId="77777777" w:rsidR="002A39F8" w:rsidRDefault="002A39F8" w:rsidP="002A39F8">
      <w:pPr>
        <w:pStyle w:val="a7"/>
        <w:spacing w:before="160" w:line="213" w:lineRule="auto"/>
        <w:ind w:left="955" w:right="877" w:firstLine="420"/>
        <w:jc w:val="both"/>
      </w:pPr>
      <w:r>
        <w:t>武漢肺炎除了衝擊各國的公衛體系，也對社會其他層面產生重大影響， 例如經濟、教育、政治等等。依據疫情嚴重程度的不同，有些國家實施封城，限制民眾外出。娛樂場所如電影院隨之關閉，電影票房一落千丈，世界三大影展之一的坎城影展取消實體放映，原本預計在今年上映的商業鉅片也因應疫情調整上映時間。</w:t>
      </w:r>
    </w:p>
    <w:p w14:paraId="170B46CA" w14:textId="77777777" w:rsidR="002A39F8" w:rsidRDefault="002A39F8" w:rsidP="002A39F8">
      <w:pPr>
        <w:pStyle w:val="a7"/>
        <w:spacing w:before="160" w:line="213" w:lineRule="auto"/>
        <w:ind w:left="955" w:right="968" w:firstLine="420"/>
        <w:jc w:val="both"/>
      </w:pPr>
      <w:r>
        <w:t>在這份小作業中，希望可以利用爬蟲與資料視覺化，來了解肺炎疫情與電影產業之間的關聯性。每一個大題之間沒有關聯性，所以可以依照你喜歡的順序來作答。</w:t>
      </w:r>
    </w:p>
    <w:p w14:paraId="26A761B1" w14:textId="77777777" w:rsidR="002A39F8" w:rsidRDefault="002A39F8" w:rsidP="002A39F8">
      <w:pPr>
        <w:tabs>
          <w:tab w:val="left" w:pos="3229"/>
        </w:tabs>
        <w:spacing w:before="236"/>
        <w:ind w:left="2760"/>
        <w:rPr>
          <w:rFonts w:ascii="LM Roman 12" w:eastAsia="LM Roman 12"/>
          <w:b/>
          <w:sz w:val="30"/>
        </w:rPr>
      </w:pPr>
      <w:bookmarkStart w:id="1" w:name="上映電影數量(30%)"/>
      <w:bookmarkEnd w:id="1"/>
      <w:r>
        <w:rPr>
          <w:rFonts w:ascii="LM Roman 12" w:eastAsia="LM Roman 12"/>
          <w:b/>
          <w:sz w:val="30"/>
        </w:rPr>
        <w:t>2</w:t>
      </w:r>
      <w:r>
        <w:rPr>
          <w:rFonts w:ascii="LM Roman 12" w:eastAsia="LM Roman 12"/>
          <w:b/>
          <w:sz w:val="30"/>
        </w:rPr>
        <w:tab/>
      </w:r>
      <w:r>
        <w:rPr>
          <w:rFonts w:ascii="Noto Sans CJK JP Medium" w:eastAsia="Noto Sans CJK JP Medium" w:hint="eastAsia"/>
          <w:spacing w:val="6"/>
          <w:sz w:val="30"/>
        </w:rPr>
        <w:t xml:space="preserve">上映電影數量 </w:t>
      </w:r>
      <w:r>
        <w:rPr>
          <w:rFonts w:ascii="LM Roman 12" w:eastAsia="LM Roman 12"/>
          <w:b/>
          <w:sz w:val="30"/>
        </w:rPr>
        <w:t>(30%)</w:t>
      </w:r>
    </w:p>
    <w:p w14:paraId="7E5B8084" w14:textId="77777777" w:rsidR="002A39F8" w:rsidRDefault="002A39F8" w:rsidP="002A39F8">
      <w:pPr>
        <w:tabs>
          <w:tab w:val="left" w:pos="1540"/>
        </w:tabs>
        <w:spacing w:before="36"/>
        <w:ind w:left="955"/>
        <w:rPr>
          <w:rFonts w:ascii="LM Roman 12" w:eastAsia="LM Roman 12"/>
          <w:b/>
        </w:rPr>
      </w:pPr>
      <w:r>
        <w:rPr>
          <w:rFonts w:ascii="LM Roman 12" w:eastAsia="LM Roman 12"/>
          <w:b/>
        </w:rPr>
        <w:t>2.1</w:t>
      </w:r>
      <w:r>
        <w:rPr>
          <w:rFonts w:ascii="LM Roman 12" w:eastAsia="LM Roman 12"/>
          <w:b/>
        </w:rPr>
        <w:tab/>
      </w:r>
      <w:r>
        <w:rPr>
          <w:rFonts w:ascii="Noto Sans CJK JP Medium" w:eastAsia="Noto Sans CJK JP Medium" w:hint="eastAsia"/>
          <w:spacing w:val="7"/>
        </w:rPr>
        <w:t xml:space="preserve">蒐集資料 </w:t>
      </w:r>
      <w:r>
        <w:rPr>
          <w:rFonts w:ascii="LM Roman 12" w:eastAsia="LM Roman 12"/>
          <w:b/>
        </w:rPr>
        <w:t>(15%)</w:t>
      </w:r>
    </w:p>
    <w:p w14:paraId="175E3128" w14:textId="77777777" w:rsidR="002A39F8" w:rsidRDefault="002A39F8" w:rsidP="002A39F8">
      <w:pPr>
        <w:pStyle w:val="a7"/>
        <w:spacing w:before="59"/>
        <w:ind w:left="1204" w:right="1315"/>
        <w:jc w:val="center"/>
      </w:pPr>
      <w:r>
        <w:t xml:space="preserve">首先，請利用 </w:t>
      </w:r>
      <w:r>
        <w:rPr>
          <w:rFonts w:ascii="LM Roman 10" w:eastAsia="LM Roman 10"/>
        </w:rPr>
        <w:t xml:space="preserve">IMDb </w:t>
      </w:r>
      <w:r>
        <w:t>的</w:t>
      </w:r>
      <w:hyperlink r:id="rId7">
        <w:r>
          <w:rPr>
            <w:color w:val="0000FF"/>
          </w:rPr>
          <w:t>搜尋頁面</w:t>
        </w:r>
      </w:hyperlink>
      <w:r>
        <w:t>，查詢每個月上映的電影數量。</w:t>
      </w:r>
    </w:p>
    <w:p w14:paraId="13907FE9" w14:textId="77777777" w:rsidR="002A39F8" w:rsidRDefault="002A39F8" w:rsidP="002A39F8">
      <w:pPr>
        <w:pStyle w:val="ab"/>
        <w:numPr>
          <w:ilvl w:val="0"/>
          <w:numId w:val="1"/>
        </w:numPr>
        <w:tabs>
          <w:tab w:val="left" w:pos="1454"/>
        </w:tabs>
        <w:spacing w:before="159"/>
        <w:ind w:hanging="264"/>
        <w:rPr>
          <w:rFonts w:ascii="IPAmjMincho" w:eastAsia="IPAmjMincho"/>
          <w:sz w:val="21"/>
        </w:rPr>
      </w:pPr>
      <w:r>
        <w:rPr>
          <w:rFonts w:ascii="IPAmjMincho" w:eastAsia="IPAmjMincho" w:hint="eastAsia"/>
          <w:spacing w:val="4"/>
          <w:sz w:val="21"/>
        </w:rPr>
        <w:t xml:space="preserve">在 </w:t>
      </w:r>
      <w:r>
        <w:rPr>
          <w:sz w:val="21"/>
        </w:rPr>
        <w:t xml:space="preserve">Title Type </w:t>
      </w:r>
      <w:r>
        <w:rPr>
          <w:rFonts w:ascii="IPAmjMincho" w:eastAsia="IPAmjMincho" w:hint="eastAsia"/>
          <w:spacing w:val="1"/>
          <w:sz w:val="21"/>
        </w:rPr>
        <w:t xml:space="preserve">的欄位選擇 </w:t>
      </w:r>
      <w:r>
        <w:rPr>
          <w:spacing w:val="-3"/>
          <w:sz w:val="21"/>
        </w:rPr>
        <w:t>Feature</w:t>
      </w:r>
      <w:r>
        <w:rPr>
          <w:spacing w:val="-1"/>
          <w:sz w:val="21"/>
        </w:rPr>
        <w:t xml:space="preserve"> </w:t>
      </w:r>
      <w:r>
        <w:rPr>
          <w:sz w:val="21"/>
        </w:rPr>
        <w:t>Film</w:t>
      </w:r>
      <w:r>
        <w:rPr>
          <w:rFonts w:ascii="IPAmjMincho" w:eastAsia="IPAmjMincho" w:hint="eastAsia"/>
          <w:sz w:val="21"/>
        </w:rPr>
        <w:t>（劇情長片</w:t>
      </w:r>
      <w:r>
        <w:rPr>
          <w:rFonts w:ascii="IPAmjMincho" w:eastAsia="IPAmjMincho" w:hint="eastAsia"/>
          <w:spacing w:val="-105"/>
          <w:sz w:val="21"/>
        </w:rPr>
        <w:t>）</w:t>
      </w:r>
      <w:r>
        <w:rPr>
          <w:rFonts w:ascii="IPAmjMincho" w:eastAsia="IPAmjMincho" w:hint="eastAsia"/>
          <w:sz w:val="21"/>
        </w:rPr>
        <w:t>。</w:t>
      </w:r>
    </w:p>
    <w:p w14:paraId="598F73BF" w14:textId="77777777" w:rsidR="002A39F8" w:rsidRDefault="002A39F8" w:rsidP="002A39F8">
      <w:pPr>
        <w:pStyle w:val="ab"/>
        <w:numPr>
          <w:ilvl w:val="0"/>
          <w:numId w:val="1"/>
        </w:numPr>
        <w:tabs>
          <w:tab w:val="left" w:pos="1454"/>
        </w:tabs>
        <w:spacing w:before="253" w:line="213" w:lineRule="auto"/>
        <w:ind w:left="1256" w:right="968"/>
        <w:rPr>
          <w:rFonts w:ascii="IPAmjMincho" w:eastAsia="IPAmjMincho"/>
          <w:sz w:val="21"/>
        </w:rPr>
      </w:pPr>
      <w:r>
        <w:rPr>
          <w:rFonts w:ascii="IPAmjMincho" w:eastAsia="IPAmjMincho" w:hint="eastAsia"/>
          <w:spacing w:val="10"/>
          <w:sz w:val="21"/>
        </w:rPr>
        <w:t xml:space="preserve">在 </w:t>
      </w:r>
      <w:r>
        <w:rPr>
          <w:sz w:val="21"/>
        </w:rPr>
        <w:t>Release</w:t>
      </w:r>
      <w:r>
        <w:rPr>
          <w:spacing w:val="13"/>
          <w:sz w:val="21"/>
        </w:rPr>
        <w:t xml:space="preserve"> </w:t>
      </w:r>
      <w:r>
        <w:rPr>
          <w:sz w:val="21"/>
        </w:rPr>
        <w:t>Date</w:t>
      </w:r>
      <w:r>
        <w:rPr>
          <w:spacing w:val="12"/>
          <w:sz w:val="21"/>
        </w:rPr>
        <w:t xml:space="preserve"> </w:t>
      </w:r>
      <w:r>
        <w:rPr>
          <w:rFonts w:ascii="IPAmjMincho" w:eastAsia="IPAmjMincho" w:hint="eastAsia"/>
          <w:spacing w:val="1"/>
          <w:sz w:val="21"/>
        </w:rPr>
        <w:t xml:space="preserve">輸入欲查詢的日期。例如想要知道 </w:t>
      </w:r>
      <w:r>
        <w:rPr>
          <w:sz w:val="21"/>
        </w:rPr>
        <w:t>2019</w:t>
      </w:r>
      <w:r>
        <w:rPr>
          <w:spacing w:val="12"/>
          <w:sz w:val="21"/>
        </w:rPr>
        <w:t xml:space="preserve"> </w:t>
      </w:r>
      <w:r>
        <w:rPr>
          <w:rFonts w:ascii="IPAmjMincho" w:eastAsia="IPAmjMincho" w:hint="eastAsia"/>
          <w:sz w:val="21"/>
        </w:rPr>
        <w:t>七月上映的電影，則輸入</w:t>
      </w:r>
      <w:r>
        <w:rPr>
          <w:sz w:val="21"/>
          <w:u w:val="single"/>
        </w:rPr>
        <w:t>2019-07-01</w:t>
      </w:r>
      <w:r>
        <w:rPr>
          <w:spacing w:val="-1"/>
          <w:sz w:val="21"/>
        </w:rPr>
        <w:t xml:space="preserve"> </w:t>
      </w:r>
      <w:r>
        <w:rPr>
          <w:sz w:val="21"/>
        </w:rPr>
        <w:t xml:space="preserve">to </w:t>
      </w:r>
      <w:r>
        <w:rPr>
          <w:sz w:val="21"/>
          <w:u w:val="single"/>
        </w:rPr>
        <w:t>2019-07-31</w:t>
      </w:r>
      <w:r>
        <w:rPr>
          <w:rFonts w:ascii="IPAmjMincho" w:eastAsia="IPAmjMincho" w:hint="eastAsia"/>
          <w:sz w:val="21"/>
        </w:rPr>
        <w:t>。其他欄位留空即可。</w:t>
      </w:r>
    </w:p>
    <w:p w14:paraId="6F583D4D" w14:textId="77777777" w:rsidR="002A39F8" w:rsidRDefault="002A39F8" w:rsidP="002A39F8">
      <w:pPr>
        <w:pStyle w:val="ab"/>
        <w:numPr>
          <w:ilvl w:val="0"/>
          <w:numId w:val="1"/>
        </w:numPr>
        <w:tabs>
          <w:tab w:val="left" w:pos="1454"/>
        </w:tabs>
        <w:spacing w:before="132"/>
        <w:ind w:left="1256" w:hanging="264"/>
        <w:rPr>
          <w:rFonts w:ascii="IPAmjMincho" w:eastAsia="IPAmjMincho"/>
          <w:sz w:val="21"/>
        </w:rPr>
      </w:pPr>
      <w:r>
        <w:rPr>
          <w:rFonts w:ascii="IPAmjMincho" w:eastAsia="IPAmjMincho" w:hint="eastAsia"/>
          <w:sz w:val="21"/>
        </w:rPr>
        <w:t>查詢後，可以看到頁面左上角顯示電影總數。</w:t>
      </w:r>
    </w:p>
    <w:p w14:paraId="2734A7CA" w14:textId="77777777" w:rsidR="002A39F8" w:rsidRDefault="002A39F8" w:rsidP="002A39F8">
      <w:pPr>
        <w:pStyle w:val="a7"/>
        <w:spacing w:before="7"/>
        <w:rPr>
          <w:sz w:val="10"/>
        </w:rPr>
      </w:pPr>
      <w:r>
        <w:rPr>
          <w:noProof/>
        </w:rPr>
        <w:lastRenderedPageBreak/>
        <w:drawing>
          <wp:anchor distT="0" distB="0" distL="0" distR="0" simplePos="0" relativeHeight="251662336" behindDoc="0" locked="0" layoutInCell="1" allowOverlap="1" wp14:anchorId="4750F266" wp14:editId="076FFAEA">
            <wp:simplePos x="0" y="0"/>
            <wp:positionH relativeFrom="page">
              <wp:posOffset>1988479</wp:posOffset>
            </wp:positionH>
            <wp:positionV relativeFrom="paragraph">
              <wp:posOffset>140927</wp:posOffset>
            </wp:positionV>
            <wp:extent cx="4279392" cy="813816"/>
            <wp:effectExtent l="0" t="0" r="0" b="0"/>
            <wp:wrapTopAndBottom/>
            <wp:docPr id="8"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4279392" cy="813816"/>
                    </a:xfrm>
                    <a:prstGeom prst="rect">
                      <a:avLst/>
                    </a:prstGeom>
                  </pic:spPr>
                </pic:pic>
              </a:graphicData>
            </a:graphic>
          </wp:anchor>
        </w:drawing>
      </w:r>
    </w:p>
    <w:p w14:paraId="2A15AAC1" w14:textId="77777777" w:rsidR="002A39F8" w:rsidRDefault="002A39F8" w:rsidP="002A39F8">
      <w:pPr>
        <w:spacing w:before="92" w:line="416" w:lineRule="exact"/>
        <w:ind w:left="1375"/>
        <w:rPr>
          <w:sz w:val="21"/>
        </w:rPr>
      </w:pPr>
      <w:r>
        <w:rPr>
          <w:sz w:val="21"/>
        </w:rPr>
        <w:t>再來，擷取</w:t>
      </w:r>
      <w:r>
        <w:rPr>
          <w:sz w:val="21"/>
        </w:rPr>
        <w:t xml:space="preserve"> </w:t>
      </w:r>
      <w:r>
        <w:rPr>
          <w:rFonts w:ascii="LM Roman 10" w:eastAsia="LM Roman 10"/>
          <w:b/>
          <w:sz w:val="21"/>
        </w:rPr>
        <w:t xml:space="preserve">2015 </w:t>
      </w:r>
      <w:r>
        <w:rPr>
          <w:rFonts w:ascii="Noto Sans CJK JP Medium" w:eastAsia="Noto Sans CJK JP Medium" w:hint="eastAsia"/>
          <w:sz w:val="21"/>
        </w:rPr>
        <w:t xml:space="preserve">年 </w:t>
      </w:r>
      <w:r>
        <w:rPr>
          <w:rFonts w:ascii="LM Roman 10" w:eastAsia="LM Roman 10"/>
          <w:b/>
          <w:sz w:val="21"/>
        </w:rPr>
        <w:t xml:space="preserve">1 </w:t>
      </w:r>
      <w:r>
        <w:rPr>
          <w:rFonts w:ascii="Noto Sans CJK JP Medium" w:eastAsia="Noto Sans CJK JP Medium" w:hint="eastAsia"/>
          <w:sz w:val="21"/>
        </w:rPr>
        <w:t>月</w:t>
      </w:r>
      <w:r>
        <w:rPr>
          <w:sz w:val="21"/>
        </w:rPr>
        <w:t>至</w:t>
      </w:r>
      <w:r>
        <w:rPr>
          <w:sz w:val="21"/>
        </w:rPr>
        <w:t xml:space="preserve"> </w:t>
      </w:r>
      <w:r>
        <w:rPr>
          <w:rFonts w:ascii="LM Roman 10" w:eastAsia="LM Roman 10"/>
          <w:b/>
          <w:sz w:val="21"/>
        </w:rPr>
        <w:t xml:space="preserve">2020 </w:t>
      </w:r>
      <w:r>
        <w:rPr>
          <w:rFonts w:ascii="Noto Sans CJK JP Medium" w:eastAsia="Noto Sans CJK JP Medium" w:hint="eastAsia"/>
          <w:sz w:val="21"/>
        </w:rPr>
        <w:t xml:space="preserve">年 </w:t>
      </w:r>
      <w:r>
        <w:rPr>
          <w:rFonts w:ascii="LM Roman 10" w:eastAsia="LM Roman 10"/>
          <w:b/>
          <w:sz w:val="21"/>
        </w:rPr>
        <w:t xml:space="preserve">12 </w:t>
      </w:r>
      <w:r>
        <w:rPr>
          <w:rFonts w:ascii="Noto Sans CJK JP Medium" w:eastAsia="Noto Sans CJK JP Medium" w:hint="eastAsia"/>
          <w:sz w:val="21"/>
        </w:rPr>
        <w:t>月</w:t>
      </w:r>
      <w:r>
        <w:rPr>
          <w:sz w:val="21"/>
        </w:rPr>
        <w:t>每個月的電影上映數量，</w:t>
      </w:r>
    </w:p>
    <w:p w14:paraId="1C4474B3" w14:textId="009DC15C" w:rsidR="002A39F8" w:rsidRDefault="002A39F8" w:rsidP="002A39F8">
      <w:pPr>
        <w:pStyle w:val="a7"/>
        <w:spacing w:line="213" w:lineRule="auto"/>
        <w:ind w:left="955" w:right="968" w:firstLine="168"/>
      </w:pPr>
      <w:r>
        <w:rPr>
          <w:noProof/>
        </w:rPr>
        <mc:AlternateContent>
          <mc:Choice Requires="wps">
            <w:drawing>
              <wp:anchor distT="0" distB="0" distL="114300" distR="114300" simplePos="0" relativeHeight="251663360" behindDoc="1" locked="0" layoutInCell="1" allowOverlap="1" wp14:anchorId="68EECCFA" wp14:editId="1857EFF8">
                <wp:simplePos x="0" y="0"/>
                <wp:positionH relativeFrom="page">
                  <wp:posOffset>1698625</wp:posOffset>
                </wp:positionH>
                <wp:positionV relativeFrom="paragraph">
                  <wp:posOffset>-99695</wp:posOffset>
                </wp:positionV>
                <wp:extent cx="107315" cy="381635"/>
                <wp:effectExtent l="3175" t="4445" r="3810" b="4445"/>
                <wp:wrapNone/>
                <wp:docPr id="9" name="文字方塊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315" cy="3816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3A7461" w14:textId="77777777" w:rsidR="002A39F8" w:rsidRDefault="002A39F8" w:rsidP="002A39F8">
                            <w:pPr>
                              <w:pStyle w:val="a7"/>
                              <w:spacing w:before="129"/>
                            </w:pPr>
                            <w:r>
                              <w:rPr>
                                <w:spacing w:val="-42"/>
                              </w:rPr>
                              <w:t>以</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8EECCFA" id="_x0000_t202" coordsize="21600,21600" o:spt="202" path="m,l,21600r21600,l21600,xe">
                <v:stroke joinstyle="miter"/>
                <v:path gradientshapeok="t" o:connecttype="rect"/>
              </v:shapetype>
              <v:shape id="文字方塊 9" o:spid="_x0000_s1026" type="#_x0000_t202" style="position:absolute;left:0;text-align:left;margin-left:133.75pt;margin-top:-7.85pt;width:8.45pt;height:30.0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" filled="f" stroked="f">
                <v:textbox inset="0,0,0,0">
                  <w:txbxContent>
                    <w:p w14:paraId="2C3A7461" w14:textId="77777777" w:rsidR="002A39F8" w:rsidRDefault="002A39F8" w:rsidP="002A39F8">
                      <w:pPr>
                        <w:pStyle w:val="a7"/>
                        <w:spacing w:before="129"/>
                      </w:pPr>
                      <w:r>
                        <w:rPr>
                          <w:spacing w:val="-42"/>
                        </w:rPr>
                        <w:t>以</w:t>
                      </w:r>
                    </w:p>
                  </w:txbxContent>
                </v:textbox>
                <w10:wrap anchorx="page"/>
              </v:shape>
            </w:pict>
          </mc:Fallback>
        </mc:AlternateContent>
      </w:r>
      <w:r>
        <w:rPr>
          <w:spacing w:val="-2"/>
        </w:rPr>
        <w:t>「日期 數量</w:t>
      </w:r>
      <w:r>
        <w:rPr>
          <w:spacing w:val="-155"/>
        </w:rPr>
        <w:t>」</w:t>
      </w:r>
      <w:r>
        <w:t>（中間以空白分隔</w:t>
      </w:r>
      <w:r>
        <w:rPr>
          <w:spacing w:val="-40"/>
        </w:rPr>
        <w:t>）</w:t>
      </w:r>
      <w:r>
        <w:t>的格式，寫入</w:t>
      </w:r>
      <w:r>
        <w:rPr>
          <w:rFonts w:ascii="LM Roman 10" w:eastAsia="LM Roman 10" w:hAnsi="LM Roman 10"/>
        </w:rPr>
        <w:t xml:space="preserve">”number_of_films.csv” </w:t>
      </w:r>
      <w:r>
        <w:rPr>
          <w:spacing w:val="-13"/>
        </w:rPr>
        <w:t>當</w:t>
      </w:r>
      <w:r>
        <w:t>中。完成之後，檔案的內容格式如下：</w:t>
      </w:r>
    </w:p>
    <w:p w14:paraId="093DAE8E" w14:textId="77777777" w:rsidR="002A39F8" w:rsidRDefault="002A39F8" w:rsidP="002A39F8">
      <w:pPr>
        <w:pStyle w:val="a7"/>
        <w:spacing w:before="15" w:after="1"/>
        <w:rPr>
          <w:sz w:val="11"/>
        </w:rPr>
      </w:pPr>
    </w:p>
    <w:tbl>
      <w:tblPr>
        <w:tblStyle w:val="TableNormal"/>
        <w:tblW w:w="0" w:type="auto"/>
        <w:tblInd w:w="1353" w:type="dxa"/>
        <w:tblLayout w:type="fixed"/>
        <w:tblLook w:val="01E0" w:firstRow="1" w:lastRow="1" w:firstColumn="1" w:lastColumn="1" w:noHBand="0" w:noVBand="0"/>
      </w:tblPr>
      <w:tblGrid>
        <w:gridCol w:w="877"/>
        <w:gridCol w:w="436"/>
      </w:tblGrid>
      <w:tr w:rsidR="002A39F8" w14:paraId="78024311" w14:textId="77777777" w:rsidTr="00642E2B">
        <w:trPr>
          <w:trHeight w:val="303"/>
        </w:trPr>
        <w:tc>
          <w:tcPr>
            <w:tcW w:w="877" w:type="dxa"/>
          </w:tcPr>
          <w:p w14:paraId="1E5E218E" w14:textId="77777777" w:rsidR="002A39F8" w:rsidRDefault="002A39F8" w:rsidP="00642E2B">
            <w:pPr>
              <w:pStyle w:val="TableParagraph"/>
              <w:spacing w:before="0"/>
              <w:rPr>
                <w:sz w:val="21"/>
              </w:rPr>
            </w:pPr>
            <w:r>
              <w:rPr>
                <w:sz w:val="21"/>
              </w:rPr>
              <w:t>2015-01</w:t>
            </w:r>
          </w:p>
        </w:tc>
        <w:tc>
          <w:tcPr>
            <w:tcW w:w="436" w:type="dxa"/>
          </w:tcPr>
          <w:p w14:paraId="1C39FF42" w14:textId="77777777" w:rsidR="002A39F8" w:rsidRDefault="002A39F8" w:rsidP="00642E2B">
            <w:pPr>
              <w:pStyle w:val="TableParagraph"/>
              <w:spacing w:before="0"/>
              <w:ind w:left="34" w:right="30"/>
              <w:jc w:val="center"/>
              <w:rPr>
                <w:sz w:val="21"/>
              </w:rPr>
            </w:pPr>
            <w:r>
              <w:rPr>
                <w:sz w:val="21"/>
              </w:rPr>
              <w:t>917</w:t>
            </w:r>
          </w:p>
        </w:tc>
      </w:tr>
      <w:tr w:rsidR="002A39F8" w14:paraId="04C9E70F" w14:textId="77777777" w:rsidTr="00642E2B">
        <w:trPr>
          <w:trHeight w:val="327"/>
        </w:trPr>
        <w:tc>
          <w:tcPr>
            <w:tcW w:w="877" w:type="dxa"/>
          </w:tcPr>
          <w:p w14:paraId="09D3D6F2" w14:textId="77777777" w:rsidR="002A39F8" w:rsidRDefault="002A39F8" w:rsidP="00642E2B">
            <w:pPr>
              <w:pStyle w:val="TableParagraph"/>
              <w:rPr>
                <w:sz w:val="21"/>
              </w:rPr>
            </w:pPr>
            <w:r>
              <w:rPr>
                <w:sz w:val="21"/>
              </w:rPr>
              <w:t>2015-02</w:t>
            </w:r>
          </w:p>
        </w:tc>
        <w:tc>
          <w:tcPr>
            <w:tcW w:w="436" w:type="dxa"/>
          </w:tcPr>
          <w:p w14:paraId="1EE9A775" w14:textId="77777777" w:rsidR="002A39F8" w:rsidRDefault="002A39F8" w:rsidP="00642E2B">
            <w:pPr>
              <w:pStyle w:val="TableParagraph"/>
              <w:ind w:left="34" w:right="30"/>
              <w:jc w:val="center"/>
              <w:rPr>
                <w:sz w:val="21"/>
              </w:rPr>
            </w:pPr>
            <w:r>
              <w:rPr>
                <w:sz w:val="21"/>
              </w:rPr>
              <w:t>833</w:t>
            </w:r>
          </w:p>
        </w:tc>
      </w:tr>
      <w:tr w:rsidR="002A39F8" w14:paraId="52C026B4" w14:textId="77777777" w:rsidTr="00642E2B">
        <w:trPr>
          <w:trHeight w:val="327"/>
        </w:trPr>
        <w:tc>
          <w:tcPr>
            <w:tcW w:w="877" w:type="dxa"/>
          </w:tcPr>
          <w:p w14:paraId="50B1DCBA" w14:textId="77777777" w:rsidR="002A39F8" w:rsidRDefault="002A39F8" w:rsidP="00642E2B">
            <w:pPr>
              <w:pStyle w:val="TableParagraph"/>
              <w:rPr>
                <w:sz w:val="21"/>
              </w:rPr>
            </w:pPr>
            <w:r>
              <w:rPr>
                <w:sz w:val="21"/>
              </w:rPr>
              <w:t>2015-03</w:t>
            </w:r>
          </w:p>
        </w:tc>
        <w:tc>
          <w:tcPr>
            <w:tcW w:w="436" w:type="dxa"/>
          </w:tcPr>
          <w:p w14:paraId="526DA0D7" w14:textId="77777777" w:rsidR="002A39F8" w:rsidRDefault="002A39F8" w:rsidP="00642E2B">
            <w:pPr>
              <w:pStyle w:val="TableParagraph"/>
              <w:ind w:left="34" w:right="30"/>
              <w:jc w:val="center"/>
              <w:rPr>
                <w:sz w:val="21"/>
              </w:rPr>
            </w:pPr>
            <w:r>
              <w:rPr>
                <w:sz w:val="21"/>
              </w:rPr>
              <w:t>474</w:t>
            </w:r>
          </w:p>
        </w:tc>
      </w:tr>
      <w:tr w:rsidR="002A39F8" w14:paraId="2EB246EA" w14:textId="77777777" w:rsidTr="00642E2B">
        <w:trPr>
          <w:trHeight w:val="327"/>
        </w:trPr>
        <w:tc>
          <w:tcPr>
            <w:tcW w:w="877" w:type="dxa"/>
          </w:tcPr>
          <w:p w14:paraId="3099B5FC" w14:textId="77777777" w:rsidR="002A39F8" w:rsidRDefault="002A39F8" w:rsidP="00642E2B">
            <w:pPr>
              <w:pStyle w:val="TableParagraph"/>
              <w:rPr>
                <w:sz w:val="21"/>
              </w:rPr>
            </w:pPr>
            <w:r>
              <w:rPr>
                <w:sz w:val="21"/>
              </w:rPr>
              <w:t>.</w:t>
            </w:r>
          </w:p>
        </w:tc>
        <w:tc>
          <w:tcPr>
            <w:tcW w:w="436" w:type="dxa"/>
          </w:tcPr>
          <w:p w14:paraId="13E76249" w14:textId="77777777" w:rsidR="002A39F8" w:rsidRDefault="002A39F8" w:rsidP="00642E2B">
            <w:pPr>
              <w:pStyle w:val="TableParagraph"/>
              <w:spacing w:before="0"/>
              <w:ind w:left="0"/>
              <w:rPr>
                <w:rFonts w:ascii="Times New Roman"/>
                <w:sz w:val="20"/>
              </w:rPr>
            </w:pPr>
          </w:p>
        </w:tc>
      </w:tr>
      <w:tr w:rsidR="002A39F8" w14:paraId="15BDF1B6" w14:textId="77777777" w:rsidTr="00642E2B">
        <w:trPr>
          <w:trHeight w:val="327"/>
        </w:trPr>
        <w:tc>
          <w:tcPr>
            <w:tcW w:w="877" w:type="dxa"/>
          </w:tcPr>
          <w:p w14:paraId="085741EC" w14:textId="77777777" w:rsidR="002A39F8" w:rsidRDefault="002A39F8" w:rsidP="00642E2B">
            <w:pPr>
              <w:pStyle w:val="TableParagraph"/>
              <w:rPr>
                <w:sz w:val="21"/>
              </w:rPr>
            </w:pPr>
            <w:r>
              <w:rPr>
                <w:sz w:val="21"/>
              </w:rPr>
              <w:t>.</w:t>
            </w:r>
          </w:p>
        </w:tc>
        <w:tc>
          <w:tcPr>
            <w:tcW w:w="436" w:type="dxa"/>
          </w:tcPr>
          <w:p w14:paraId="1688B615" w14:textId="77777777" w:rsidR="002A39F8" w:rsidRDefault="002A39F8" w:rsidP="00642E2B">
            <w:pPr>
              <w:pStyle w:val="TableParagraph"/>
              <w:spacing w:before="0"/>
              <w:ind w:left="0"/>
              <w:rPr>
                <w:rFonts w:ascii="Times New Roman"/>
                <w:sz w:val="20"/>
              </w:rPr>
            </w:pPr>
          </w:p>
        </w:tc>
      </w:tr>
      <w:tr w:rsidR="002A39F8" w14:paraId="2DBA9888" w14:textId="77777777" w:rsidTr="00642E2B">
        <w:trPr>
          <w:trHeight w:val="327"/>
        </w:trPr>
        <w:tc>
          <w:tcPr>
            <w:tcW w:w="877" w:type="dxa"/>
          </w:tcPr>
          <w:p w14:paraId="32EEA1CB" w14:textId="77777777" w:rsidR="002A39F8" w:rsidRDefault="002A39F8" w:rsidP="00642E2B">
            <w:pPr>
              <w:pStyle w:val="TableParagraph"/>
              <w:rPr>
                <w:sz w:val="21"/>
              </w:rPr>
            </w:pPr>
            <w:r>
              <w:rPr>
                <w:sz w:val="21"/>
              </w:rPr>
              <w:t>.</w:t>
            </w:r>
          </w:p>
        </w:tc>
        <w:tc>
          <w:tcPr>
            <w:tcW w:w="436" w:type="dxa"/>
          </w:tcPr>
          <w:p w14:paraId="07C1B7F3" w14:textId="77777777" w:rsidR="002A39F8" w:rsidRDefault="002A39F8" w:rsidP="00642E2B">
            <w:pPr>
              <w:pStyle w:val="TableParagraph"/>
              <w:spacing w:before="0"/>
              <w:ind w:left="0"/>
              <w:rPr>
                <w:rFonts w:ascii="Times New Roman"/>
                <w:sz w:val="20"/>
              </w:rPr>
            </w:pPr>
          </w:p>
        </w:tc>
      </w:tr>
      <w:tr w:rsidR="002A39F8" w14:paraId="6B570EC2" w14:textId="77777777" w:rsidTr="00642E2B">
        <w:trPr>
          <w:trHeight w:val="327"/>
        </w:trPr>
        <w:tc>
          <w:tcPr>
            <w:tcW w:w="877" w:type="dxa"/>
          </w:tcPr>
          <w:p w14:paraId="6A7A562C" w14:textId="77777777" w:rsidR="002A39F8" w:rsidRDefault="002A39F8" w:rsidP="00642E2B">
            <w:pPr>
              <w:pStyle w:val="TableParagraph"/>
              <w:rPr>
                <w:sz w:val="21"/>
              </w:rPr>
            </w:pPr>
            <w:r>
              <w:rPr>
                <w:sz w:val="21"/>
              </w:rPr>
              <w:t>2020-11</w:t>
            </w:r>
          </w:p>
        </w:tc>
        <w:tc>
          <w:tcPr>
            <w:tcW w:w="436" w:type="dxa"/>
          </w:tcPr>
          <w:p w14:paraId="7248BBBC" w14:textId="77777777" w:rsidR="002A39F8" w:rsidRDefault="002A39F8" w:rsidP="00642E2B">
            <w:pPr>
              <w:pStyle w:val="TableParagraph"/>
              <w:ind w:left="34" w:right="30"/>
              <w:jc w:val="center"/>
              <w:rPr>
                <w:sz w:val="21"/>
              </w:rPr>
            </w:pPr>
            <w:r>
              <w:rPr>
                <w:sz w:val="21"/>
              </w:rPr>
              <w:t>291</w:t>
            </w:r>
          </w:p>
        </w:tc>
      </w:tr>
      <w:tr w:rsidR="002A39F8" w14:paraId="6478CC64" w14:textId="77777777" w:rsidTr="00642E2B">
        <w:trPr>
          <w:trHeight w:val="303"/>
        </w:trPr>
        <w:tc>
          <w:tcPr>
            <w:tcW w:w="877" w:type="dxa"/>
          </w:tcPr>
          <w:p w14:paraId="05DE253C" w14:textId="77777777" w:rsidR="002A39F8" w:rsidRDefault="002A39F8" w:rsidP="00642E2B">
            <w:pPr>
              <w:pStyle w:val="TableParagraph"/>
              <w:spacing w:line="260" w:lineRule="exact"/>
              <w:rPr>
                <w:sz w:val="21"/>
              </w:rPr>
            </w:pPr>
            <w:r>
              <w:rPr>
                <w:sz w:val="21"/>
              </w:rPr>
              <w:t>2020-12</w:t>
            </w:r>
          </w:p>
        </w:tc>
        <w:tc>
          <w:tcPr>
            <w:tcW w:w="436" w:type="dxa"/>
          </w:tcPr>
          <w:p w14:paraId="364732E8" w14:textId="77777777" w:rsidR="002A39F8" w:rsidRDefault="002A39F8" w:rsidP="00642E2B">
            <w:pPr>
              <w:pStyle w:val="TableParagraph"/>
              <w:spacing w:line="260" w:lineRule="exact"/>
              <w:ind w:left="34" w:right="30"/>
              <w:jc w:val="center"/>
              <w:rPr>
                <w:sz w:val="21"/>
              </w:rPr>
            </w:pPr>
            <w:r>
              <w:rPr>
                <w:sz w:val="21"/>
              </w:rPr>
              <w:t>376</w:t>
            </w:r>
          </w:p>
        </w:tc>
      </w:tr>
    </w:tbl>
    <w:p w14:paraId="4A6C37C3" w14:textId="74B9A2B1" w:rsidR="002A39F8" w:rsidRDefault="002A39F8" w:rsidP="002A39F8">
      <w:pPr>
        <w:tabs>
          <w:tab w:val="left" w:pos="1540"/>
        </w:tabs>
        <w:spacing w:before="197" w:line="508" w:lineRule="exact"/>
        <w:ind w:left="955"/>
        <w:rPr>
          <w:rFonts w:ascii="LM Roman 12" w:eastAsia="LM Roman 12"/>
          <w:b/>
        </w:rPr>
      </w:pPr>
      <w:bookmarkStart w:id="2" w:name="提示"/>
      <w:bookmarkEnd w:id="2"/>
      <w:r>
        <w:rPr>
          <w:rFonts w:ascii="LM Roman 12" w:eastAsia="LM Roman 12"/>
          <w:b/>
        </w:rPr>
        <w:t>2.2</w:t>
      </w:r>
      <w:r>
        <w:rPr>
          <w:rFonts w:ascii="LM Roman 12" w:eastAsia="LM Roman 12"/>
          <w:b/>
        </w:rPr>
        <w:tab/>
      </w:r>
      <w:r>
        <w:rPr>
          <w:rFonts w:ascii="Noto Sans CJK JP Medium" w:eastAsia="Noto Sans CJK JP Medium" w:hint="eastAsia"/>
          <w:spacing w:val="9"/>
        </w:rPr>
        <w:t xml:space="preserve">視覺化 </w:t>
      </w:r>
      <w:r>
        <w:rPr>
          <w:rFonts w:ascii="LM Roman 12" w:eastAsia="LM Roman 12"/>
          <w:b/>
        </w:rPr>
        <w:t>(10%)</w:t>
      </w:r>
    </w:p>
    <w:p w14:paraId="34A41D0A" w14:textId="3B2529C1" w:rsidR="002A39F8" w:rsidRDefault="002A39F8" w:rsidP="002A39F8">
      <w:pPr>
        <w:pStyle w:val="a7"/>
        <w:spacing w:before="46" w:line="204" w:lineRule="auto"/>
        <w:ind w:left="955" w:right="877" w:firstLine="420"/>
      </w:pPr>
      <w:r>
        <w:t xml:space="preserve">讀取上題 </w:t>
      </w:r>
      <w:r>
        <w:rPr>
          <w:rFonts w:ascii="LM Roman 10" w:eastAsia="LM Roman 10"/>
        </w:rPr>
        <w:t xml:space="preserve">csv </w:t>
      </w:r>
      <w:r>
        <w:t>檔案中的資料，以</w:t>
      </w:r>
      <w:r>
        <w:rPr>
          <w:rFonts w:ascii="Noto Sans CJK JP Medium" w:eastAsia="Noto Sans CJK JP Medium" w:hint="eastAsia"/>
        </w:rPr>
        <w:t>日期</w:t>
      </w:r>
      <w:r>
        <w:t>為橫軸，</w:t>
      </w:r>
      <w:r>
        <w:rPr>
          <w:rFonts w:ascii="Noto Sans CJK JP Medium" w:eastAsia="Noto Sans CJK JP Medium" w:hint="eastAsia"/>
        </w:rPr>
        <w:t>上映電影數量</w:t>
      </w:r>
      <w:r>
        <w:t>為縱軸， 畫出長條圖。</w:t>
      </w:r>
    </w:p>
    <w:p w14:paraId="31F18C14" w14:textId="0D545A3D" w:rsidR="002A39F8" w:rsidRPr="002A39F8" w:rsidRDefault="002A39F8" w:rsidP="002A39F8">
      <w:pPr>
        <w:tabs>
          <w:tab w:val="left" w:pos="1454"/>
        </w:tabs>
        <w:spacing w:before="190"/>
        <w:rPr>
          <w:sz w:val="21"/>
        </w:rPr>
      </w:pPr>
    </w:p>
    <w:p w14:paraId="1A97A991" w14:textId="6042D97F" w:rsidR="002A39F8" w:rsidRPr="002A39F8" w:rsidRDefault="002A39F8" w:rsidP="002A39F8">
      <w:pPr>
        <w:pStyle w:val="a7"/>
        <w:spacing w:before="215"/>
        <w:ind w:left="1375"/>
        <w:rPr>
          <w:rFonts w:eastAsiaTheme="minorEastAsia" w:hint="eastAsia"/>
        </w:rPr>
      </w:pPr>
      <w:r>
        <w:rPr>
          <w:noProof/>
        </w:rPr>
        <w:lastRenderedPageBreak/>
        <w:drawing>
          <wp:anchor distT="0" distB="0" distL="114300" distR="114300" simplePos="0" relativeHeight="251658240" behindDoc="0" locked="0" layoutInCell="1" allowOverlap="1" wp14:anchorId="131BBB9C" wp14:editId="55A06355">
            <wp:simplePos x="0" y="0"/>
            <wp:positionH relativeFrom="column">
              <wp:posOffset>215900</wp:posOffset>
            </wp:positionH>
            <wp:positionV relativeFrom="paragraph">
              <wp:posOffset>0</wp:posOffset>
            </wp:positionV>
            <wp:extent cx="4893341" cy="3670300"/>
            <wp:effectExtent l="0" t="0" r="2540" b="6350"/>
            <wp:wrapSquare wrapText="bothSides"/>
            <wp:docPr id="1" name="圖片 1" descr="一張含有 螢幕擷取畫面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2.png"/>
                    <pic:cNvPicPr/>
                  </pic:nvPicPr>
                  <pic:blipFill>
                    <a:blip r:embed="rId9">
                      <a:extLst>
                        <a:ext uri="{28A0092B-C50C-407E-A947-70E740481C1C}">
                          <a14:useLocalDpi xmlns:a14="http://schemas.microsoft.com/office/drawing/2010/main" val="0"/>
                        </a:ext>
                      </a:extLst>
                    </a:blip>
                    <a:stretch>
                      <a:fillRect/>
                    </a:stretch>
                  </pic:blipFill>
                  <pic:spPr>
                    <a:xfrm>
                      <a:off x="0" y="0"/>
                      <a:ext cx="4893341" cy="3670300"/>
                    </a:xfrm>
                    <a:prstGeom prst="rect">
                      <a:avLst/>
                    </a:prstGeom>
                  </pic:spPr>
                </pic:pic>
              </a:graphicData>
            </a:graphic>
          </wp:anchor>
        </w:drawing>
      </w:r>
    </w:p>
    <w:p w14:paraId="0325D5AC" w14:textId="3D509076" w:rsidR="002A39F8" w:rsidRDefault="002A39F8" w:rsidP="002A39F8">
      <w:pPr>
        <w:tabs>
          <w:tab w:val="left" w:pos="1540"/>
        </w:tabs>
        <w:spacing w:before="128"/>
        <w:ind w:left="955"/>
        <w:rPr>
          <w:rFonts w:ascii="LM Roman 12" w:eastAsia="LM Roman 12"/>
          <w:b/>
        </w:rPr>
      </w:pPr>
      <w:r>
        <w:rPr>
          <w:rFonts w:ascii="LM Roman 12" w:eastAsia="LM Roman 12"/>
          <w:b/>
        </w:rPr>
        <w:t>2.3</w:t>
      </w:r>
      <w:r>
        <w:rPr>
          <w:rFonts w:ascii="LM Roman 12" w:eastAsia="LM Roman 12"/>
          <w:b/>
        </w:rPr>
        <w:tab/>
      </w:r>
      <w:r>
        <w:rPr>
          <w:rFonts w:ascii="Noto Sans CJK JP Medium" w:eastAsia="Noto Sans CJK JP Medium" w:hint="eastAsia"/>
          <w:spacing w:val="-5"/>
        </w:rPr>
        <w:t xml:space="preserve">觀 察 </w:t>
      </w:r>
      <w:r>
        <w:rPr>
          <w:rFonts w:ascii="LM Roman 12" w:eastAsia="LM Roman 12"/>
          <w:b/>
        </w:rPr>
        <w:t>(5%)</w:t>
      </w:r>
    </w:p>
    <w:p w14:paraId="2DD1B0FC" w14:textId="77777777" w:rsidR="002A39F8" w:rsidRDefault="002A39F8" w:rsidP="002A39F8">
      <w:pPr>
        <w:ind w:left="960"/>
      </w:pPr>
    </w:p>
    <w:p w14:paraId="01D18745" w14:textId="003803BB" w:rsidR="002A39F8" w:rsidRPr="002A39F8" w:rsidRDefault="002A39F8" w:rsidP="002A39F8">
      <w:pPr>
        <w:ind w:left="960"/>
      </w:pPr>
      <w:r>
        <w:rPr>
          <w:rFonts w:hint="eastAsia"/>
        </w:rPr>
        <w:t>Q</w:t>
      </w:r>
      <w:r>
        <w:t xml:space="preserve">: </w:t>
      </w:r>
      <w:r>
        <w:t>觀察上題圖表，電影上映的數量在不同月份之間以及武漢肺炎疫情延燒後是否具有規律或是顯著的趨勢？</w:t>
      </w:r>
    </w:p>
    <w:p w14:paraId="5343821C" w14:textId="71958379" w:rsidR="00BF136E" w:rsidRDefault="00BF136E" w:rsidP="002A39F8">
      <w:pPr>
        <w:jc w:val="center"/>
      </w:pPr>
    </w:p>
    <w:p w14:paraId="308E09E5" w14:textId="2BA13F59" w:rsidR="00BF136E" w:rsidRDefault="002A39F8" w:rsidP="002A39F8">
      <w:pPr>
        <w:ind w:left="960"/>
      </w:pPr>
      <w:r>
        <w:t xml:space="preserve">A: </w:t>
      </w:r>
      <w:r w:rsidR="00BF136E">
        <w:rPr>
          <w:rFonts w:hint="eastAsia"/>
        </w:rPr>
        <w:t>從圖中可以發現</w:t>
      </w:r>
      <w:r w:rsidR="00BF136E">
        <w:rPr>
          <w:rFonts w:hint="eastAsia"/>
        </w:rPr>
        <w:t>,</w:t>
      </w:r>
      <w:r w:rsidR="00BF136E">
        <w:rPr>
          <w:rFonts w:hint="eastAsia"/>
        </w:rPr>
        <w:t>電影上映的數量在不同月份之間以及武漢肺炎疫情延燒後具有顯著的趨勢，呈現明顯下滑的趨勢。</w:t>
      </w:r>
    </w:p>
    <w:p w14:paraId="6100D4CC" w14:textId="77777777" w:rsidR="002A39F8" w:rsidRDefault="002A39F8" w:rsidP="002A39F8">
      <w:pPr>
        <w:tabs>
          <w:tab w:val="left" w:pos="468"/>
        </w:tabs>
        <w:spacing w:before="236"/>
        <w:ind w:right="13"/>
        <w:jc w:val="center"/>
        <w:rPr>
          <w:rFonts w:ascii="LM Roman 12" w:eastAsia="LM Roman 12"/>
          <w:b/>
          <w:sz w:val="30"/>
        </w:rPr>
      </w:pPr>
      <w:r>
        <w:rPr>
          <w:rFonts w:ascii="LM Roman 12" w:eastAsia="LM Roman 12"/>
          <w:b/>
          <w:sz w:val="30"/>
        </w:rPr>
        <w:t>3</w:t>
      </w:r>
      <w:r>
        <w:rPr>
          <w:rFonts w:ascii="LM Roman 12" w:eastAsia="LM Roman 12"/>
          <w:b/>
          <w:sz w:val="30"/>
        </w:rPr>
        <w:tab/>
      </w:r>
      <w:r>
        <w:rPr>
          <w:rFonts w:ascii="新細明體" w:eastAsia="新細明體" w:hAnsi="新細明體" w:cs="新細明體" w:hint="eastAsia"/>
          <w:spacing w:val="8"/>
          <w:sz w:val="30"/>
        </w:rPr>
        <w:t>電影票房</w:t>
      </w:r>
      <w:r>
        <w:rPr>
          <w:rFonts w:ascii="Noto Sans CJK JP Medium" w:eastAsia="Noto Sans CJK JP Medium" w:hint="eastAsia"/>
          <w:spacing w:val="8"/>
          <w:sz w:val="30"/>
        </w:rPr>
        <w:t xml:space="preserve"> </w:t>
      </w:r>
      <w:r>
        <w:rPr>
          <w:rFonts w:ascii="LM Roman 12" w:eastAsia="LM Roman 12"/>
          <w:b/>
          <w:sz w:val="30"/>
        </w:rPr>
        <w:t>(40%)</w:t>
      </w:r>
    </w:p>
    <w:p w14:paraId="77F07D22" w14:textId="77777777" w:rsidR="002A39F8" w:rsidRDefault="002A39F8" w:rsidP="002A39F8">
      <w:pPr>
        <w:tabs>
          <w:tab w:val="left" w:pos="1540"/>
        </w:tabs>
        <w:spacing w:before="36" w:line="508" w:lineRule="exact"/>
        <w:ind w:left="955"/>
        <w:rPr>
          <w:rFonts w:ascii="LM Roman 12" w:eastAsia="LM Roman 12"/>
          <w:b/>
        </w:rPr>
      </w:pPr>
      <w:r>
        <w:rPr>
          <w:rFonts w:ascii="LM Roman 12" w:eastAsia="LM Roman 12"/>
          <w:b/>
        </w:rPr>
        <w:t>3.1</w:t>
      </w:r>
      <w:r>
        <w:rPr>
          <w:rFonts w:ascii="LM Roman 12" w:eastAsia="LM Roman 12"/>
          <w:b/>
        </w:rPr>
        <w:tab/>
      </w:r>
      <w:r>
        <w:rPr>
          <w:rFonts w:ascii="新細明體" w:eastAsia="新細明體" w:hAnsi="新細明體" w:cs="新細明體" w:hint="eastAsia"/>
          <w:spacing w:val="7"/>
        </w:rPr>
        <w:t>蒐集資料</w:t>
      </w:r>
      <w:r>
        <w:rPr>
          <w:rFonts w:ascii="Noto Sans CJK JP Medium" w:eastAsia="Noto Sans CJK JP Medium" w:hint="eastAsia"/>
          <w:spacing w:val="7"/>
        </w:rPr>
        <w:t xml:space="preserve"> </w:t>
      </w:r>
      <w:r>
        <w:rPr>
          <w:rFonts w:ascii="LM Roman 12" w:eastAsia="LM Roman 12"/>
          <w:b/>
        </w:rPr>
        <w:t>(15%)</w:t>
      </w:r>
    </w:p>
    <w:p w14:paraId="5FFD7830" w14:textId="684DD8B3" w:rsidR="002A39F8" w:rsidRDefault="002A39F8" w:rsidP="002A39F8">
      <w:pPr>
        <w:spacing w:line="416" w:lineRule="exact"/>
        <w:ind w:left="480" w:right="968" w:firstLine="475"/>
        <w:jc w:val="right"/>
        <w:rPr>
          <w:rFonts w:ascii="Noto Sans CJK JP Medium" w:eastAsia="Noto Sans CJK JP Medium"/>
          <w:sz w:val="21"/>
        </w:rPr>
      </w:pPr>
      <w:r>
        <w:rPr>
          <w:spacing w:val="2"/>
          <w:sz w:val="21"/>
        </w:rPr>
        <w:t>蒐集</w:t>
      </w:r>
      <w:hyperlink r:id="rId10">
        <w:r>
          <w:rPr>
            <w:color w:val="0000FF"/>
            <w:spacing w:val="2"/>
            <w:sz w:val="21"/>
          </w:rPr>
          <w:t>澳洲</w:t>
        </w:r>
      </w:hyperlink>
      <w:r>
        <w:rPr>
          <w:sz w:val="21"/>
        </w:rPr>
        <w:t>、</w:t>
      </w:r>
      <w:hyperlink r:id="rId11">
        <w:r>
          <w:rPr>
            <w:color w:val="0000FF"/>
            <w:spacing w:val="2"/>
            <w:sz w:val="21"/>
          </w:rPr>
          <w:t>日本</w:t>
        </w:r>
      </w:hyperlink>
      <w:r>
        <w:rPr>
          <w:sz w:val="21"/>
        </w:rPr>
        <w:t>、</w:t>
      </w:r>
      <w:hyperlink r:id="rId12">
        <w:r>
          <w:rPr>
            <w:color w:val="0000FF"/>
            <w:spacing w:val="2"/>
            <w:sz w:val="21"/>
          </w:rPr>
          <w:t>德國</w:t>
        </w:r>
      </w:hyperlink>
      <w:r>
        <w:rPr>
          <w:spacing w:val="2"/>
          <w:sz w:val="21"/>
        </w:rPr>
        <w:t>以及</w:t>
      </w:r>
      <w:hyperlink r:id="rId13">
        <w:r>
          <w:rPr>
            <w:color w:val="0000FF"/>
            <w:spacing w:val="2"/>
            <w:sz w:val="21"/>
          </w:rPr>
          <w:t>北美</w:t>
        </w:r>
      </w:hyperlink>
      <w:r>
        <w:rPr>
          <w:spacing w:val="13"/>
          <w:sz w:val="21"/>
        </w:rPr>
        <w:t>地區</w:t>
      </w:r>
      <w:r>
        <w:rPr>
          <w:rFonts w:ascii="LM Roman 10" w:eastAsia="LM Roman 10"/>
          <w:b/>
          <w:sz w:val="21"/>
        </w:rPr>
        <w:t>2019</w:t>
      </w:r>
      <w:r>
        <w:rPr>
          <w:rFonts w:ascii="新細明體" w:eastAsia="新細明體" w:hAnsi="新細明體" w:cs="新細明體" w:hint="eastAsia"/>
          <w:spacing w:val="1"/>
          <w:sz w:val="21"/>
        </w:rPr>
        <w:t>年</w:t>
      </w:r>
      <w:r>
        <w:rPr>
          <w:rFonts w:ascii="Noto Sans CJK JP Medium" w:eastAsia="Noto Sans CJK JP Medium" w:hint="eastAsia"/>
          <w:spacing w:val="1"/>
          <w:sz w:val="21"/>
        </w:rPr>
        <w:t xml:space="preserve"> </w:t>
      </w:r>
      <w:r>
        <w:rPr>
          <w:rFonts w:ascii="LM Roman 10" w:eastAsia="LM Roman 10"/>
          <w:b/>
          <w:sz w:val="21"/>
        </w:rPr>
        <w:t>6</w:t>
      </w:r>
      <w:r>
        <w:rPr>
          <w:rFonts w:ascii="新細明體" w:eastAsia="新細明體" w:hAnsi="新細明體" w:cs="新細明體" w:hint="eastAsia"/>
          <w:spacing w:val="5"/>
          <w:sz w:val="21"/>
        </w:rPr>
        <w:t>月</w:t>
      </w:r>
      <w:r>
        <w:rPr>
          <w:spacing w:val="19"/>
          <w:sz w:val="21"/>
        </w:rPr>
        <w:t>至</w:t>
      </w:r>
      <w:r>
        <w:rPr>
          <w:rFonts w:ascii="LM Roman 10" w:eastAsia="LM Roman 10"/>
          <w:b/>
          <w:sz w:val="21"/>
        </w:rPr>
        <w:t>2020 5</w:t>
      </w:r>
      <w:r>
        <w:rPr>
          <w:rFonts w:ascii="新細明體" w:eastAsia="新細明體" w:hAnsi="新細明體" w:cs="新細明體" w:hint="eastAsia"/>
          <w:sz w:val="21"/>
        </w:rPr>
        <w:t>月</w:t>
      </w:r>
    </w:p>
    <w:p w14:paraId="19F8A693" w14:textId="77777777" w:rsidR="002A39F8" w:rsidRDefault="002A39F8" w:rsidP="002A39F8">
      <w:pPr>
        <w:pStyle w:val="a7"/>
        <w:spacing w:line="319" w:lineRule="exact"/>
        <w:ind w:left="337" w:right="968" w:firstLine="480"/>
        <w:jc w:val="right"/>
      </w:pPr>
      <w:r>
        <w:rPr>
          <w:rFonts w:ascii="新細明體" w:eastAsia="新細明體" w:hAnsi="新細明體" w:cs="新細明體" w:hint="eastAsia"/>
        </w:rPr>
        <w:t>的週末票房，也就是網頁中</w:t>
      </w:r>
      <w:r>
        <w:rPr>
          <w:rFonts w:ascii="LM Roman 10" w:eastAsia="LM Roman 10" w:hAnsi="LM Roman 10"/>
        </w:rPr>
        <w:t>”Dates”</w:t>
      </w:r>
      <w:r>
        <w:rPr>
          <w:rFonts w:ascii="LM Roman 10" w:eastAsia="LM Roman 10" w:hAnsi="LM Roman 10"/>
          <w:spacing w:val="-23"/>
        </w:rPr>
        <w:t xml:space="preserve"> </w:t>
      </w:r>
      <w:r>
        <w:rPr>
          <w:rFonts w:ascii="新細明體" w:eastAsia="新細明體" w:hAnsi="新細明體" w:cs="新細明體" w:hint="eastAsia"/>
        </w:rPr>
        <w:t>與</w:t>
      </w:r>
      <w:r>
        <w:rPr>
          <w:rFonts w:ascii="LM Roman 10" w:eastAsia="LM Roman 10" w:hAnsi="LM Roman 10"/>
        </w:rPr>
        <w:t>”Overall</w:t>
      </w:r>
      <w:r>
        <w:rPr>
          <w:rFonts w:ascii="LM Roman 10" w:eastAsia="LM Roman 10" w:hAnsi="LM Roman 10"/>
          <w:spacing w:val="-23"/>
        </w:rPr>
        <w:t xml:space="preserve"> </w:t>
      </w:r>
      <w:r>
        <w:rPr>
          <w:rFonts w:ascii="LM Roman 10" w:eastAsia="LM Roman 10" w:hAnsi="LM Roman 10"/>
        </w:rPr>
        <w:t>Gross”</w:t>
      </w:r>
      <w:r>
        <w:rPr>
          <w:rFonts w:ascii="LM Roman 10" w:eastAsia="LM Roman 10" w:hAnsi="LM Roman 10"/>
          <w:spacing w:val="-22"/>
        </w:rPr>
        <w:t xml:space="preserve"> </w:t>
      </w:r>
      <w:r>
        <w:rPr>
          <w:rFonts w:ascii="新細明體" w:eastAsia="新細明體" w:hAnsi="新細明體" w:cs="新細明體" w:hint="eastAsia"/>
        </w:rPr>
        <w:t>的兩個欄位，並且以</w:t>
      </w:r>
    </w:p>
    <w:p w14:paraId="731B26C6" w14:textId="77777777" w:rsidR="002A39F8" w:rsidRDefault="002A39F8" w:rsidP="002A39F8">
      <w:pPr>
        <w:pStyle w:val="a7"/>
        <w:spacing w:before="7" w:line="213" w:lineRule="auto"/>
        <w:ind w:left="955" w:hanging="138"/>
      </w:pPr>
      <w:r>
        <w:rPr>
          <w:rFonts w:ascii="新細明體" w:eastAsia="新細明體" w:hAnsi="新細明體" w:cs="新細明體" w:hint="eastAsia"/>
          <w:spacing w:val="-4"/>
        </w:rPr>
        <w:t>「日期</w:t>
      </w:r>
      <w:r>
        <w:rPr>
          <w:spacing w:val="-4"/>
        </w:rPr>
        <w:t xml:space="preserve"> </w:t>
      </w:r>
      <w:r>
        <w:rPr>
          <w:rFonts w:ascii="新細明體" w:eastAsia="新細明體" w:hAnsi="新細明體" w:cs="新細明體" w:hint="eastAsia"/>
          <w:spacing w:val="-4"/>
        </w:rPr>
        <w:t>收益</w:t>
      </w:r>
      <w:r>
        <w:rPr>
          <w:rFonts w:ascii="新細明體" w:eastAsia="新細明體" w:hAnsi="新細明體" w:cs="新細明體" w:hint="eastAsia"/>
          <w:spacing w:val="-199"/>
        </w:rPr>
        <w:t>（</w:t>
      </w:r>
      <w:r>
        <w:rPr>
          <w:rFonts w:ascii="新細明體" w:eastAsia="新細明體" w:hAnsi="新細明體" w:cs="新細明體" w:hint="eastAsia"/>
          <w:spacing w:val="-3"/>
        </w:rPr>
        <w:t>」中間以空白分隔</w:t>
      </w:r>
      <w:r>
        <w:rPr>
          <w:rFonts w:ascii="新細明體" w:eastAsia="新細明體" w:hAnsi="新細明體" w:cs="新細明體" w:hint="eastAsia"/>
          <w:spacing w:val="-92"/>
        </w:rPr>
        <w:t>）</w:t>
      </w:r>
      <w:r>
        <w:rPr>
          <w:rFonts w:ascii="新細明體" w:eastAsia="新細明體" w:hAnsi="新細明體" w:cs="新細明體" w:hint="eastAsia"/>
        </w:rPr>
        <w:t>的格式分別存入</w:t>
      </w:r>
      <w:r>
        <w:rPr>
          <w:rFonts w:ascii="LM Roman 10" w:eastAsia="LM Roman 10" w:hAnsi="LM Roman 10"/>
        </w:rPr>
        <w:t xml:space="preserve">”Australia.csv”, </w:t>
      </w:r>
      <w:r>
        <w:rPr>
          <w:rFonts w:ascii="LM Roman 10" w:eastAsia="LM Roman 10" w:hAnsi="LM Roman 10"/>
          <w:spacing w:val="-2"/>
        </w:rPr>
        <w:t xml:space="preserve">”Japan.csv”, </w:t>
      </w:r>
      <w:r>
        <w:rPr>
          <w:rFonts w:ascii="LM Roman 10" w:eastAsia="LM Roman 10" w:hAnsi="LM Roman 10"/>
        </w:rPr>
        <w:t xml:space="preserve">”Germany.csv”, NorthAmerica.csv” </w:t>
      </w:r>
      <w:r>
        <w:rPr>
          <w:rFonts w:ascii="新細明體" w:eastAsia="新細明體" w:hAnsi="新細明體" w:cs="新細明體" w:hint="eastAsia"/>
        </w:rPr>
        <w:t>當中，如下所示：</w:t>
      </w:r>
    </w:p>
    <w:p w14:paraId="73AB5DCE" w14:textId="77777777" w:rsidR="002A39F8" w:rsidRDefault="002A39F8" w:rsidP="002A39F8">
      <w:pPr>
        <w:pStyle w:val="a7"/>
        <w:spacing w:before="17"/>
        <w:rPr>
          <w:sz w:val="11"/>
        </w:rPr>
      </w:pPr>
    </w:p>
    <w:tbl>
      <w:tblPr>
        <w:tblStyle w:val="TableNormal"/>
        <w:tblW w:w="0" w:type="auto"/>
        <w:tblInd w:w="1353" w:type="dxa"/>
        <w:tblLayout w:type="fixed"/>
        <w:tblLook w:val="01E0" w:firstRow="1" w:lastRow="1" w:firstColumn="1" w:lastColumn="1" w:noHBand="0" w:noVBand="0"/>
      </w:tblPr>
      <w:tblGrid>
        <w:gridCol w:w="1208"/>
        <w:gridCol w:w="877"/>
      </w:tblGrid>
      <w:tr w:rsidR="002A39F8" w14:paraId="61920B61" w14:textId="77777777" w:rsidTr="00642E2B">
        <w:trPr>
          <w:trHeight w:val="303"/>
        </w:trPr>
        <w:tc>
          <w:tcPr>
            <w:tcW w:w="1208" w:type="dxa"/>
          </w:tcPr>
          <w:p w14:paraId="103AACFD" w14:textId="77777777" w:rsidR="002A39F8" w:rsidRDefault="002A39F8" w:rsidP="00642E2B">
            <w:pPr>
              <w:pStyle w:val="TableParagraph"/>
              <w:spacing w:before="0"/>
              <w:rPr>
                <w:sz w:val="21"/>
              </w:rPr>
            </w:pPr>
            <w:r>
              <w:rPr>
                <w:sz w:val="21"/>
              </w:rPr>
              <w:t>2019-06-06</w:t>
            </w:r>
          </w:p>
        </w:tc>
        <w:tc>
          <w:tcPr>
            <w:tcW w:w="877" w:type="dxa"/>
          </w:tcPr>
          <w:p w14:paraId="360B10D8" w14:textId="77777777" w:rsidR="002A39F8" w:rsidRDefault="002A39F8" w:rsidP="00642E2B">
            <w:pPr>
              <w:pStyle w:val="TableParagraph"/>
              <w:spacing w:before="0"/>
              <w:ind w:left="54"/>
              <w:rPr>
                <w:sz w:val="21"/>
              </w:rPr>
            </w:pPr>
            <w:r>
              <w:rPr>
                <w:sz w:val="21"/>
              </w:rPr>
              <w:t>8930319</w:t>
            </w:r>
          </w:p>
        </w:tc>
      </w:tr>
      <w:tr w:rsidR="002A39F8" w14:paraId="68DAF574" w14:textId="77777777" w:rsidTr="00642E2B">
        <w:trPr>
          <w:trHeight w:val="327"/>
        </w:trPr>
        <w:tc>
          <w:tcPr>
            <w:tcW w:w="1208" w:type="dxa"/>
          </w:tcPr>
          <w:p w14:paraId="3ACB6B12" w14:textId="77777777" w:rsidR="002A39F8" w:rsidRDefault="002A39F8" w:rsidP="00642E2B">
            <w:pPr>
              <w:pStyle w:val="TableParagraph"/>
              <w:rPr>
                <w:sz w:val="21"/>
              </w:rPr>
            </w:pPr>
            <w:r>
              <w:rPr>
                <w:sz w:val="21"/>
              </w:rPr>
              <w:t>2019-06-13</w:t>
            </w:r>
          </w:p>
        </w:tc>
        <w:tc>
          <w:tcPr>
            <w:tcW w:w="877" w:type="dxa"/>
          </w:tcPr>
          <w:p w14:paraId="28D75B6C" w14:textId="77777777" w:rsidR="002A39F8" w:rsidRDefault="002A39F8" w:rsidP="00642E2B">
            <w:pPr>
              <w:pStyle w:val="TableParagraph"/>
              <w:ind w:left="54"/>
              <w:rPr>
                <w:sz w:val="21"/>
              </w:rPr>
            </w:pPr>
            <w:r>
              <w:rPr>
                <w:sz w:val="21"/>
              </w:rPr>
              <w:t>6436893</w:t>
            </w:r>
          </w:p>
        </w:tc>
      </w:tr>
      <w:tr w:rsidR="002A39F8" w14:paraId="5533CE4B" w14:textId="77777777" w:rsidTr="00642E2B">
        <w:trPr>
          <w:trHeight w:val="327"/>
        </w:trPr>
        <w:tc>
          <w:tcPr>
            <w:tcW w:w="1208" w:type="dxa"/>
          </w:tcPr>
          <w:p w14:paraId="33075E53" w14:textId="77777777" w:rsidR="002A39F8" w:rsidRDefault="002A39F8" w:rsidP="00642E2B">
            <w:pPr>
              <w:pStyle w:val="TableParagraph"/>
              <w:rPr>
                <w:sz w:val="21"/>
              </w:rPr>
            </w:pPr>
            <w:r>
              <w:rPr>
                <w:sz w:val="21"/>
              </w:rPr>
              <w:lastRenderedPageBreak/>
              <w:t>2019-06-20</w:t>
            </w:r>
          </w:p>
        </w:tc>
        <w:tc>
          <w:tcPr>
            <w:tcW w:w="877" w:type="dxa"/>
          </w:tcPr>
          <w:p w14:paraId="3CBA614E" w14:textId="77777777" w:rsidR="002A39F8" w:rsidRDefault="002A39F8" w:rsidP="00642E2B">
            <w:pPr>
              <w:pStyle w:val="TableParagraph"/>
              <w:ind w:left="54"/>
              <w:rPr>
                <w:sz w:val="21"/>
              </w:rPr>
            </w:pPr>
            <w:r>
              <w:rPr>
                <w:sz w:val="21"/>
              </w:rPr>
              <w:t>7074798</w:t>
            </w:r>
          </w:p>
        </w:tc>
      </w:tr>
      <w:tr w:rsidR="002A39F8" w14:paraId="73340ABD" w14:textId="77777777" w:rsidTr="00642E2B">
        <w:trPr>
          <w:trHeight w:val="327"/>
        </w:trPr>
        <w:tc>
          <w:tcPr>
            <w:tcW w:w="1208" w:type="dxa"/>
          </w:tcPr>
          <w:p w14:paraId="3F7DEEBC" w14:textId="77777777" w:rsidR="002A39F8" w:rsidRDefault="002A39F8" w:rsidP="00642E2B">
            <w:pPr>
              <w:pStyle w:val="TableParagraph"/>
              <w:rPr>
                <w:sz w:val="21"/>
              </w:rPr>
            </w:pPr>
            <w:r>
              <w:rPr>
                <w:sz w:val="21"/>
              </w:rPr>
              <w:t>.</w:t>
            </w:r>
          </w:p>
        </w:tc>
        <w:tc>
          <w:tcPr>
            <w:tcW w:w="877" w:type="dxa"/>
          </w:tcPr>
          <w:p w14:paraId="5D3C73D1" w14:textId="77777777" w:rsidR="002A39F8" w:rsidRDefault="002A39F8" w:rsidP="00642E2B">
            <w:pPr>
              <w:pStyle w:val="TableParagraph"/>
              <w:spacing w:before="0"/>
              <w:ind w:left="0"/>
              <w:rPr>
                <w:rFonts w:ascii="Times New Roman"/>
                <w:sz w:val="20"/>
              </w:rPr>
            </w:pPr>
          </w:p>
        </w:tc>
      </w:tr>
      <w:tr w:rsidR="002A39F8" w14:paraId="12D01A0F" w14:textId="77777777" w:rsidTr="00642E2B">
        <w:trPr>
          <w:trHeight w:val="327"/>
        </w:trPr>
        <w:tc>
          <w:tcPr>
            <w:tcW w:w="1208" w:type="dxa"/>
          </w:tcPr>
          <w:p w14:paraId="2E8CF17E" w14:textId="77777777" w:rsidR="002A39F8" w:rsidRDefault="002A39F8" w:rsidP="00642E2B">
            <w:pPr>
              <w:pStyle w:val="TableParagraph"/>
              <w:rPr>
                <w:sz w:val="21"/>
              </w:rPr>
            </w:pPr>
            <w:r>
              <w:rPr>
                <w:sz w:val="21"/>
              </w:rPr>
              <w:t>.</w:t>
            </w:r>
          </w:p>
        </w:tc>
        <w:tc>
          <w:tcPr>
            <w:tcW w:w="877" w:type="dxa"/>
          </w:tcPr>
          <w:p w14:paraId="701939ED" w14:textId="77777777" w:rsidR="002A39F8" w:rsidRDefault="002A39F8" w:rsidP="00642E2B">
            <w:pPr>
              <w:pStyle w:val="TableParagraph"/>
              <w:spacing w:before="0"/>
              <w:ind w:left="0"/>
              <w:rPr>
                <w:rFonts w:ascii="Times New Roman"/>
                <w:sz w:val="20"/>
              </w:rPr>
            </w:pPr>
          </w:p>
        </w:tc>
      </w:tr>
      <w:tr w:rsidR="002A39F8" w14:paraId="34B7B155" w14:textId="77777777" w:rsidTr="00642E2B">
        <w:trPr>
          <w:trHeight w:val="327"/>
        </w:trPr>
        <w:tc>
          <w:tcPr>
            <w:tcW w:w="1208" w:type="dxa"/>
          </w:tcPr>
          <w:p w14:paraId="548466B9" w14:textId="77777777" w:rsidR="002A39F8" w:rsidRDefault="002A39F8" w:rsidP="00642E2B">
            <w:pPr>
              <w:pStyle w:val="TableParagraph"/>
              <w:rPr>
                <w:sz w:val="21"/>
              </w:rPr>
            </w:pPr>
            <w:r>
              <w:rPr>
                <w:sz w:val="21"/>
              </w:rPr>
              <w:t>.</w:t>
            </w:r>
          </w:p>
        </w:tc>
        <w:tc>
          <w:tcPr>
            <w:tcW w:w="877" w:type="dxa"/>
          </w:tcPr>
          <w:p w14:paraId="7665A6AA" w14:textId="77777777" w:rsidR="002A39F8" w:rsidRDefault="002A39F8" w:rsidP="00642E2B">
            <w:pPr>
              <w:pStyle w:val="TableParagraph"/>
              <w:spacing w:before="0"/>
              <w:ind w:left="0"/>
              <w:rPr>
                <w:rFonts w:ascii="Times New Roman"/>
                <w:sz w:val="20"/>
              </w:rPr>
            </w:pPr>
          </w:p>
        </w:tc>
      </w:tr>
      <w:tr w:rsidR="002A39F8" w14:paraId="53FE200F" w14:textId="77777777" w:rsidTr="00642E2B">
        <w:trPr>
          <w:trHeight w:val="327"/>
        </w:trPr>
        <w:tc>
          <w:tcPr>
            <w:tcW w:w="1208" w:type="dxa"/>
          </w:tcPr>
          <w:p w14:paraId="061AE12D" w14:textId="77777777" w:rsidR="002A39F8" w:rsidRDefault="002A39F8" w:rsidP="00642E2B">
            <w:pPr>
              <w:pStyle w:val="TableParagraph"/>
              <w:rPr>
                <w:sz w:val="21"/>
              </w:rPr>
            </w:pPr>
            <w:r>
              <w:rPr>
                <w:sz w:val="21"/>
              </w:rPr>
              <w:t>2020-05-21</w:t>
            </w:r>
          </w:p>
        </w:tc>
        <w:tc>
          <w:tcPr>
            <w:tcW w:w="877" w:type="dxa"/>
          </w:tcPr>
          <w:p w14:paraId="503D1FE9" w14:textId="77777777" w:rsidR="002A39F8" w:rsidRDefault="002A39F8" w:rsidP="00642E2B">
            <w:pPr>
              <w:pStyle w:val="TableParagraph"/>
              <w:ind w:left="54"/>
              <w:rPr>
                <w:sz w:val="21"/>
              </w:rPr>
            </w:pPr>
            <w:r>
              <w:rPr>
                <w:sz w:val="21"/>
              </w:rPr>
              <w:t>3083</w:t>
            </w:r>
          </w:p>
        </w:tc>
      </w:tr>
      <w:tr w:rsidR="002A39F8" w14:paraId="24F70388" w14:textId="77777777" w:rsidTr="00642E2B">
        <w:trPr>
          <w:trHeight w:val="303"/>
        </w:trPr>
        <w:tc>
          <w:tcPr>
            <w:tcW w:w="1208" w:type="dxa"/>
          </w:tcPr>
          <w:p w14:paraId="5720C74C" w14:textId="77777777" w:rsidR="002A39F8" w:rsidRDefault="002A39F8" w:rsidP="00642E2B">
            <w:pPr>
              <w:pStyle w:val="TableParagraph"/>
              <w:spacing w:line="260" w:lineRule="exact"/>
              <w:rPr>
                <w:sz w:val="21"/>
              </w:rPr>
            </w:pPr>
            <w:r>
              <w:rPr>
                <w:sz w:val="21"/>
              </w:rPr>
              <w:t>2020-05-28</w:t>
            </w:r>
          </w:p>
        </w:tc>
        <w:tc>
          <w:tcPr>
            <w:tcW w:w="877" w:type="dxa"/>
          </w:tcPr>
          <w:p w14:paraId="1F8AA55F" w14:textId="77777777" w:rsidR="002A39F8" w:rsidRDefault="002A39F8" w:rsidP="00642E2B">
            <w:pPr>
              <w:pStyle w:val="TableParagraph"/>
              <w:spacing w:line="260" w:lineRule="exact"/>
              <w:ind w:left="54"/>
              <w:rPr>
                <w:sz w:val="21"/>
              </w:rPr>
            </w:pPr>
            <w:r>
              <w:rPr>
                <w:sz w:val="21"/>
              </w:rPr>
              <w:t>545</w:t>
            </w:r>
          </w:p>
        </w:tc>
      </w:tr>
    </w:tbl>
    <w:p w14:paraId="334F3FF7" w14:textId="0987F2A0" w:rsidR="002A39F8" w:rsidRDefault="002A39F8" w:rsidP="002A39F8">
      <w:pPr>
        <w:tabs>
          <w:tab w:val="left" w:pos="1540"/>
        </w:tabs>
        <w:spacing w:before="247" w:line="508" w:lineRule="exact"/>
        <w:ind w:left="955"/>
        <w:rPr>
          <w:rFonts w:ascii="LM Roman 12" w:eastAsia="LM Roman 12"/>
          <w:b/>
        </w:rPr>
      </w:pPr>
      <w:r>
        <w:rPr>
          <w:rFonts w:ascii="LM Roman 12" w:eastAsia="LM Roman 12"/>
          <w:b/>
        </w:rPr>
        <w:t>3.2</w:t>
      </w:r>
      <w:r>
        <w:rPr>
          <w:rFonts w:ascii="LM Roman 12" w:eastAsia="LM Roman 12"/>
          <w:b/>
        </w:rPr>
        <w:tab/>
      </w:r>
      <w:r>
        <w:rPr>
          <w:rFonts w:ascii="新細明體" w:eastAsia="新細明體" w:hAnsi="新細明體" w:cs="新細明體" w:hint="eastAsia"/>
          <w:spacing w:val="9"/>
        </w:rPr>
        <w:t>視覺化</w:t>
      </w:r>
      <w:r>
        <w:rPr>
          <w:rFonts w:ascii="Noto Sans CJK JP Medium" w:eastAsia="Noto Sans CJK JP Medium" w:hint="eastAsia"/>
          <w:spacing w:val="9"/>
        </w:rPr>
        <w:t xml:space="preserve"> </w:t>
      </w:r>
      <w:r>
        <w:rPr>
          <w:rFonts w:ascii="LM Roman 12" w:eastAsia="LM Roman 12"/>
          <w:b/>
        </w:rPr>
        <w:t>(15%)</w:t>
      </w:r>
    </w:p>
    <w:p w14:paraId="3F73938E" w14:textId="759F1ED0" w:rsidR="00D352B4" w:rsidRDefault="005A3B20" w:rsidP="005A3B20">
      <w:pPr>
        <w:pStyle w:val="a7"/>
        <w:spacing w:before="46" w:line="204" w:lineRule="auto"/>
        <w:ind w:left="1171" w:right="968" w:firstLine="204"/>
        <w:rPr>
          <w:rFonts w:ascii="新細明體" w:eastAsia="新細明體" w:hAnsi="新細明體" w:cs="新細明體"/>
        </w:rPr>
      </w:pPr>
      <w:r>
        <w:rPr>
          <w:noProof/>
        </w:rPr>
        <w:drawing>
          <wp:anchor distT="0" distB="0" distL="114300" distR="114300" simplePos="0" relativeHeight="251660288" behindDoc="0" locked="0" layoutInCell="1" allowOverlap="1" wp14:anchorId="0170CFF7" wp14:editId="70FDF6A2">
            <wp:simplePos x="0" y="0"/>
            <wp:positionH relativeFrom="margin">
              <wp:posOffset>430530</wp:posOffset>
            </wp:positionH>
            <wp:positionV relativeFrom="paragraph">
              <wp:posOffset>873760</wp:posOffset>
            </wp:positionV>
            <wp:extent cx="4436177" cy="3327400"/>
            <wp:effectExtent l="0" t="0" r="2540" b="6350"/>
            <wp:wrapSquare wrapText="bothSides"/>
            <wp:docPr id="3" name="圖片 3" descr="一張含有 畫畫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4-2.png"/>
                    <pic:cNvPicPr/>
                  </pic:nvPicPr>
                  <pic:blipFill>
                    <a:blip r:embed="rId14">
                      <a:extLst>
                        <a:ext uri="{28A0092B-C50C-407E-A947-70E740481C1C}">
                          <a14:useLocalDpi xmlns:a14="http://schemas.microsoft.com/office/drawing/2010/main" val="0"/>
                        </a:ext>
                      </a:extLst>
                    </a:blip>
                    <a:stretch>
                      <a:fillRect/>
                    </a:stretch>
                  </pic:blipFill>
                  <pic:spPr>
                    <a:xfrm>
                      <a:off x="0" y="0"/>
                      <a:ext cx="4436177" cy="3327400"/>
                    </a:xfrm>
                    <a:prstGeom prst="rect">
                      <a:avLst/>
                    </a:prstGeom>
                  </pic:spPr>
                </pic:pic>
              </a:graphicData>
            </a:graphic>
          </wp:anchor>
        </w:drawing>
      </w:r>
      <w:r w:rsidR="00D352B4" w:rsidRPr="005A3B20">
        <w:rPr>
          <w:rFonts w:ascii="新細明體" w:eastAsia="新細明體" w:hAnsi="新細明體" w:cs="新細明體"/>
        </w:rPr>
        <w:t>讀取上題輸出的四個檔案，以</w:t>
      </w:r>
      <w:r w:rsidR="00D352B4">
        <w:rPr>
          <w:rFonts w:ascii="新細明體" w:eastAsia="新細明體" w:hAnsi="新細明體" w:cs="新細明體" w:hint="eastAsia"/>
        </w:rPr>
        <w:t>日期</w:t>
      </w:r>
      <w:r w:rsidR="00D352B4" w:rsidRPr="005A3B20">
        <w:rPr>
          <w:rFonts w:ascii="新細明體" w:eastAsia="新細明體" w:hAnsi="新細明體" w:cs="新細明體"/>
        </w:rPr>
        <w:t>作為橫軸，</w:t>
      </w:r>
      <w:r w:rsidR="00D352B4">
        <w:rPr>
          <w:rFonts w:ascii="新細明體" w:eastAsia="新細明體" w:hAnsi="新細明體" w:cs="新細明體" w:hint="eastAsia"/>
        </w:rPr>
        <w:t>收益</w:t>
      </w:r>
      <w:r w:rsidR="00D352B4" w:rsidRPr="005A3B20">
        <w:rPr>
          <w:rFonts w:ascii="新細明體" w:eastAsia="新細明體" w:hAnsi="新細明體" w:cs="新細明體"/>
        </w:rPr>
        <w:t>作為縱軸，整合成</w:t>
      </w:r>
      <w:r w:rsidRPr="005A3B20">
        <w:rPr>
          <w:rFonts w:ascii="新細明體" w:eastAsia="新細明體" w:hAnsi="新細明體" w:cs="新細明體" w:hint="eastAsia"/>
        </w:rPr>
        <w:t>一</w:t>
      </w:r>
      <w:r w:rsidRPr="005A3B20">
        <w:rPr>
          <w:rFonts w:ascii="新細明體" w:eastAsia="新細明體" w:hAnsi="新細明體" w:cs="新細明體"/>
        </w:rPr>
        <w:t>張折線圖（也就是圖上會有四條折線，分別表示澳洲、日本、德國與北</w:t>
      </w:r>
      <w:r w:rsidRPr="005A3B20">
        <w:rPr>
          <w:rFonts w:ascii="新細明體" w:eastAsia="新細明體" w:hAnsi="新細明體" w:cs="新細明體" w:hint="eastAsia"/>
        </w:rPr>
        <w:t>美）</w:t>
      </w:r>
    </w:p>
    <w:p w14:paraId="057A18F2" w14:textId="5DCE152F" w:rsidR="005A3B20" w:rsidRPr="005A3B20" w:rsidRDefault="005A3B20" w:rsidP="005A3B20">
      <w:pPr>
        <w:pStyle w:val="a7"/>
        <w:spacing w:before="46" w:line="204" w:lineRule="auto"/>
        <w:ind w:left="1171" w:right="968" w:firstLine="204"/>
        <w:rPr>
          <w:rFonts w:ascii="新細明體" w:eastAsia="新細明體" w:hAnsi="新細明體" w:cs="新細明體"/>
        </w:rPr>
      </w:pPr>
    </w:p>
    <w:p w14:paraId="682B9D5B" w14:textId="11FB6D5C" w:rsidR="002A39F8" w:rsidRDefault="002A39F8" w:rsidP="002A39F8">
      <w:pPr>
        <w:tabs>
          <w:tab w:val="left" w:pos="1540"/>
        </w:tabs>
        <w:spacing w:before="196"/>
        <w:ind w:left="955"/>
        <w:rPr>
          <w:rFonts w:ascii="LM Roman 12" w:eastAsia="LM Roman 12"/>
          <w:b/>
        </w:rPr>
      </w:pPr>
      <w:r>
        <w:rPr>
          <w:rFonts w:ascii="LM Roman 12" w:eastAsia="LM Roman 12"/>
          <w:b/>
        </w:rPr>
        <w:t>3.3</w:t>
      </w:r>
      <w:r>
        <w:rPr>
          <w:rFonts w:ascii="LM Roman 12" w:eastAsia="LM Roman 12"/>
          <w:b/>
        </w:rPr>
        <w:tab/>
      </w:r>
      <w:r>
        <w:rPr>
          <w:rFonts w:ascii="新細明體" w:eastAsia="新細明體" w:hAnsi="新細明體" w:cs="新細明體" w:hint="eastAsia"/>
          <w:spacing w:val="-5"/>
        </w:rPr>
        <w:t>觀</w:t>
      </w:r>
      <w:r>
        <w:rPr>
          <w:rFonts w:ascii="Noto Sans CJK JP Medium" w:eastAsia="Noto Sans CJK JP Medium" w:hint="eastAsia"/>
          <w:spacing w:val="-5"/>
        </w:rPr>
        <w:t xml:space="preserve"> </w:t>
      </w:r>
      <w:r>
        <w:rPr>
          <w:rFonts w:ascii="新細明體" w:eastAsia="新細明體" w:hAnsi="新細明體" w:cs="新細明體" w:hint="eastAsia"/>
          <w:spacing w:val="-5"/>
        </w:rPr>
        <w:t>察</w:t>
      </w:r>
      <w:r>
        <w:rPr>
          <w:rFonts w:ascii="Noto Sans CJK JP Medium" w:eastAsia="Noto Sans CJK JP Medium" w:hint="eastAsia"/>
          <w:spacing w:val="-5"/>
        </w:rPr>
        <w:t xml:space="preserve"> </w:t>
      </w:r>
      <w:r>
        <w:rPr>
          <w:rFonts w:ascii="LM Roman 12" w:eastAsia="LM Roman 12"/>
          <w:b/>
        </w:rPr>
        <w:t>(10%)</w:t>
      </w:r>
    </w:p>
    <w:p w14:paraId="73D2B2F6" w14:textId="039E7B1B" w:rsidR="00BF136E" w:rsidRPr="002A39F8" w:rsidRDefault="005A3B20" w:rsidP="002A39F8">
      <w:pPr>
        <w:pStyle w:val="a7"/>
        <w:spacing w:before="46" w:line="204" w:lineRule="auto"/>
        <w:ind w:left="1171" w:right="968" w:firstLine="204"/>
        <w:rPr>
          <w:rFonts w:ascii="新細明體" w:eastAsia="新細明體" w:hAnsi="新細明體" w:cs="新細明體"/>
        </w:rPr>
      </w:pPr>
      <w:r w:rsidRPr="005A3B20">
        <w:rPr>
          <w:rFonts w:ascii="新細明體" w:eastAsia="新細明體" w:hAnsi="新細明體" w:cs="新細明體" w:hint="eastAsia"/>
          <w:b/>
          <w:bCs/>
        </w:rPr>
        <w:t>Q</w:t>
      </w:r>
      <w:r>
        <w:rPr>
          <w:rFonts w:ascii="新細明體" w:eastAsia="新細明體" w:hAnsi="新細明體" w:cs="新細明體" w:hint="eastAsia"/>
        </w:rPr>
        <w:t xml:space="preserve">: </w:t>
      </w:r>
      <w:r w:rsidR="002A39F8" w:rsidRPr="002A39F8">
        <w:rPr>
          <w:rFonts w:ascii="新細明體" w:eastAsia="新細明體" w:hAnsi="新細明體" w:cs="新細明體"/>
        </w:rPr>
        <w:t>觀察上題圖表，比較不同國家的數據，並描述整體趨勢。</w:t>
      </w:r>
    </w:p>
    <w:p w14:paraId="77764986" w14:textId="1DC70A37" w:rsidR="00BF136E" w:rsidRPr="002A39F8" w:rsidRDefault="00BF136E" w:rsidP="002A39F8">
      <w:pPr>
        <w:pStyle w:val="a7"/>
        <w:spacing w:before="46" w:line="204" w:lineRule="auto"/>
        <w:ind w:left="1171" w:right="968" w:firstLine="204"/>
        <w:rPr>
          <w:rFonts w:ascii="新細明體" w:eastAsia="新細明體" w:hAnsi="新細明體" w:cs="新細明體"/>
        </w:rPr>
      </w:pPr>
    </w:p>
    <w:p w14:paraId="75768A47" w14:textId="775072C8" w:rsidR="00BF136E" w:rsidRDefault="005A3B20" w:rsidP="002A39F8">
      <w:pPr>
        <w:pStyle w:val="a7"/>
        <w:spacing w:before="46" w:line="204" w:lineRule="auto"/>
        <w:ind w:left="1171" w:right="968" w:firstLine="204"/>
        <w:rPr>
          <w:rFonts w:ascii="新細明體" w:eastAsia="新細明體" w:hAnsi="新細明體" w:cs="新細明體"/>
        </w:rPr>
      </w:pPr>
      <w:r>
        <w:rPr>
          <w:rFonts w:ascii="新細明體" w:eastAsia="新細明體" w:hAnsi="新細明體" w:cs="新細明體" w:hint="eastAsia"/>
          <w:b/>
          <w:bCs/>
        </w:rPr>
        <w:t xml:space="preserve">A: </w:t>
      </w:r>
      <w:r w:rsidR="00BF136E" w:rsidRPr="002A39F8">
        <w:rPr>
          <w:rFonts w:ascii="新細明體" w:eastAsia="新細明體" w:hAnsi="新細明體" w:cs="新細明體" w:hint="eastAsia"/>
        </w:rPr>
        <w:t>從</w:t>
      </w:r>
      <w:r>
        <w:rPr>
          <w:rFonts w:ascii="新細明體" w:eastAsia="新細明體" w:hAnsi="新細明體" w:cs="新細明體" w:hint="eastAsia"/>
        </w:rPr>
        <w:t>上</w:t>
      </w:r>
      <w:r w:rsidR="00BF136E" w:rsidRPr="002A39F8">
        <w:rPr>
          <w:rFonts w:ascii="新細明體" w:eastAsia="新細明體" w:hAnsi="新細明體" w:cs="新細明體" w:hint="eastAsia"/>
        </w:rPr>
        <w:t>圖可以看出美國的電影票房較其他影響更大，四個國家的票房皆在疫情爆發後呈現急遽下滑的趨勢。</w:t>
      </w:r>
    </w:p>
    <w:p w14:paraId="3449AA47" w14:textId="5D86648A" w:rsidR="009A6839" w:rsidRDefault="009A6839" w:rsidP="002A39F8">
      <w:pPr>
        <w:pStyle w:val="a7"/>
        <w:spacing w:before="46" w:line="204" w:lineRule="auto"/>
        <w:ind w:left="1171" w:right="968" w:firstLine="204"/>
      </w:pPr>
    </w:p>
    <w:p w14:paraId="688B7996" w14:textId="77777777" w:rsidR="009A6839" w:rsidRPr="009A6839" w:rsidRDefault="009A6839" w:rsidP="009A6839">
      <w:pPr>
        <w:tabs>
          <w:tab w:val="left" w:pos="1540"/>
        </w:tabs>
        <w:spacing w:before="196"/>
        <w:ind w:left="955"/>
        <w:rPr>
          <w:rFonts w:ascii="LM Roman 12" w:eastAsia="LM Roman 12"/>
          <w:b/>
        </w:rPr>
      </w:pPr>
      <w:r>
        <w:rPr>
          <w:rFonts w:hint="eastAsia"/>
        </w:rPr>
        <w:t>4</w:t>
      </w:r>
      <w:r w:rsidRPr="009A6839">
        <w:rPr>
          <w:rFonts w:ascii="LM Roman 12" w:eastAsia="LM Roman 12" w:hint="eastAsia"/>
          <w:b/>
        </w:rPr>
        <w:t xml:space="preserve"> </w:t>
      </w:r>
      <w:r w:rsidRPr="009A6839">
        <w:rPr>
          <w:rFonts w:ascii="新細明體" w:eastAsia="新細明體" w:hAnsi="新細明體" w:cs="新細明體" w:hint="eastAsia"/>
          <w:b/>
        </w:rPr>
        <w:t>上映電影院數量</w:t>
      </w:r>
      <w:r w:rsidRPr="009A6839">
        <w:rPr>
          <w:rFonts w:ascii="LM Roman 12" w:eastAsia="LM Roman 12" w:hint="eastAsia"/>
          <w:b/>
        </w:rPr>
        <w:t xml:space="preserve"> (40%)</w:t>
      </w:r>
    </w:p>
    <w:p w14:paraId="49C45804" w14:textId="77777777" w:rsidR="009A6839" w:rsidRPr="009A6839" w:rsidRDefault="009A6839" w:rsidP="009A6839">
      <w:pPr>
        <w:tabs>
          <w:tab w:val="left" w:pos="1540"/>
        </w:tabs>
        <w:spacing w:before="196"/>
        <w:ind w:left="955"/>
        <w:rPr>
          <w:rFonts w:ascii="LM Roman 12" w:eastAsia="LM Roman 12"/>
          <w:b/>
        </w:rPr>
      </w:pPr>
    </w:p>
    <w:p w14:paraId="0C717A35" w14:textId="77777777" w:rsidR="009A6839" w:rsidRPr="009A6839" w:rsidRDefault="009A6839" w:rsidP="009A6839">
      <w:pPr>
        <w:tabs>
          <w:tab w:val="left" w:pos="1540"/>
        </w:tabs>
        <w:spacing w:before="196"/>
        <w:ind w:left="955"/>
        <w:rPr>
          <w:rFonts w:ascii="LM Roman 12" w:eastAsia="LM Roman 12"/>
          <w:b/>
        </w:rPr>
      </w:pPr>
      <w:r w:rsidRPr="009A6839">
        <w:rPr>
          <w:rFonts w:ascii="LM Roman 12" w:eastAsia="LM Roman 12" w:hint="eastAsia"/>
          <w:b/>
        </w:rPr>
        <w:lastRenderedPageBreak/>
        <w:t xml:space="preserve">4.1 </w:t>
      </w:r>
      <w:r w:rsidRPr="009A6839">
        <w:rPr>
          <w:rFonts w:ascii="新細明體" w:eastAsia="新細明體" w:hAnsi="新細明體" w:cs="新細明體" w:hint="eastAsia"/>
          <w:b/>
        </w:rPr>
        <w:t>蒐集資料</w:t>
      </w:r>
      <w:r w:rsidRPr="009A6839">
        <w:rPr>
          <w:rFonts w:ascii="LM Roman 12" w:eastAsia="LM Roman 12" w:hint="eastAsia"/>
          <w:b/>
        </w:rPr>
        <w:t xml:space="preserve"> (15%)</w:t>
      </w:r>
    </w:p>
    <w:p w14:paraId="13C97A01" w14:textId="59A8C714" w:rsidR="009A6839" w:rsidRDefault="009A6839" w:rsidP="009A6839">
      <w:pPr>
        <w:pStyle w:val="a7"/>
        <w:spacing w:before="46" w:line="204" w:lineRule="auto"/>
        <w:ind w:left="1171" w:right="968" w:firstLine="204"/>
      </w:pPr>
      <w:r>
        <w:rPr>
          <w:rFonts w:ascii="新細明體" w:eastAsia="新細明體" w:hAnsi="新細明體" w:cs="新細明體" w:hint="eastAsia"/>
        </w:rPr>
        <w:t>首先</w:t>
      </w:r>
      <w:r>
        <w:rPr>
          <w:rFonts w:hint="eastAsia"/>
        </w:rPr>
        <w:t>,</w:t>
      </w:r>
      <w:r>
        <w:rPr>
          <w:rFonts w:ascii="新細明體" w:eastAsia="新細明體" w:hAnsi="新細明體" w:cs="新細明體" w:hint="eastAsia"/>
        </w:rPr>
        <w:t>利用</w:t>
      </w:r>
      <w:r>
        <w:rPr>
          <w:rFonts w:hint="eastAsia"/>
        </w:rPr>
        <w:t>Box Office Mojo</w:t>
      </w:r>
      <w:r>
        <w:rPr>
          <w:rFonts w:ascii="新細明體" w:eastAsia="新細明體" w:hAnsi="新細明體" w:cs="新細明體" w:hint="eastAsia"/>
        </w:rPr>
        <w:t>來蒐集</w:t>
      </w:r>
      <w:r>
        <w:rPr>
          <w:rFonts w:hint="eastAsia"/>
        </w:rPr>
        <w:t xml:space="preserve"> 2019 </w:t>
      </w:r>
      <w:r>
        <w:rPr>
          <w:rFonts w:ascii="新細明體" w:eastAsia="新細明體" w:hAnsi="新細明體" w:cs="新細明體" w:hint="eastAsia"/>
        </w:rPr>
        <w:t>年</w:t>
      </w:r>
      <w:r>
        <w:rPr>
          <w:rFonts w:hint="eastAsia"/>
        </w:rPr>
        <w:t xml:space="preserve"> 6 </w:t>
      </w:r>
      <w:r>
        <w:rPr>
          <w:rFonts w:ascii="新細明體" w:eastAsia="新細明體" w:hAnsi="新細明體" w:cs="新細明體" w:hint="eastAsia"/>
        </w:rPr>
        <w:t>月至</w:t>
      </w:r>
      <w:r>
        <w:rPr>
          <w:rFonts w:hint="eastAsia"/>
        </w:rPr>
        <w:t xml:space="preserve"> 2020 </w:t>
      </w:r>
      <w:r>
        <w:rPr>
          <w:rFonts w:ascii="新細明體" w:eastAsia="新細明體" w:hAnsi="新細明體" w:cs="新細明體" w:hint="eastAsia"/>
        </w:rPr>
        <w:t>年</w:t>
      </w:r>
      <w:r>
        <w:rPr>
          <w:rFonts w:hint="eastAsia"/>
        </w:rPr>
        <w:t xml:space="preserve"> 5 </w:t>
      </w:r>
      <w:r>
        <w:rPr>
          <w:rFonts w:ascii="新細明體" w:eastAsia="新細明體" w:hAnsi="新細明體" w:cs="新細明體" w:hint="eastAsia"/>
        </w:rPr>
        <w:t>月的每部電影在幾家電影院上映。</w:t>
      </w:r>
    </w:p>
    <w:p w14:paraId="6C9F5FD1" w14:textId="2398904A" w:rsidR="009A6839" w:rsidRDefault="009A6839" w:rsidP="009A6839">
      <w:pPr>
        <w:pStyle w:val="a7"/>
        <w:spacing w:before="46" w:line="204" w:lineRule="auto"/>
        <w:ind w:left="1171" w:right="968" w:firstLine="204"/>
      </w:pPr>
      <w:r>
        <w:rPr>
          <w:rFonts w:hint="eastAsia"/>
        </w:rPr>
        <w:t xml:space="preserve">1. </w:t>
      </w:r>
      <w:r>
        <w:rPr>
          <w:rFonts w:ascii="新細明體" w:eastAsia="新細明體" w:hAnsi="新細明體" w:cs="新細明體" w:hint="eastAsia"/>
        </w:rPr>
        <w:t>點進連結的頁面</w:t>
      </w:r>
      <w:r>
        <w:rPr>
          <w:rFonts w:hint="eastAsia"/>
        </w:rPr>
        <w:t>,</w:t>
      </w:r>
      <w:r>
        <w:rPr>
          <w:rFonts w:ascii="新細明體" w:eastAsia="新細明體" w:hAnsi="新細明體" w:cs="新細明體" w:hint="eastAsia"/>
        </w:rPr>
        <w:t>可以看到</w:t>
      </w:r>
      <w:r>
        <w:rPr>
          <w:rFonts w:hint="eastAsia"/>
        </w:rPr>
        <w:t xml:space="preserve"> 2019 </w:t>
      </w:r>
      <w:r>
        <w:rPr>
          <w:rFonts w:ascii="新細明體" w:eastAsia="新細明體" w:hAnsi="新細明體" w:cs="新細明體" w:hint="eastAsia"/>
        </w:rPr>
        <w:t>年</w:t>
      </w:r>
      <w:r>
        <w:rPr>
          <w:rFonts w:hint="eastAsia"/>
        </w:rPr>
        <w:t xml:space="preserve"> 6 </w:t>
      </w:r>
      <w:r>
        <w:rPr>
          <w:rFonts w:ascii="新細明體" w:eastAsia="新細明體" w:hAnsi="新細明體" w:cs="新細明體" w:hint="eastAsia"/>
        </w:rPr>
        <w:t>月上映的電影清單。雖然左上角的選單顯示的是</w:t>
      </w:r>
      <w:r>
        <w:rPr>
          <w:rFonts w:hint="eastAsia"/>
        </w:rPr>
        <w:t xml:space="preserve"> 2019 </w:t>
      </w:r>
      <w:r>
        <w:rPr>
          <w:rFonts w:ascii="新細明體" w:eastAsia="新細明體" w:hAnsi="新細明體" w:cs="新細明體" w:hint="eastAsia"/>
        </w:rPr>
        <w:t>年</w:t>
      </w:r>
      <w:r>
        <w:rPr>
          <w:rFonts w:hint="eastAsia"/>
        </w:rPr>
        <w:t xml:space="preserve"> 6 </w:t>
      </w:r>
      <w:r>
        <w:rPr>
          <w:rFonts w:ascii="新細明體" w:eastAsia="新細明體" w:hAnsi="新細明體" w:cs="新細明體" w:hint="eastAsia"/>
        </w:rPr>
        <w:t>月</w:t>
      </w:r>
      <w:r>
        <w:rPr>
          <w:rFonts w:hint="eastAsia"/>
        </w:rPr>
        <w:t>,</w:t>
      </w:r>
      <w:r>
        <w:rPr>
          <w:rFonts w:ascii="新細明體" w:eastAsia="新細明體" w:hAnsi="新細明體" w:cs="新細明體" w:hint="eastAsia"/>
        </w:rPr>
        <w:t>但是拉到清單的最下方會發現有一些</w:t>
      </w:r>
      <w:r>
        <w:rPr>
          <w:rFonts w:hint="eastAsia"/>
        </w:rPr>
        <w:t xml:space="preserve"> 2019 </w:t>
      </w:r>
      <w:r>
        <w:rPr>
          <w:rFonts w:ascii="新細明體" w:eastAsia="新細明體" w:hAnsi="新細明體" w:cs="新細明體" w:hint="eastAsia"/>
        </w:rPr>
        <w:t>年</w:t>
      </w:r>
      <w:r>
        <w:rPr>
          <w:rFonts w:hint="eastAsia"/>
        </w:rPr>
        <w:t xml:space="preserve"> 7 </w:t>
      </w:r>
      <w:r>
        <w:rPr>
          <w:rFonts w:ascii="新細明體" w:eastAsia="新細明體" w:hAnsi="新細明體" w:cs="新細明體" w:hint="eastAsia"/>
        </w:rPr>
        <w:t>月的電影</w:t>
      </w:r>
      <w:r>
        <w:rPr>
          <w:rFonts w:hint="eastAsia"/>
        </w:rPr>
        <w:t>,</w:t>
      </w:r>
      <w:r>
        <w:rPr>
          <w:rFonts w:ascii="新細明體" w:eastAsia="新細明體" w:hAnsi="新細明體" w:cs="新細明體" w:hint="eastAsia"/>
        </w:rPr>
        <w:t>所以需要注意不要下載到重覆的資料。</w:t>
      </w:r>
    </w:p>
    <w:p w14:paraId="392BD14F" w14:textId="77777777" w:rsidR="009A6839" w:rsidRDefault="009A6839" w:rsidP="009A6839">
      <w:pPr>
        <w:pStyle w:val="a7"/>
        <w:spacing w:before="46" w:line="204" w:lineRule="auto"/>
        <w:ind w:left="1171" w:right="968" w:firstLine="204"/>
      </w:pPr>
    </w:p>
    <w:p w14:paraId="4630285C" w14:textId="3AEA1E56" w:rsidR="009A6839" w:rsidRDefault="009A6839" w:rsidP="009A6839">
      <w:pPr>
        <w:pStyle w:val="a7"/>
        <w:spacing w:before="46" w:line="204" w:lineRule="auto"/>
        <w:ind w:left="1171" w:right="968" w:firstLine="204"/>
      </w:pPr>
      <w:r>
        <w:rPr>
          <w:rFonts w:hint="eastAsia"/>
        </w:rPr>
        <w:t xml:space="preserve">2. </w:t>
      </w:r>
      <w:r>
        <w:rPr>
          <w:rFonts w:ascii="新細明體" w:eastAsia="新細明體" w:hAnsi="新細明體" w:cs="新細明體" w:hint="eastAsia"/>
        </w:rPr>
        <w:t>進入電影頁面之後</w:t>
      </w:r>
      <w:r>
        <w:rPr>
          <w:rFonts w:hint="eastAsia"/>
        </w:rPr>
        <w:t>,</w:t>
      </w:r>
      <w:r>
        <w:rPr>
          <w:rFonts w:ascii="新細明體" w:eastAsia="新細明體" w:hAnsi="新細明體" w:cs="新細明體" w:hint="eastAsia"/>
        </w:rPr>
        <w:t>可以看見如下圖的表格</w:t>
      </w:r>
      <w:r>
        <w:rPr>
          <w:rFonts w:hint="eastAsia"/>
        </w:rPr>
        <w:t>,</w:t>
      </w:r>
      <w:r>
        <w:rPr>
          <w:rFonts w:ascii="新細明體" w:eastAsia="新細明體" w:hAnsi="新細明體" w:cs="新細明體" w:hint="eastAsia"/>
        </w:rPr>
        <w:t>請擷取日期與該電影在多少電影院上映的數量</w:t>
      </w:r>
      <w:r>
        <w:rPr>
          <w:rFonts w:hint="eastAsia"/>
        </w:rPr>
        <w:t>,</w:t>
      </w:r>
      <w:r>
        <w:rPr>
          <w:rFonts w:ascii="新細明體" w:eastAsia="新細明體" w:hAnsi="新細明體" w:cs="新細明體" w:hint="eastAsia"/>
        </w:rPr>
        <w:t>也就是表格中紅色框起的欄位。</w:t>
      </w:r>
    </w:p>
    <w:p w14:paraId="408932E7" w14:textId="77777777" w:rsidR="009A6839" w:rsidRDefault="009A6839" w:rsidP="009A6839">
      <w:pPr>
        <w:pStyle w:val="a7"/>
        <w:spacing w:before="46" w:line="204" w:lineRule="auto"/>
        <w:ind w:left="1171" w:right="968" w:firstLine="204"/>
      </w:pPr>
    </w:p>
    <w:p w14:paraId="6A72ADD1" w14:textId="77777777" w:rsidR="009A6839" w:rsidRDefault="009A6839" w:rsidP="009A6839">
      <w:pPr>
        <w:pStyle w:val="a7"/>
        <w:spacing w:before="46" w:line="204" w:lineRule="auto"/>
        <w:ind w:left="1171" w:right="968" w:firstLine="204"/>
      </w:pPr>
      <w:r>
        <w:rPr>
          <w:rFonts w:hint="eastAsia"/>
        </w:rPr>
        <w:t xml:space="preserve">3. </w:t>
      </w:r>
      <w:r>
        <w:rPr>
          <w:rFonts w:ascii="新細明體" w:eastAsia="新細明體" w:hAnsi="新細明體" w:cs="新細明體" w:hint="eastAsia"/>
        </w:rPr>
        <w:t>請將資料以「日期</w:t>
      </w:r>
      <w:r>
        <w:rPr>
          <w:rFonts w:hint="eastAsia"/>
        </w:rPr>
        <w:t xml:space="preserve"> </w:t>
      </w:r>
      <w:r>
        <w:rPr>
          <w:rFonts w:ascii="新細明體" w:eastAsia="新細明體" w:hAnsi="新細明體" w:cs="新細明體" w:hint="eastAsia"/>
        </w:rPr>
        <w:t>數量」的格式</w:t>
      </w:r>
      <w:r>
        <w:rPr>
          <w:rFonts w:hint="eastAsia"/>
        </w:rPr>
        <w:t>(</w:t>
      </w:r>
      <w:r>
        <w:rPr>
          <w:rFonts w:ascii="新細明體" w:eastAsia="新細明體" w:hAnsi="新細明體" w:cs="新細明體" w:hint="eastAsia"/>
        </w:rPr>
        <w:t>如</w:t>
      </w:r>
      <w:r>
        <w:rPr>
          <w:rFonts w:hint="eastAsia"/>
        </w:rPr>
        <w:t xml:space="preserve"> 3.1 </w:t>
      </w:r>
      <w:r>
        <w:rPr>
          <w:rFonts w:ascii="新細明體" w:eastAsia="新細明體" w:hAnsi="新細明體" w:cs="新細明體" w:hint="eastAsia"/>
        </w:rPr>
        <w:t>的範例</w:t>
      </w:r>
      <w:r>
        <w:rPr>
          <w:rFonts w:hint="eastAsia"/>
        </w:rPr>
        <w:t>),</w:t>
      </w:r>
      <w:r>
        <w:rPr>
          <w:rFonts w:ascii="新細明體" w:eastAsia="新細明體" w:hAnsi="新細明體" w:cs="新細明體" w:hint="eastAsia"/>
        </w:rPr>
        <w:t>寫入</w:t>
      </w:r>
      <w:r>
        <w:rPr>
          <w:rFonts w:ascii="Cambria" w:hAnsi="Cambria" w:cs="Cambria"/>
        </w:rPr>
        <w:t>”</w:t>
      </w:r>
      <w:r>
        <w:rPr>
          <w:rFonts w:hint="eastAsia"/>
        </w:rPr>
        <w:t>theaters.csv”</w:t>
      </w:r>
      <w:r>
        <w:rPr>
          <w:rFonts w:ascii="新細明體" w:eastAsia="新細明體" w:hAnsi="新細明體" w:cs="新細明體" w:hint="eastAsia"/>
        </w:rPr>
        <w:t>。</w:t>
      </w:r>
    </w:p>
    <w:p w14:paraId="4C832C54" w14:textId="77777777" w:rsidR="009A6839" w:rsidRDefault="009A6839" w:rsidP="009A6839">
      <w:pPr>
        <w:pStyle w:val="a7"/>
        <w:spacing w:before="46" w:line="204" w:lineRule="auto"/>
        <w:ind w:left="1171" w:right="968" w:firstLine="204"/>
      </w:pPr>
    </w:p>
    <w:p w14:paraId="5F486097" w14:textId="2B81D806" w:rsidR="009A6839" w:rsidRDefault="009A6839" w:rsidP="009A6839">
      <w:pPr>
        <w:pStyle w:val="a7"/>
        <w:spacing w:before="46" w:line="204" w:lineRule="auto"/>
        <w:ind w:left="1171" w:right="968" w:firstLine="204"/>
      </w:pPr>
      <w:r>
        <w:rPr>
          <w:rFonts w:hint="eastAsia"/>
        </w:rPr>
        <w:t xml:space="preserve">4 </w:t>
      </w:r>
      <w:r>
        <w:rPr>
          <w:rFonts w:ascii="新細明體" w:eastAsia="新細明體" w:hAnsi="新細明體" w:cs="新細明體" w:hint="eastAsia"/>
        </w:rPr>
        <w:t>上映電影院數量</w:t>
      </w:r>
      <w:r>
        <w:rPr>
          <w:rFonts w:hint="eastAsia"/>
        </w:rPr>
        <w:t xml:space="preserve"> (40%) </w:t>
      </w:r>
    </w:p>
    <w:p w14:paraId="76AE6508" w14:textId="77777777" w:rsidR="009A6839" w:rsidRPr="009A6839" w:rsidRDefault="009A6839" w:rsidP="009A6839">
      <w:pPr>
        <w:tabs>
          <w:tab w:val="left" w:pos="1540"/>
        </w:tabs>
        <w:spacing w:before="196"/>
        <w:ind w:left="955"/>
        <w:rPr>
          <w:rFonts w:ascii="新細明體" w:eastAsia="新細明體" w:hAnsi="新細明體" w:cs="新細明體"/>
          <w:b/>
        </w:rPr>
      </w:pPr>
      <w:r w:rsidRPr="009A6839">
        <w:rPr>
          <w:rFonts w:ascii="新細明體" w:eastAsia="新細明體" w:hAnsi="新細明體" w:cs="新細明體" w:hint="eastAsia"/>
          <w:b/>
        </w:rPr>
        <w:t>4.2 視覺化 (15%)</w:t>
      </w:r>
    </w:p>
    <w:p w14:paraId="257CB4E2" w14:textId="34963A79" w:rsidR="009A6839" w:rsidRDefault="009A6839" w:rsidP="009A6839">
      <w:pPr>
        <w:pStyle w:val="a7"/>
        <w:spacing w:before="46" w:line="204" w:lineRule="auto"/>
        <w:ind w:left="1171" w:right="968" w:firstLine="204"/>
      </w:pPr>
      <w:r>
        <w:rPr>
          <w:rFonts w:ascii="新細明體" w:eastAsia="新細明體" w:hAnsi="新細明體" w:cs="新細明體" w:hint="eastAsia"/>
        </w:rPr>
        <w:t>請讀取上題的檔案</w:t>
      </w:r>
      <w:r>
        <w:rPr>
          <w:rFonts w:hint="eastAsia"/>
        </w:rPr>
        <w:t>,</w:t>
      </w:r>
      <w:r>
        <w:rPr>
          <w:rFonts w:ascii="新細明體" w:eastAsia="新細明體" w:hAnsi="新細明體" w:cs="新細明體" w:hint="eastAsia"/>
        </w:rPr>
        <w:t>繪製熱度圖</w:t>
      </w:r>
      <w:r>
        <w:rPr>
          <w:rFonts w:hint="eastAsia"/>
        </w:rPr>
        <w:t xml:space="preserve"> (heatmap)</w:t>
      </w:r>
      <w:r>
        <w:rPr>
          <w:rFonts w:ascii="新細明體" w:eastAsia="新細明體" w:hAnsi="新細明體" w:cs="新細明體" w:hint="eastAsia"/>
        </w:rPr>
        <w:t>。以月分為橫軸</w:t>
      </w:r>
      <w:r>
        <w:rPr>
          <w:rFonts w:hint="eastAsia"/>
        </w:rPr>
        <w:t>,</w:t>
      </w:r>
      <w:r>
        <w:rPr>
          <w:rFonts w:ascii="新細明體" w:eastAsia="新細明體" w:hAnsi="新細明體" w:cs="新細明體" w:hint="eastAsia"/>
        </w:rPr>
        <w:t>上映的電影院數量為縱軸</w:t>
      </w:r>
      <w:r>
        <w:rPr>
          <w:rFonts w:hint="eastAsia"/>
        </w:rPr>
        <w:t>,</w:t>
      </w:r>
      <w:r>
        <w:rPr>
          <w:rFonts w:ascii="新細明體" w:eastAsia="新細明體" w:hAnsi="新細明體" w:cs="新細明體" w:hint="eastAsia"/>
        </w:rPr>
        <w:t>以</w:t>
      </w:r>
      <w:r>
        <w:rPr>
          <w:rFonts w:hint="eastAsia"/>
        </w:rPr>
        <w:t xml:space="preserve"> 1000 </w:t>
      </w:r>
      <w:r>
        <w:rPr>
          <w:rFonts w:ascii="新細明體" w:eastAsia="新細明體" w:hAnsi="新細明體" w:cs="新細明體" w:hint="eastAsia"/>
        </w:rPr>
        <w:t>為一個刻度</w:t>
      </w:r>
      <w:r>
        <w:rPr>
          <w:rFonts w:hint="eastAsia"/>
        </w:rPr>
        <w:t>,</w:t>
      </w:r>
      <w:r>
        <w:rPr>
          <w:rFonts w:ascii="新細明體" w:eastAsia="新細明體" w:hAnsi="新細明體" w:cs="新細明體" w:hint="eastAsia"/>
        </w:rPr>
        <w:t>並在每個區塊內顯示該月共有多少電影落在對應的上映電影院數量區間。舉例來說</w:t>
      </w:r>
      <w:r>
        <w:rPr>
          <w:rFonts w:hint="eastAsia"/>
        </w:rPr>
        <w:t>,</w:t>
      </w:r>
      <w:r>
        <w:rPr>
          <w:rFonts w:ascii="新細明體" w:eastAsia="新細明體" w:hAnsi="新細明體" w:cs="新細明體" w:hint="eastAsia"/>
        </w:rPr>
        <w:t>若二月時有</w:t>
      </w:r>
      <w:r>
        <w:rPr>
          <w:rFonts w:hint="eastAsia"/>
        </w:rPr>
        <w:t xml:space="preserve"> 46 </w:t>
      </w:r>
      <w:r>
        <w:rPr>
          <w:rFonts w:ascii="新細明體" w:eastAsia="新細明體" w:hAnsi="新細明體" w:cs="新細明體" w:hint="eastAsia"/>
        </w:rPr>
        <w:t>部電影上映的電影院數目在</w:t>
      </w:r>
      <w:r>
        <w:rPr>
          <w:rFonts w:hint="eastAsia"/>
        </w:rPr>
        <w:t xml:space="preserve"> 1000 </w:t>
      </w:r>
      <w:r>
        <w:rPr>
          <w:rFonts w:ascii="新細明體" w:eastAsia="新細明體" w:hAnsi="新細明體" w:cs="新細明體" w:hint="eastAsia"/>
        </w:rPr>
        <w:t>間以下</w:t>
      </w:r>
      <w:r>
        <w:rPr>
          <w:rFonts w:hint="eastAsia"/>
        </w:rPr>
        <w:t>,5</w:t>
      </w:r>
      <w:r>
        <w:rPr>
          <w:rFonts w:ascii="新細明體" w:eastAsia="新細明體" w:hAnsi="新細明體" w:cs="新細明體" w:hint="eastAsia"/>
        </w:rPr>
        <w:t>部電影上映的電影院數目在</w:t>
      </w:r>
      <w:r>
        <w:rPr>
          <w:rFonts w:hint="eastAsia"/>
        </w:rPr>
        <w:t xml:space="preserve"> 1000 </w:t>
      </w:r>
      <w:r>
        <w:rPr>
          <w:rFonts w:ascii="新細明體" w:eastAsia="新細明體" w:hAnsi="新細明體" w:cs="新細明體" w:hint="eastAsia"/>
        </w:rPr>
        <w:t>到</w:t>
      </w:r>
      <w:r>
        <w:rPr>
          <w:rFonts w:hint="eastAsia"/>
        </w:rPr>
        <w:t xml:space="preserve"> 2000 </w:t>
      </w:r>
      <w:r>
        <w:rPr>
          <w:rFonts w:ascii="新細明體" w:eastAsia="新細明體" w:hAnsi="新細明體" w:cs="新細明體" w:hint="eastAsia"/>
        </w:rPr>
        <w:t>間之間</w:t>
      </w:r>
      <w:r>
        <w:rPr>
          <w:rFonts w:hint="eastAsia"/>
        </w:rPr>
        <w:t>,</w:t>
      </w:r>
      <w:r>
        <w:rPr>
          <w:rFonts w:ascii="新細明體" w:eastAsia="新細明體" w:hAnsi="新細明體" w:cs="新細明體" w:hint="eastAsia"/>
        </w:rPr>
        <w:t>則應如下圖顯示。</w:t>
      </w:r>
    </w:p>
    <w:p w14:paraId="3C3418F2" w14:textId="66847422" w:rsidR="009A6839" w:rsidRDefault="009A6839" w:rsidP="009A6839">
      <w:pPr>
        <w:pStyle w:val="a7"/>
        <w:spacing w:before="46" w:line="204" w:lineRule="auto"/>
        <w:ind w:left="1171" w:right="968" w:firstLine="204"/>
      </w:pPr>
      <w:r w:rsidRPr="002A39F8">
        <w:rPr>
          <w:rFonts w:ascii="新細明體" w:eastAsia="新細明體" w:hAnsi="新細明體" w:cs="新細明體"/>
          <w:noProof/>
        </w:rPr>
        <w:drawing>
          <wp:anchor distT="0" distB="0" distL="114300" distR="114300" simplePos="0" relativeHeight="251659264" behindDoc="0" locked="0" layoutInCell="1" allowOverlap="1" wp14:anchorId="09CB37CA" wp14:editId="5325994A">
            <wp:simplePos x="0" y="0"/>
            <wp:positionH relativeFrom="margin">
              <wp:posOffset>734695</wp:posOffset>
            </wp:positionH>
            <wp:positionV relativeFrom="paragraph">
              <wp:posOffset>426085</wp:posOffset>
            </wp:positionV>
            <wp:extent cx="3944620" cy="2959100"/>
            <wp:effectExtent l="0" t="0" r="0" b="0"/>
            <wp:wrapTopAndBottom/>
            <wp:docPr id="2" name="圖片 2" descr="一張含有 文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3-2.png"/>
                    <pic:cNvPicPr/>
                  </pic:nvPicPr>
                  <pic:blipFill>
                    <a:blip r:embed="rId15">
                      <a:extLst>
                        <a:ext uri="{28A0092B-C50C-407E-A947-70E740481C1C}">
                          <a14:useLocalDpi xmlns:a14="http://schemas.microsoft.com/office/drawing/2010/main" val="0"/>
                        </a:ext>
                      </a:extLst>
                    </a:blip>
                    <a:stretch>
                      <a:fillRect/>
                    </a:stretch>
                  </pic:blipFill>
                  <pic:spPr>
                    <a:xfrm>
                      <a:off x="0" y="0"/>
                      <a:ext cx="3944620" cy="2959100"/>
                    </a:xfrm>
                    <a:prstGeom prst="rect">
                      <a:avLst/>
                    </a:prstGeom>
                  </pic:spPr>
                </pic:pic>
              </a:graphicData>
            </a:graphic>
            <wp14:sizeRelH relativeFrom="margin">
              <wp14:pctWidth>0</wp14:pctWidth>
            </wp14:sizeRelH>
            <wp14:sizeRelV relativeFrom="margin">
              <wp14:pctHeight>0</wp14:pctHeight>
            </wp14:sizeRelV>
          </wp:anchor>
        </w:drawing>
      </w:r>
    </w:p>
    <w:p w14:paraId="35ADC366" w14:textId="27EBB8A9" w:rsidR="009A6839" w:rsidRPr="009A6839" w:rsidRDefault="009A6839" w:rsidP="009A6839">
      <w:pPr>
        <w:tabs>
          <w:tab w:val="left" w:pos="1540"/>
        </w:tabs>
        <w:spacing w:before="196"/>
        <w:ind w:left="955"/>
        <w:rPr>
          <w:rFonts w:ascii="新細明體" w:eastAsia="新細明體" w:hAnsi="新細明體" w:cs="新細明體"/>
          <w:b/>
        </w:rPr>
      </w:pPr>
      <w:r w:rsidRPr="009A6839">
        <w:rPr>
          <w:rFonts w:ascii="新細明體" w:eastAsia="新細明體" w:hAnsi="新細明體" w:cs="新細明體" w:hint="eastAsia"/>
          <w:b/>
        </w:rPr>
        <w:lastRenderedPageBreak/>
        <w:t>4.3 觀察 (10%)</w:t>
      </w:r>
    </w:p>
    <w:p w14:paraId="3135CDD5" w14:textId="01D5246C" w:rsidR="009A6839" w:rsidRDefault="009A6839" w:rsidP="009A6839">
      <w:pPr>
        <w:pStyle w:val="a7"/>
        <w:spacing w:before="46" w:line="204" w:lineRule="auto"/>
        <w:ind w:left="1171" w:right="968" w:firstLine="204"/>
      </w:pPr>
      <w:r>
        <w:rPr>
          <w:rFonts w:ascii="新細明體" w:eastAsia="新細明體" w:hAnsi="新細明體" w:cs="新細明體" w:hint="eastAsia"/>
        </w:rPr>
        <w:t>Q:觀察上題圖表</w:t>
      </w:r>
      <w:r>
        <w:rPr>
          <w:rFonts w:hint="eastAsia"/>
        </w:rPr>
        <w:t>,</w:t>
      </w:r>
      <w:r>
        <w:rPr>
          <w:rFonts w:ascii="新細明體" w:eastAsia="新細明體" w:hAnsi="新細明體" w:cs="新細明體" w:hint="eastAsia"/>
        </w:rPr>
        <w:t>比較不同月份數據之間的差異</w:t>
      </w:r>
      <w:r>
        <w:rPr>
          <w:rFonts w:hint="eastAsia"/>
        </w:rPr>
        <w:t>,</w:t>
      </w:r>
      <w:r>
        <w:rPr>
          <w:rFonts w:ascii="新細明體" w:eastAsia="新細明體" w:hAnsi="新細明體" w:cs="新細明體" w:hint="eastAsia"/>
        </w:rPr>
        <w:t>並描述整體趨勢。</w:t>
      </w:r>
    </w:p>
    <w:p w14:paraId="0FC33BF2" w14:textId="4FDF6F02" w:rsidR="00BF136E" w:rsidRDefault="00BF136E" w:rsidP="009A6839"/>
    <w:p w14:paraId="49B26D21" w14:textId="7086AC2F" w:rsidR="00BF136E" w:rsidRPr="009A6839" w:rsidRDefault="009A6839" w:rsidP="009A6839">
      <w:pPr>
        <w:pStyle w:val="a7"/>
        <w:spacing w:before="46" w:line="204" w:lineRule="auto"/>
        <w:ind w:left="1171" w:right="968" w:firstLine="204"/>
        <w:rPr>
          <w:rFonts w:ascii="新細明體" w:eastAsia="新細明體" w:hAnsi="新細明體" w:cs="新細明體"/>
        </w:rPr>
      </w:pPr>
      <w:r w:rsidRPr="009A6839">
        <w:rPr>
          <w:rFonts w:ascii="新細明體" w:eastAsia="新細明體" w:hAnsi="新細明體" w:cs="新細明體" w:hint="eastAsia"/>
        </w:rPr>
        <w:t>A:</w:t>
      </w:r>
      <w:r w:rsidR="00B26030" w:rsidRPr="009A6839">
        <w:rPr>
          <w:rFonts w:ascii="新細明體" w:eastAsia="新細明體" w:hAnsi="新細明體" w:cs="新細明體" w:hint="eastAsia"/>
        </w:rPr>
        <w:t>我們可以從圖中發現疫情爆發後，上映電影的戲院數量明顯下降</w:t>
      </w:r>
    </w:p>
    <w:p w14:paraId="40B5B8A3" w14:textId="16791564" w:rsidR="002A39F8" w:rsidRDefault="002A39F8" w:rsidP="002A39F8">
      <w:pPr>
        <w:ind w:left="960" w:firstLine="480"/>
      </w:pPr>
    </w:p>
    <w:p w14:paraId="3E365E71" w14:textId="46D1E8F8" w:rsidR="002A39F8" w:rsidRDefault="002A39F8" w:rsidP="002A39F8">
      <w:pPr>
        <w:ind w:left="960" w:firstLine="480"/>
      </w:pPr>
    </w:p>
    <w:p w14:paraId="7DE35CB7" w14:textId="1668C488" w:rsidR="002A39F8" w:rsidRDefault="002A39F8" w:rsidP="002A39F8">
      <w:pPr>
        <w:ind w:left="960" w:firstLine="480"/>
      </w:pPr>
    </w:p>
    <w:p w14:paraId="4C48462F" w14:textId="0011F0B8" w:rsidR="002A39F8" w:rsidRDefault="002A39F8" w:rsidP="002A39F8">
      <w:pPr>
        <w:ind w:left="960" w:firstLine="480"/>
      </w:pPr>
    </w:p>
    <w:p w14:paraId="4B4C73EC" w14:textId="77777777" w:rsidR="002A39F8" w:rsidRDefault="002A39F8">
      <w:pPr>
        <w:widowControl/>
      </w:pPr>
      <w:r>
        <w:br w:type="page"/>
      </w:r>
    </w:p>
    <w:p w14:paraId="1062A93D" w14:textId="05AB0CBC" w:rsidR="002A39F8" w:rsidRDefault="00B7287A" w:rsidP="00B7287A">
      <w:pPr>
        <w:rPr>
          <w:rFonts w:asciiTheme="majorEastAsia" w:eastAsiaTheme="majorEastAsia" w:hAnsiTheme="majorEastAsia"/>
          <w:sz w:val="56"/>
          <w:szCs w:val="56"/>
        </w:rPr>
      </w:pPr>
      <w:r>
        <w:rPr>
          <w:rFonts w:asciiTheme="majorEastAsia" w:eastAsiaTheme="majorEastAsia" w:hAnsiTheme="majorEastAsia" w:hint="eastAsia"/>
          <w:sz w:val="56"/>
          <w:szCs w:val="56"/>
        </w:rPr>
        <w:lastRenderedPageBreak/>
        <w:t>程式碼與資料庫</w:t>
      </w:r>
    </w:p>
    <w:p w14:paraId="5789DA14" w14:textId="00A1177F" w:rsidR="00B7287A" w:rsidRDefault="00B7287A" w:rsidP="00B7287A">
      <w:pPr>
        <w:rPr>
          <w:rFonts w:asciiTheme="majorEastAsia" w:eastAsiaTheme="majorEastAsia" w:hAnsiTheme="majorEastAsia"/>
          <w:szCs w:val="24"/>
        </w:rPr>
      </w:pPr>
      <w:hyperlink r:id="rId16" w:history="1">
        <w:r w:rsidRPr="000E21A4">
          <w:rPr>
            <w:rStyle w:val="ac"/>
            <w:rFonts w:asciiTheme="majorEastAsia" w:eastAsiaTheme="majorEastAsia" w:hAnsiTheme="majorEastAsia"/>
            <w:szCs w:val="24"/>
          </w:rPr>
          <w:t>https://drive.google.com/drive/folders/1Plmv0gV4osANBdYiJrVHsc-Czox5BwSv?usp=sharing</w:t>
        </w:r>
      </w:hyperlink>
    </w:p>
    <w:p w14:paraId="480E2E14" w14:textId="14C86472" w:rsidR="00B7287A" w:rsidRDefault="00B7287A" w:rsidP="00B7287A">
      <w:pPr>
        <w:rPr>
          <w:rFonts w:asciiTheme="majorEastAsia" w:eastAsiaTheme="majorEastAsia" w:hAnsiTheme="majorEastAsia"/>
          <w:szCs w:val="24"/>
        </w:rPr>
      </w:pPr>
    </w:p>
    <w:p w14:paraId="66C23384" w14:textId="4847ECA8" w:rsidR="00B7287A" w:rsidRDefault="00B7287A" w:rsidP="00B7287A">
      <w:pPr>
        <w:rPr>
          <w:rFonts w:asciiTheme="majorEastAsia" w:eastAsiaTheme="majorEastAsia" w:hAnsiTheme="majorEastAsia"/>
          <w:szCs w:val="24"/>
        </w:rPr>
      </w:pPr>
      <w:hyperlink r:id="rId17" w:history="1">
        <w:r w:rsidRPr="000E21A4">
          <w:rPr>
            <w:rStyle w:val="ac"/>
            <w:rFonts w:asciiTheme="majorEastAsia" w:eastAsiaTheme="majorEastAsia" w:hAnsiTheme="majorEastAsia"/>
            <w:szCs w:val="24"/>
          </w:rPr>
          <w:t>https://drive.google.com/drive/folders/1yEFo0_W5I47m0qV0qSsRbrgblqLsnpiL?usp=sharing</w:t>
        </w:r>
      </w:hyperlink>
    </w:p>
    <w:p w14:paraId="333698BA" w14:textId="77777777" w:rsidR="00B7287A" w:rsidRPr="00B7287A" w:rsidRDefault="00B7287A" w:rsidP="00B7287A">
      <w:pPr>
        <w:rPr>
          <w:rFonts w:asciiTheme="majorEastAsia" w:eastAsiaTheme="majorEastAsia" w:hAnsiTheme="majorEastAsia" w:hint="eastAsia"/>
          <w:szCs w:val="24"/>
        </w:rPr>
      </w:pPr>
    </w:p>
    <w:p w14:paraId="340342DB" w14:textId="77777777" w:rsidR="002A39F8" w:rsidRPr="002A39F8" w:rsidRDefault="002A39F8" w:rsidP="002A39F8">
      <w:pPr>
        <w:rPr>
          <w:rFonts w:asciiTheme="majorEastAsia" w:eastAsiaTheme="majorEastAsia" w:hAnsiTheme="majorEastAsia"/>
          <w:szCs w:val="24"/>
        </w:rPr>
      </w:pPr>
    </w:p>
    <w:p w14:paraId="7C28A026" w14:textId="77777777" w:rsidR="002A39F8" w:rsidRPr="002A39F8" w:rsidRDefault="002A39F8" w:rsidP="002A39F8">
      <w:pPr>
        <w:rPr>
          <w:rFonts w:asciiTheme="majorEastAsia" w:eastAsiaTheme="majorEastAsia" w:hAnsiTheme="majorEastAsia"/>
          <w:szCs w:val="24"/>
        </w:rPr>
      </w:pPr>
    </w:p>
    <w:p w14:paraId="3D94D4C8" w14:textId="77777777" w:rsidR="002A39F8" w:rsidRPr="002A39F8" w:rsidRDefault="002A39F8" w:rsidP="002A39F8">
      <w:pPr>
        <w:rPr>
          <w:rFonts w:asciiTheme="majorEastAsia" w:eastAsiaTheme="majorEastAsia" w:hAnsiTheme="majorEastAsia"/>
          <w:szCs w:val="24"/>
        </w:rPr>
      </w:pPr>
    </w:p>
    <w:p w14:paraId="2F1E1F5B" w14:textId="77777777" w:rsidR="002A39F8" w:rsidRPr="002A39F8" w:rsidRDefault="002A39F8" w:rsidP="002A39F8">
      <w:pPr>
        <w:rPr>
          <w:rFonts w:asciiTheme="majorEastAsia" w:eastAsiaTheme="majorEastAsia" w:hAnsiTheme="majorEastAsia"/>
          <w:szCs w:val="24"/>
        </w:rPr>
      </w:pPr>
    </w:p>
    <w:sectPr w:rsidR="002A39F8" w:rsidRPr="002A39F8">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7FD8C0" w14:textId="77777777" w:rsidR="00FF6BD9" w:rsidRDefault="00FF6BD9" w:rsidP="002A39F8">
      <w:r>
        <w:separator/>
      </w:r>
    </w:p>
  </w:endnote>
  <w:endnote w:type="continuationSeparator" w:id="0">
    <w:p w14:paraId="448398B5" w14:textId="77777777" w:rsidR="00FF6BD9" w:rsidRDefault="00FF6BD9" w:rsidP="002A39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LM Roman 10">
    <w:altName w:val="Calibri"/>
    <w:charset w:val="00"/>
    <w:family w:val="auto"/>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IPAmjMincho">
    <w:altName w:val="Cambria"/>
    <w:charset w:val="00"/>
    <w:family w:val="roman"/>
    <w:pitch w:val="variable"/>
  </w:font>
  <w:font w:name="LM Roman 17">
    <w:altName w:val="Calibri"/>
    <w:charset w:val="00"/>
    <w:family w:val="auto"/>
    <w:pitch w:val="variable"/>
  </w:font>
  <w:font w:name="LM Mono 10">
    <w:altName w:val="Calibri"/>
    <w:charset w:val="00"/>
    <w:family w:val="modern"/>
    <w:pitch w:val="fixed"/>
  </w:font>
  <w:font w:name="LM Roman 12">
    <w:altName w:val="Calibri"/>
    <w:charset w:val="00"/>
    <w:family w:val="auto"/>
    <w:pitch w:val="variable"/>
  </w:font>
  <w:font w:name="Noto Sans CJK JP Medium">
    <w:altName w:val="Calibri"/>
    <w:charset w:val="00"/>
    <w:family w:val="swiss"/>
    <w:pitch w:val="variable"/>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6EBA679" w14:textId="77777777" w:rsidR="00FF6BD9" w:rsidRDefault="00FF6BD9" w:rsidP="002A39F8">
      <w:r>
        <w:separator/>
      </w:r>
    </w:p>
  </w:footnote>
  <w:footnote w:type="continuationSeparator" w:id="0">
    <w:p w14:paraId="7E6209E3" w14:textId="77777777" w:rsidR="00FF6BD9" w:rsidRDefault="00FF6BD9" w:rsidP="002A39F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545C29"/>
    <w:multiLevelType w:val="hybridMultilevel"/>
    <w:tmpl w:val="BBF648FE"/>
    <w:lvl w:ilvl="0" w:tplc="CE726F88">
      <w:start w:val="1"/>
      <w:numFmt w:val="decimal"/>
      <w:lvlText w:val="%1."/>
      <w:lvlJc w:val="left"/>
      <w:pPr>
        <w:ind w:left="1453" w:hanging="263"/>
      </w:pPr>
      <w:rPr>
        <w:rFonts w:ascii="LM Roman 10" w:eastAsia="LM Roman 10" w:hAnsi="LM Roman 10" w:cs="LM Roman 10" w:hint="default"/>
        <w:w w:val="100"/>
        <w:sz w:val="21"/>
        <w:szCs w:val="21"/>
        <w:lang w:val="en-US" w:eastAsia="zh-TW" w:bidi="ar-SA"/>
      </w:rPr>
    </w:lvl>
    <w:lvl w:ilvl="1" w:tplc="143232A2">
      <w:numFmt w:val="bullet"/>
      <w:lvlText w:val="•"/>
      <w:lvlJc w:val="left"/>
      <w:pPr>
        <w:ind w:left="2194" w:hanging="263"/>
      </w:pPr>
      <w:rPr>
        <w:rFonts w:hint="default"/>
        <w:lang w:val="en-US" w:eastAsia="zh-TW" w:bidi="ar-SA"/>
      </w:rPr>
    </w:lvl>
    <w:lvl w:ilvl="2" w:tplc="C4C69510">
      <w:numFmt w:val="bullet"/>
      <w:lvlText w:val="•"/>
      <w:lvlJc w:val="left"/>
      <w:pPr>
        <w:ind w:left="2928" w:hanging="263"/>
      </w:pPr>
      <w:rPr>
        <w:rFonts w:hint="default"/>
        <w:lang w:val="en-US" w:eastAsia="zh-TW" w:bidi="ar-SA"/>
      </w:rPr>
    </w:lvl>
    <w:lvl w:ilvl="3" w:tplc="26DC42A8">
      <w:numFmt w:val="bullet"/>
      <w:lvlText w:val="•"/>
      <w:lvlJc w:val="left"/>
      <w:pPr>
        <w:ind w:left="3662" w:hanging="263"/>
      </w:pPr>
      <w:rPr>
        <w:rFonts w:hint="default"/>
        <w:lang w:val="en-US" w:eastAsia="zh-TW" w:bidi="ar-SA"/>
      </w:rPr>
    </w:lvl>
    <w:lvl w:ilvl="4" w:tplc="744263F8">
      <w:numFmt w:val="bullet"/>
      <w:lvlText w:val="•"/>
      <w:lvlJc w:val="left"/>
      <w:pPr>
        <w:ind w:left="4396" w:hanging="263"/>
      </w:pPr>
      <w:rPr>
        <w:rFonts w:hint="default"/>
        <w:lang w:val="en-US" w:eastAsia="zh-TW" w:bidi="ar-SA"/>
      </w:rPr>
    </w:lvl>
    <w:lvl w:ilvl="5" w:tplc="A8D6C896">
      <w:numFmt w:val="bullet"/>
      <w:lvlText w:val="•"/>
      <w:lvlJc w:val="left"/>
      <w:pPr>
        <w:ind w:left="5130" w:hanging="263"/>
      </w:pPr>
      <w:rPr>
        <w:rFonts w:hint="default"/>
        <w:lang w:val="en-US" w:eastAsia="zh-TW" w:bidi="ar-SA"/>
      </w:rPr>
    </w:lvl>
    <w:lvl w:ilvl="6" w:tplc="B826FFA0">
      <w:numFmt w:val="bullet"/>
      <w:lvlText w:val="•"/>
      <w:lvlJc w:val="left"/>
      <w:pPr>
        <w:ind w:left="5864" w:hanging="263"/>
      </w:pPr>
      <w:rPr>
        <w:rFonts w:hint="default"/>
        <w:lang w:val="en-US" w:eastAsia="zh-TW" w:bidi="ar-SA"/>
      </w:rPr>
    </w:lvl>
    <w:lvl w:ilvl="7" w:tplc="357AEA5E">
      <w:numFmt w:val="bullet"/>
      <w:lvlText w:val="•"/>
      <w:lvlJc w:val="left"/>
      <w:pPr>
        <w:ind w:left="6598" w:hanging="263"/>
      </w:pPr>
      <w:rPr>
        <w:rFonts w:hint="default"/>
        <w:lang w:val="en-US" w:eastAsia="zh-TW" w:bidi="ar-SA"/>
      </w:rPr>
    </w:lvl>
    <w:lvl w:ilvl="8" w:tplc="9D4272CE">
      <w:numFmt w:val="bullet"/>
      <w:lvlText w:val="•"/>
      <w:lvlJc w:val="left"/>
      <w:pPr>
        <w:ind w:left="7332" w:hanging="263"/>
      </w:pPr>
      <w:rPr>
        <w:rFonts w:hint="default"/>
        <w:lang w:val="en-US" w:eastAsia="zh-TW" w:bidi="ar-SA"/>
      </w:rPr>
    </w:lvl>
  </w:abstractNum>
  <w:abstractNum w:abstractNumId="1" w15:restartNumberingAfterBreak="0">
    <w:nsid w:val="595A1757"/>
    <w:multiLevelType w:val="multilevel"/>
    <w:tmpl w:val="C3BEE640"/>
    <w:lvl w:ilvl="0">
      <w:start w:val="2"/>
      <w:numFmt w:val="decimal"/>
      <w:lvlText w:val="%1"/>
      <w:lvlJc w:val="left"/>
      <w:pPr>
        <w:ind w:left="1661" w:hanging="707"/>
      </w:pPr>
      <w:rPr>
        <w:rFonts w:hint="default"/>
        <w:lang w:val="en-US" w:eastAsia="zh-TW" w:bidi="ar-SA"/>
      </w:rPr>
    </w:lvl>
    <w:lvl w:ilvl="1">
      <w:start w:val="1"/>
      <w:numFmt w:val="decimal"/>
      <w:lvlText w:val="%1.%2"/>
      <w:lvlJc w:val="left"/>
      <w:pPr>
        <w:ind w:left="1661" w:hanging="707"/>
      </w:pPr>
      <w:rPr>
        <w:rFonts w:hint="default"/>
        <w:lang w:val="en-US" w:eastAsia="zh-TW" w:bidi="ar-SA"/>
      </w:rPr>
    </w:lvl>
    <w:lvl w:ilvl="2">
      <w:start w:val="1"/>
      <w:numFmt w:val="decimal"/>
      <w:lvlText w:val="%1.%2.%3"/>
      <w:lvlJc w:val="left"/>
      <w:pPr>
        <w:ind w:left="1661" w:hanging="707"/>
      </w:pPr>
      <w:rPr>
        <w:rFonts w:ascii="LM Roman 10" w:eastAsia="LM Roman 10" w:hAnsi="LM Roman 10" w:cs="LM Roman 10" w:hint="default"/>
        <w:b/>
        <w:bCs/>
        <w:w w:val="100"/>
        <w:sz w:val="21"/>
        <w:szCs w:val="21"/>
        <w:lang w:val="en-US" w:eastAsia="zh-TW" w:bidi="ar-SA"/>
      </w:rPr>
    </w:lvl>
    <w:lvl w:ilvl="3">
      <w:numFmt w:val="bullet"/>
      <w:lvlText w:val="•"/>
      <w:lvlJc w:val="left"/>
      <w:pPr>
        <w:ind w:left="1453" w:hanging="263"/>
      </w:pPr>
      <w:rPr>
        <w:rFonts w:ascii="LM Roman 10" w:eastAsia="LM Roman 10" w:hAnsi="LM Roman 10" w:cs="LM Roman 10" w:hint="default"/>
        <w:w w:val="100"/>
        <w:sz w:val="21"/>
        <w:szCs w:val="21"/>
        <w:lang w:val="en-US" w:eastAsia="zh-TW" w:bidi="ar-SA"/>
      </w:rPr>
    </w:lvl>
    <w:lvl w:ilvl="4">
      <w:numFmt w:val="bullet"/>
      <w:lvlText w:val="•"/>
      <w:lvlJc w:val="left"/>
      <w:pPr>
        <w:ind w:left="4040" w:hanging="263"/>
      </w:pPr>
      <w:rPr>
        <w:rFonts w:hint="default"/>
        <w:lang w:val="en-US" w:eastAsia="zh-TW" w:bidi="ar-SA"/>
      </w:rPr>
    </w:lvl>
    <w:lvl w:ilvl="5">
      <w:numFmt w:val="bullet"/>
      <w:lvlText w:val="•"/>
      <w:lvlJc w:val="left"/>
      <w:pPr>
        <w:ind w:left="4833" w:hanging="263"/>
      </w:pPr>
      <w:rPr>
        <w:rFonts w:hint="default"/>
        <w:lang w:val="en-US" w:eastAsia="zh-TW" w:bidi="ar-SA"/>
      </w:rPr>
    </w:lvl>
    <w:lvl w:ilvl="6">
      <w:numFmt w:val="bullet"/>
      <w:lvlText w:val="•"/>
      <w:lvlJc w:val="left"/>
      <w:pPr>
        <w:ind w:left="5626" w:hanging="263"/>
      </w:pPr>
      <w:rPr>
        <w:rFonts w:hint="default"/>
        <w:lang w:val="en-US" w:eastAsia="zh-TW" w:bidi="ar-SA"/>
      </w:rPr>
    </w:lvl>
    <w:lvl w:ilvl="7">
      <w:numFmt w:val="bullet"/>
      <w:lvlText w:val="•"/>
      <w:lvlJc w:val="left"/>
      <w:pPr>
        <w:ind w:left="6420" w:hanging="263"/>
      </w:pPr>
      <w:rPr>
        <w:rFonts w:hint="default"/>
        <w:lang w:val="en-US" w:eastAsia="zh-TW" w:bidi="ar-SA"/>
      </w:rPr>
    </w:lvl>
    <w:lvl w:ilvl="8">
      <w:numFmt w:val="bullet"/>
      <w:lvlText w:val="•"/>
      <w:lvlJc w:val="left"/>
      <w:pPr>
        <w:ind w:left="7213" w:hanging="263"/>
      </w:pPr>
      <w:rPr>
        <w:rFonts w:hint="default"/>
        <w:lang w:val="en-US" w:eastAsia="zh-TW" w:bidi="ar-S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FBB"/>
    <w:rsid w:val="002A39F8"/>
    <w:rsid w:val="005A3B20"/>
    <w:rsid w:val="009A6839"/>
    <w:rsid w:val="009B7FBB"/>
    <w:rsid w:val="00B26030"/>
    <w:rsid w:val="00B50FDC"/>
    <w:rsid w:val="00B7287A"/>
    <w:rsid w:val="00BF136E"/>
    <w:rsid w:val="00C52E14"/>
    <w:rsid w:val="00D352B4"/>
    <w:rsid w:val="00FF6BD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2DDFB2"/>
  <w15:chartTrackingRefBased/>
  <w15:docId w15:val="{8AE60C02-F622-4FAA-90F1-8B5BD433D4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link w:val="10"/>
    <w:uiPriority w:val="9"/>
    <w:qFormat/>
    <w:rsid w:val="002A39F8"/>
    <w:pPr>
      <w:autoSpaceDE w:val="0"/>
      <w:autoSpaceDN w:val="0"/>
      <w:spacing w:before="133"/>
      <w:ind w:left="1302" w:right="1266"/>
      <w:jc w:val="center"/>
      <w:outlineLvl w:val="0"/>
    </w:pPr>
    <w:rPr>
      <w:rFonts w:ascii="IPAmjMincho" w:eastAsia="IPAmjMincho" w:hAnsi="IPAmjMincho" w:cs="IPAmjMincho"/>
      <w:kern w:val="0"/>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A39F8"/>
    <w:pPr>
      <w:tabs>
        <w:tab w:val="center" w:pos="4153"/>
        <w:tab w:val="right" w:pos="8306"/>
      </w:tabs>
      <w:snapToGrid w:val="0"/>
    </w:pPr>
    <w:rPr>
      <w:sz w:val="20"/>
      <w:szCs w:val="20"/>
    </w:rPr>
  </w:style>
  <w:style w:type="character" w:customStyle="1" w:styleId="a4">
    <w:name w:val="頁首 字元"/>
    <w:basedOn w:val="a0"/>
    <w:link w:val="a3"/>
    <w:uiPriority w:val="99"/>
    <w:rsid w:val="002A39F8"/>
    <w:rPr>
      <w:sz w:val="20"/>
      <w:szCs w:val="20"/>
    </w:rPr>
  </w:style>
  <w:style w:type="paragraph" w:styleId="a5">
    <w:name w:val="footer"/>
    <w:basedOn w:val="a"/>
    <w:link w:val="a6"/>
    <w:uiPriority w:val="99"/>
    <w:unhideWhenUsed/>
    <w:rsid w:val="002A39F8"/>
    <w:pPr>
      <w:tabs>
        <w:tab w:val="center" w:pos="4153"/>
        <w:tab w:val="right" w:pos="8306"/>
      </w:tabs>
      <w:snapToGrid w:val="0"/>
    </w:pPr>
    <w:rPr>
      <w:sz w:val="20"/>
      <w:szCs w:val="20"/>
    </w:rPr>
  </w:style>
  <w:style w:type="character" w:customStyle="1" w:styleId="a6">
    <w:name w:val="頁尾 字元"/>
    <w:basedOn w:val="a0"/>
    <w:link w:val="a5"/>
    <w:uiPriority w:val="99"/>
    <w:rsid w:val="002A39F8"/>
    <w:rPr>
      <w:sz w:val="20"/>
      <w:szCs w:val="20"/>
    </w:rPr>
  </w:style>
  <w:style w:type="character" w:customStyle="1" w:styleId="10">
    <w:name w:val="標題 1 字元"/>
    <w:basedOn w:val="a0"/>
    <w:link w:val="1"/>
    <w:uiPriority w:val="9"/>
    <w:rsid w:val="002A39F8"/>
    <w:rPr>
      <w:rFonts w:ascii="IPAmjMincho" w:eastAsia="IPAmjMincho" w:hAnsi="IPAmjMincho" w:cs="IPAmjMincho"/>
      <w:kern w:val="0"/>
      <w:szCs w:val="24"/>
    </w:rPr>
  </w:style>
  <w:style w:type="paragraph" w:styleId="a7">
    <w:name w:val="Body Text"/>
    <w:basedOn w:val="a"/>
    <w:link w:val="a8"/>
    <w:uiPriority w:val="1"/>
    <w:qFormat/>
    <w:rsid w:val="002A39F8"/>
    <w:pPr>
      <w:autoSpaceDE w:val="0"/>
      <w:autoSpaceDN w:val="0"/>
    </w:pPr>
    <w:rPr>
      <w:rFonts w:ascii="IPAmjMincho" w:eastAsia="IPAmjMincho" w:hAnsi="IPAmjMincho" w:cs="IPAmjMincho"/>
      <w:kern w:val="0"/>
      <w:sz w:val="21"/>
      <w:szCs w:val="21"/>
    </w:rPr>
  </w:style>
  <w:style w:type="character" w:customStyle="1" w:styleId="a8">
    <w:name w:val="本文 字元"/>
    <w:basedOn w:val="a0"/>
    <w:link w:val="a7"/>
    <w:uiPriority w:val="1"/>
    <w:rsid w:val="002A39F8"/>
    <w:rPr>
      <w:rFonts w:ascii="IPAmjMincho" w:eastAsia="IPAmjMincho" w:hAnsi="IPAmjMincho" w:cs="IPAmjMincho"/>
      <w:kern w:val="0"/>
      <w:sz w:val="21"/>
      <w:szCs w:val="21"/>
    </w:rPr>
  </w:style>
  <w:style w:type="paragraph" w:styleId="a9">
    <w:name w:val="Title"/>
    <w:basedOn w:val="a"/>
    <w:link w:val="aa"/>
    <w:uiPriority w:val="10"/>
    <w:qFormat/>
    <w:rsid w:val="002A39F8"/>
    <w:pPr>
      <w:autoSpaceDE w:val="0"/>
      <w:autoSpaceDN w:val="0"/>
      <w:spacing w:before="321"/>
      <w:ind w:left="1302" w:right="1315"/>
      <w:jc w:val="center"/>
    </w:pPr>
    <w:rPr>
      <w:rFonts w:ascii="LM Roman 17" w:eastAsia="LM Roman 17" w:hAnsi="LM Roman 17" w:cs="LM Roman 17"/>
      <w:kern w:val="0"/>
      <w:sz w:val="36"/>
      <w:szCs w:val="36"/>
    </w:rPr>
  </w:style>
  <w:style w:type="character" w:customStyle="1" w:styleId="aa">
    <w:name w:val="標題 字元"/>
    <w:basedOn w:val="a0"/>
    <w:link w:val="a9"/>
    <w:uiPriority w:val="10"/>
    <w:rsid w:val="002A39F8"/>
    <w:rPr>
      <w:rFonts w:ascii="LM Roman 17" w:eastAsia="LM Roman 17" w:hAnsi="LM Roman 17" w:cs="LM Roman 17"/>
      <w:kern w:val="0"/>
      <w:sz w:val="36"/>
      <w:szCs w:val="36"/>
    </w:rPr>
  </w:style>
  <w:style w:type="paragraph" w:styleId="ab">
    <w:name w:val="List Paragraph"/>
    <w:basedOn w:val="a"/>
    <w:uiPriority w:val="1"/>
    <w:qFormat/>
    <w:rsid w:val="002A39F8"/>
    <w:pPr>
      <w:autoSpaceDE w:val="0"/>
      <w:autoSpaceDN w:val="0"/>
      <w:spacing w:before="119"/>
      <w:ind w:left="1453" w:hanging="264"/>
    </w:pPr>
    <w:rPr>
      <w:rFonts w:ascii="LM Roman 10" w:eastAsia="LM Roman 10" w:hAnsi="LM Roman 10" w:cs="LM Roman 10"/>
      <w:kern w:val="0"/>
      <w:sz w:val="22"/>
    </w:rPr>
  </w:style>
  <w:style w:type="table" w:customStyle="1" w:styleId="TableNormal">
    <w:name w:val="Table Normal"/>
    <w:uiPriority w:val="2"/>
    <w:semiHidden/>
    <w:unhideWhenUsed/>
    <w:qFormat/>
    <w:rsid w:val="002A39F8"/>
    <w:pPr>
      <w:widowControl w:val="0"/>
      <w:autoSpaceDE w:val="0"/>
      <w:autoSpaceDN w:val="0"/>
    </w:pPr>
    <w:rPr>
      <w:kern w:val="0"/>
      <w:sz w:val="22"/>
      <w:lang w:eastAsia="en-US"/>
    </w:r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2A39F8"/>
    <w:pPr>
      <w:autoSpaceDE w:val="0"/>
      <w:autoSpaceDN w:val="0"/>
      <w:spacing w:before="24"/>
      <w:ind w:left="50"/>
    </w:pPr>
    <w:rPr>
      <w:rFonts w:ascii="LM Mono 10" w:eastAsia="LM Mono 10" w:hAnsi="LM Mono 10" w:cs="LM Mono 10"/>
      <w:kern w:val="0"/>
      <w:sz w:val="22"/>
    </w:rPr>
  </w:style>
  <w:style w:type="character" w:styleId="ac">
    <w:name w:val="Hyperlink"/>
    <w:basedOn w:val="a0"/>
    <w:uiPriority w:val="99"/>
    <w:unhideWhenUsed/>
    <w:rsid w:val="00B7287A"/>
    <w:rPr>
      <w:color w:val="0563C1" w:themeColor="hyperlink"/>
      <w:u w:val="single"/>
    </w:rPr>
  </w:style>
  <w:style w:type="character" w:styleId="ad">
    <w:name w:val="Unresolved Mention"/>
    <w:basedOn w:val="a0"/>
    <w:uiPriority w:val="99"/>
    <w:semiHidden/>
    <w:unhideWhenUsed/>
    <w:rsid w:val="00B7287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boxofficemojo.com/weekend/?ref_=bo_nb_di_secondarytab"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imdb.com/search/title/" TargetMode="External"/><Relationship Id="rId12" Type="http://schemas.openxmlformats.org/officeDocument/2006/relationships/hyperlink" Target="https://www.boxofficemojo.com/weekend/by-year/2020/?area=DE" TargetMode="External"/><Relationship Id="rId17" Type="http://schemas.openxmlformats.org/officeDocument/2006/relationships/hyperlink" Target="https://drive.google.com/drive/folders/1yEFo0_W5I47m0qV0qSsRbrgblqLsnpiL?usp=sharing" TargetMode="External"/><Relationship Id="rId2" Type="http://schemas.openxmlformats.org/officeDocument/2006/relationships/styles" Target="styles.xml"/><Relationship Id="rId16" Type="http://schemas.openxmlformats.org/officeDocument/2006/relationships/hyperlink" Target="https://drive.google.com/drive/folders/1Plmv0gV4osANBdYiJrVHsc-Czox5BwSv?usp=sharin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boxofficemojo.com/weekend/by-year/2020/?area=JP" TargetMode="External"/><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hyperlink" Target="https://www.boxofficemojo.com/weekend/by-year/2020/?area=AU"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3.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7</Pages>
  <Words>420</Words>
  <Characters>2399</Characters>
  <Application>Microsoft Office Word</Application>
  <DocSecurity>0</DocSecurity>
  <Lines>19</Lines>
  <Paragraphs>5</Paragraphs>
  <ScaleCrop>false</ScaleCrop>
  <Company/>
  <LinksUpToDate>false</LinksUpToDate>
  <CharactersWithSpaces>2814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cp:revision>
  <dcterms:created xsi:type="dcterms:W3CDTF">2020-06-21T15:05:00Z</dcterms:created>
  <dcterms:modified xsi:type="dcterms:W3CDTF">2020-08-08T03:39:00Z</dcterms:modified>
</cp:coreProperties>
</file>