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9E09" w14:textId="77777777" w:rsidR="00F26A2B" w:rsidRDefault="00F26A2B" w:rsidP="00BF35C3">
      <w:pPr>
        <w:pStyle w:val="Titolo1"/>
      </w:pPr>
      <w:r>
        <w:t xml:space="preserve">Specifiche </w:t>
      </w:r>
    </w:p>
    <w:p w14:paraId="2CF39B35" w14:textId="77777777" w:rsidR="00F26A2B" w:rsidRDefault="00F26A2B" w:rsidP="00870430">
      <w:pPr>
        <w:pStyle w:val="Paragrafoelenco"/>
        <w:numPr>
          <w:ilvl w:val="0"/>
          <w:numId w:val="2"/>
        </w:numPr>
      </w:pPr>
      <w:r>
        <w:t>Discovery delle risorse</w:t>
      </w:r>
    </w:p>
    <w:p w14:paraId="1896153A" w14:textId="77777777" w:rsidR="00870430" w:rsidRDefault="00870430" w:rsidP="00870430">
      <w:pPr>
        <w:pStyle w:val="Paragrafoelenco"/>
        <w:numPr>
          <w:ilvl w:val="1"/>
          <w:numId w:val="2"/>
        </w:numPr>
      </w:pPr>
      <w:r>
        <w:t>Risorse salvate manualmente sul Proxy</w:t>
      </w:r>
    </w:p>
    <w:p w14:paraId="50B904CC" w14:textId="77777777" w:rsidR="00870430" w:rsidRDefault="001844A8" w:rsidP="00870430">
      <w:pPr>
        <w:pStyle w:val="Paragrafoelenco"/>
        <w:numPr>
          <w:ilvl w:val="1"/>
          <w:numId w:val="2"/>
        </w:numPr>
      </w:pPr>
      <w:r>
        <w:t xml:space="preserve">Richiesta della </w:t>
      </w:r>
      <w:r w:rsidR="00870430">
        <w:t>lista</w:t>
      </w:r>
      <w:r>
        <w:t xml:space="preserve"> delle risorse da parte dell’</w:t>
      </w:r>
      <w:proofErr w:type="spellStart"/>
      <w:r>
        <w:t>observer</w:t>
      </w:r>
      <w:proofErr w:type="spellEnd"/>
      <w:r w:rsidR="00870430">
        <w:t xml:space="preserve"> al proxy</w:t>
      </w:r>
    </w:p>
    <w:p w14:paraId="64F9DED3" w14:textId="77777777" w:rsidR="00870430" w:rsidRDefault="00F26A2B" w:rsidP="00870430">
      <w:pPr>
        <w:pStyle w:val="Paragrafoelenco"/>
        <w:numPr>
          <w:ilvl w:val="0"/>
          <w:numId w:val="2"/>
        </w:numPr>
      </w:pPr>
      <w:r>
        <w:t>Richiesta di registrazione al proxy</w:t>
      </w:r>
    </w:p>
    <w:p w14:paraId="60E620E3" w14:textId="77777777" w:rsidR="00BF35C3" w:rsidRDefault="00BF35C3" w:rsidP="00BF35C3">
      <w:pPr>
        <w:pStyle w:val="Paragrafoelenco"/>
        <w:numPr>
          <w:ilvl w:val="1"/>
          <w:numId w:val="2"/>
        </w:numPr>
      </w:pPr>
      <w:r>
        <w:t xml:space="preserve">Incapsulamento pacchetto </w:t>
      </w:r>
      <w:proofErr w:type="spellStart"/>
      <w:r>
        <w:t>CoAP</w:t>
      </w:r>
      <w:proofErr w:type="spellEnd"/>
      <w:r>
        <w:t xml:space="preserve"> con le info </w:t>
      </w:r>
      <w:r w:rsidR="001844A8">
        <w:t xml:space="preserve">per distinguere i vari </w:t>
      </w:r>
      <w:proofErr w:type="spellStart"/>
      <w:r w:rsidR="001844A8">
        <w:t>subject</w:t>
      </w:r>
      <w:proofErr w:type="spellEnd"/>
      <w:r w:rsidR="001844A8">
        <w:t xml:space="preserve"> sul proxy</w:t>
      </w:r>
    </w:p>
    <w:p w14:paraId="7788954E" w14:textId="77777777" w:rsidR="00F26A2B" w:rsidRDefault="00F26A2B" w:rsidP="00870430">
      <w:pPr>
        <w:pStyle w:val="Paragrafoelenco"/>
        <w:numPr>
          <w:ilvl w:val="0"/>
          <w:numId w:val="2"/>
        </w:numPr>
      </w:pPr>
      <w:r>
        <w:t>Modulo Proxy-Observer</w:t>
      </w:r>
    </w:p>
    <w:p w14:paraId="4DD4C04E" w14:textId="77777777" w:rsidR="00870430" w:rsidRDefault="00870430" w:rsidP="00870430">
      <w:pPr>
        <w:pStyle w:val="Paragrafoelenco"/>
        <w:numPr>
          <w:ilvl w:val="1"/>
          <w:numId w:val="2"/>
        </w:numPr>
      </w:pPr>
      <w:proofErr w:type="spellStart"/>
      <w:r>
        <w:t>Thread</w:t>
      </w:r>
      <w:proofErr w:type="spellEnd"/>
      <w:r>
        <w:t xml:space="preserve"> per la registrazione</w:t>
      </w:r>
    </w:p>
    <w:p w14:paraId="75E24A9F" w14:textId="77777777" w:rsidR="00870430" w:rsidRDefault="00870430" w:rsidP="00870430">
      <w:pPr>
        <w:pStyle w:val="Paragrafoelenco"/>
        <w:numPr>
          <w:ilvl w:val="1"/>
          <w:numId w:val="2"/>
        </w:numPr>
      </w:pPr>
      <w:proofErr w:type="spellStart"/>
      <w:r>
        <w:t>Thread</w:t>
      </w:r>
      <w:proofErr w:type="spellEnd"/>
      <w:r>
        <w:t xml:space="preserve"> per l’invio delle notifiche </w:t>
      </w:r>
    </w:p>
    <w:p w14:paraId="0555B13F" w14:textId="77777777" w:rsidR="00870430" w:rsidRDefault="00870430" w:rsidP="00870430">
      <w:pPr>
        <w:pStyle w:val="Paragrafoelenco"/>
        <w:numPr>
          <w:ilvl w:val="1"/>
          <w:numId w:val="2"/>
        </w:numPr>
      </w:pPr>
      <w:r>
        <w:t xml:space="preserve">Comunicazione tra moduli </w:t>
      </w:r>
    </w:p>
    <w:p w14:paraId="437D7E8D" w14:textId="77777777" w:rsidR="00870430" w:rsidRDefault="00870430" w:rsidP="00870430">
      <w:pPr>
        <w:pStyle w:val="Paragrafoelenco"/>
        <w:numPr>
          <w:ilvl w:val="1"/>
          <w:numId w:val="2"/>
        </w:numPr>
      </w:pPr>
      <w:r>
        <w:t xml:space="preserve">Strutture dati </w:t>
      </w:r>
    </w:p>
    <w:p w14:paraId="406CB7B2" w14:textId="77777777" w:rsidR="001844A8" w:rsidRDefault="001844A8" w:rsidP="001844A8">
      <w:pPr>
        <w:pStyle w:val="Paragrafoelenco"/>
        <w:numPr>
          <w:ilvl w:val="2"/>
          <w:numId w:val="2"/>
        </w:numPr>
      </w:pPr>
      <w:r>
        <w:t xml:space="preserve">Lista degli </w:t>
      </w:r>
      <w:proofErr w:type="spellStart"/>
      <w:r>
        <w:t>observer</w:t>
      </w:r>
      <w:proofErr w:type="spellEnd"/>
    </w:p>
    <w:p w14:paraId="25D004A7" w14:textId="77777777" w:rsidR="001844A8" w:rsidRDefault="001844A8" w:rsidP="001844A8">
      <w:pPr>
        <w:pStyle w:val="Paragrafoelenco"/>
        <w:numPr>
          <w:ilvl w:val="2"/>
          <w:numId w:val="2"/>
        </w:numPr>
      </w:pPr>
      <w:r>
        <w:t>Code a priorità</w:t>
      </w:r>
    </w:p>
    <w:p w14:paraId="384F3E1B" w14:textId="77777777" w:rsidR="00F26A2B" w:rsidRDefault="00F26A2B" w:rsidP="00870430">
      <w:pPr>
        <w:pStyle w:val="Paragrafoelenco"/>
        <w:numPr>
          <w:ilvl w:val="0"/>
          <w:numId w:val="2"/>
        </w:numPr>
      </w:pPr>
      <w:r>
        <w:t>Modulo Proxy-</w:t>
      </w:r>
      <w:proofErr w:type="spellStart"/>
      <w:r>
        <w:t>Subject</w:t>
      </w:r>
      <w:proofErr w:type="spellEnd"/>
    </w:p>
    <w:p w14:paraId="530E5791" w14:textId="77777777" w:rsidR="00870430" w:rsidRDefault="00870430" w:rsidP="00870430">
      <w:pPr>
        <w:pStyle w:val="Paragrafoelenco"/>
        <w:numPr>
          <w:ilvl w:val="1"/>
          <w:numId w:val="2"/>
        </w:numPr>
      </w:pPr>
      <w:proofErr w:type="spellStart"/>
      <w:r>
        <w:t>Thread</w:t>
      </w:r>
      <w:proofErr w:type="spellEnd"/>
      <w:r>
        <w:t xml:space="preserve"> per la ricezione delle notifiche </w:t>
      </w:r>
    </w:p>
    <w:p w14:paraId="684233A2" w14:textId="77777777" w:rsidR="00870430" w:rsidRDefault="00870430" w:rsidP="00870430">
      <w:pPr>
        <w:pStyle w:val="Paragrafoelenco"/>
        <w:numPr>
          <w:ilvl w:val="1"/>
          <w:numId w:val="2"/>
        </w:numPr>
      </w:pPr>
      <w:r>
        <w:t>Strutture dati</w:t>
      </w:r>
    </w:p>
    <w:p w14:paraId="4EC3C583" w14:textId="77777777" w:rsidR="001844A8" w:rsidRDefault="001844A8" w:rsidP="001844A8">
      <w:pPr>
        <w:pStyle w:val="Paragrafoelenco"/>
        <w:numPr>
          <w:ilvl w:val="2"/>
          <w:numId w:val="2"/>
        </w:numPr>
      </w:pPr>
      <w:r>
        <w:t xml:space="preserve">Lista dei </w:t>
      </w:r>
      <w:proofErr w:type="spellStart"/>
      <w:r>
        <w:t>Subject</w:t>
      </w:r>
      <w:proofErr w:type="spellEnd"/>
      <w:r>
        <w:t xml:space="preserve"> con relative risorse</w:t>
      </w:r>
      <w:bookmarkStart w:id="0" w:name="_GoBack"/>
      <w:bookmarkEnd w:id="0"/>
    </w:p>
    <w:p w14:paraId="477D0F80" w14:textId="77777777" w:rsidR="00870430" w:rsidRDefault="00870430" w:rsidP="00870430">
      <w:pPr>
        <w:pStyle w:val="Paragrafoelenco"/>
        <w:numPr>
          <w:ilvl w:val="1"/>
          <w:numId w:val="2"/>
        </w:numPr>
      </w:pPr>
      <w:r>
        <w:t>Comunicazione tra moduli</w:t>
      </w:r>
    </w:p>
    <w:p w14:paraId="23C88455" w14:textId="77777777" w:rsidR="00F26A2B" w:rsidRDefault="00F26A2B" w:rsidP="00870430">
      <w:pPr>
        <w:pStyle w:val="Paragrafoelenco"/>
        <w:numPr>
          <w:ilvl w:val="0"/>
          <w:numId w:val="2"/>
        </w:numPr>
      </w:pPr>
      <w:r>
        <w:t xml:space="preserve">Gestione dell’invio delle notifiche </w:t>
      </w:r>
      <w:r w:rsidR="00870430">
        <w:t xml:space="preserve">da parte del </w:t>
      </w:r>
      <w:proofErr w:type="spellStart"/>
      <w:r w:rsidR="00870430">
        <w:t>Subject</w:t>
      </w:r>
      <w:proofErr w:type="spellEnd"/>
    </w:p>
    <w:p w14:paraId="5E897AC2" w14:textId="77777777" w:rsidR="00870430" w:rsidRDefault="00870430" w:rsidP="00870430">
      <w:pPr>
        <w:pStyle w:val="Paragrafoelenco"/>
        <w:numPr>
          <w:ilvl w:val="1"/>
          <w:numId w:val="2"/>
        </w:numPr>
      </w:pPr>
      <w:r>
        <w:t>Distinzione tra eventi critici e non critici</w:t>
      </w:r>
    </w:p>
    <w:p w14:paraId="5B374210" w14:textId="77777777" w:rsidR="00870430" w:rsidRDefault="00870430" w:rsidP="00870430">
      <w:pPr>
        <w:pStyle w:val="Paragrafoelenco"/>
        <w:numPr>
          <w:ilvl w:val="1"/>
          <w:numId w:val="2"/>
        </w:numPr>
      </w:pPr>
      <w:r>
        <w:t>Trasmissione basata sul livello massimo registrato</w:t>
      </w:r>
    </w:p>
    <w:p w14:paraId="71EE34A1" w14:textId="77777777" w:rsidR="00870430" w:rsidRDefault="00870430" w:rsidP="00870430">
      <w:pPr>
        <w:pStyle w:val="Paragrafoelenco"/>
        <w:numPr>
          <w:ilvl w:val="1"/>
          <w:numId w:val="2"/>
        </w:numPr>
      </w:pPr>
      <w:r>
        <w:t xml:space="preserve">Algoritmo per la gestione del </w:t>
      </w:r>
      <w:proofErr w:type="spellStart"/>
      <w:r>
        <w:t>MaxAge</w:t>
      </w:r>
      <w:proofErr w:type="spellEnd"/>
      <w:r>
        <w:t>:</w:t>
      </w:r>
    </w:p>
    <w:p w14:paraId="5A65F601" w14:textId="77777777" w:rsidR="00BF35C3" w:rsidRDefault="00BF35C3" w:rsidP="00BF35C3">
      <w:pPr>
        <w:pStyle w:val="Paragrafoelenco"/>
        <w:numPr>
          <w:ilvl w:val="2"/>
          <w:numId w:val="2"/>
        </w:numPr>
      </w:pPr>
      <w:r w:rsidRPr="00BF35C3">
        <w:drawing>
          <wp:inline distT="0" distB="0" distL="0" distR="0" wp14:anchorId="32E3E693" wp14:editId="6C11723C">
            <wp:extent cx="2331922" cy="1021168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????</w:t>
      </w:r>
    </w:p>
    <w:p w14:paraId="149B6566" w14:textId="77777777" w:rsidR="00BF35C3" w:rsidRPr="00870430" w:rsidRDefault="00BF35C3" w:rsidP="001844A8"/>
    <w:p w14:paraId="288DB626" w14:textId="77777777" w:rsidR="00870430" w:rsidRPr="00870430" w:rsidRDefault="00870430" w:rsidP="00870430">
      <w:pPr>
        <w:pStyle w:val="Titolo3"/>
      </w:pPr>
      <w:r>
        <w:tab/>
      </w:r>
    </w:p>
    <w:p w14:paraId="5F919D34" w14:textId="77777777" w:rsidR="00F26A2B" w:rsidRPr="00F26A2B" w:rsidRDefault="00F26A2B" w:rsidP="00F26A2B"/>
    <w:p w14:paraId="7048C614" w14:textId="77777777" w:rsidR="00F26A2B" w:rsidRPr="00F26A2B" w:rsidRDefault="00F26A2B" w:rsidP="00F26A2B"/>
    <w:sectPr w:rsidR="00F26A2B" w:rsidRPr="00F26A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E2FC6"/>
    <w:multiLevelType w:val="hybridMultilevel"/>
    <w:tmpl w:val="D4A2E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F61AC"/>
    <w:multiLevelType w:val="hybridMultilevel"/>
    <w:tmpl w:val="B080A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2B"/>
    <w:rsid w:val="001844A8"/>
    <w:rsid w:val="00870430"/>
    <w:rsid w:val="00A457EC"/>
    <w:rsid w:val="00BF35C3"/>
    <w:rsid w:val="00F2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4EF7"/>
  <w15:chartTrackingRefBased/>
  <w15:docId w15:val="{DD72671D-DBDF-44E1-9EAA-A8981F12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6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6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6A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6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6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6A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7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1</cp:revision>
  <dcterms:created xsi:type="dcterms:W3CDTF">2019-03-07T18:12:00Z</dcterms:created>
  <dcterms:modified xsi:type="dcterms:W3CDTF">2019-03-07T18:47:00Z</dcterms:modified>
</cp:coreProperties>
</file>