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DD59A" w14:textId="51C5CA07" w:rsidR="008A0940" w:rsidRDefault="0081410C">
      <w:r>
        <w:rPr>
          <w:noProof/>
        </w:rPr>
        <w:drawing>
          <wp:inline distT="0" distB="0" distL="0" distR="0" wp14:anchorId="0C6FC2DB" wp14:editId="4ED20381">
            <wp:extent cx="6698827" cy="392608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631" cy="3932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44191" w14:textId="10B66BD2" w:rsidR="0081410C" w:rsidRPr="0081410C" w:rsidRDefault="0081410C">
      <w:pPr>
        <w:rPr>
          <w:b/>
          <w:bCs/>
        </w:rPr>
      </w:pPr>
      <w:r>
        <w:rPr>
          <w:noProof/>
        </w:rPr>
        <w:drawing>
          <wp:inline distT="0" distB="0" distL="0" distR="0" wp14:anchorId="60EC05DE" wp14:editId="13C5B70E">
            <wp:extent cx="6750685" cy="13709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42F3D" w14:textId="6E3B0E0F" w:rsidR="0081410C" w:rsidRDefault="008A0D92">
      <w:pPr>
        <w:rPr>
          <w:rStyle w:val="Hyperlink"/>
        </w:rPr>
      </w:pPr>
      <w:hyperlink r:id="rId8" w:history="1">
        <w:r w:rsidR="0081410C" w:rsidRPr="0012654D">
          <w:rPr>
            <w:rStyle w:val="Hyperlink"/>
          </w:rPr>
          <w:t>https://support.huawei.com/enterprise/en/doc/EDOC1000047418/e3a3303d/routing-protocol-preference</w:t>
        </w:r>
      </w:hyperlink>
    </w:p>
    <w:p w14:paraId="6A9748B0" w14:textId="36AC9FEF" w:rsidR="00BC00AC" w:rsidRDefault="00BC00AC">
      <w:r>
        <w:rPr>
          <w:noProof/>
        </w:rPr>
        <w:drawing>
          <wp:inline distT="0" distB="0" distL="0" distR="0" wp14:anchorId="081F353C" wp14:editId="239E61CF">
            <wp:extent cx="6750685" cy="22872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076A8" w14:textId="502072A4" w:rsidR="00BC00AC" w:rsidRDefault="008A0D92">
      <w:hyperlink r:id="rId10" w:history="1">
        <w:r w:rsidR="00BC00AC" w:rsidRPr="00E2072E">
          <w:rPr>
            <w:rStyle w:val="Hyperlink"/>
          </w:rPr>
          <w:t>https://support.huawei.com/enterprise/en/doc/EDOC1100086956/e18497a3/ip-routing-basics</w:t>
        </w:r>
      </w:hyperlink>
    </w:p>
    <w:p w14:paraId="1619B93B" w14:textId="77777777" w:rsidR="00BC00AC" w:rsidRDefault="00BC00AC"/>
    <w:p w14:paraId="456347A6" w14:textId="01788091" w:rsidR="0081410C" w:rsidRDefault="008161B7" w:rsidP="0081410C">
      <w:pPr>
        <w:ind w:right="-1"/>
      </w:pPr>
      <w:r>
        <w:rPr>
          <w:noProof/>
        </w:rPr>
        <w:lastRenderedPageBreak/>
        <w:drawing>
          <wp:inline distT="0" distB="0" distL="0" distR="0" wp14:anchorId="43BDA6B5" wp14:editId="6275BD29">
            <wp:extent cx="6741160" cy="32213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116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8EE61" w14:textId="18A7ACE5" w:rsidR="008161B7" w:rsidRDefault="008161B7" w:rsidP="0081410C">
      <w:pPr>
        <w:ind w:right="-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A08695" wp14:editId="1D66A6C8">
                <wp:simplePos x="0" y="0"/>
                <wp:positionH relativeFrom="column">
                  <wp:posOffset>37465</wp:posOffset>
                </wp:positionH>
                <wp:positionV relativeFrom="paragraph">
                  <wp:posOffset>1256030</wp:posOffset>
                </wp:positionV>
                <wp:extent cx="6678507" cy="541867"/>
                <wp:effectExtent l="0" t="0" r="27305" b="1079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8507" cy="5418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83624" id="Rectangle 15" o:spid="_x0000_s1026" style="position:absolute;margin-left:2.95pt;margin-top:98.9pt;width:525.85pt;height:42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2FCB71FA" wp14:editId="6BB41187">
            <wp:extent cx="6741160" cy="29768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116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E3B6E" w14:textId="7CA1EE9A" w:rsidR="008161B7" w:rsidRDefault="008161B7" w:rsidP="0081410C">
      <w:pPr>
        <w:ind w:right="-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4B9157" wp14:editId="64588EA8">
                <wp:simplePos x="0" y="0"/>
                <wp:positionH relativeFrom="column">
                  <wp:posOffset>-37042</wp:posOffset>
                </wp:positionH>
                <wp:positionV relativeFrom="paragraph">
                  <wp:posOffset>3068320</wp:posOffset>
                </wp:positionV>
                <wp:extent cx="6753014" cy="629708"/>
                <wp:effectExtent l="0" t="0" r="10160" b="1841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3014" cy="6297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1E02D5" id="Rectangle 17" o:spid="_x0000_s1026" style="position:absolute;margin-left:-2.9pt;margin-top:241.6pt;width:531.75pt;height:49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6BEB1FBF" wp14:editId="2C954234">
            <wp:extent cx="6739255" cy="2946400"/>
            <wp:effectExtent l="0" t="0" r="444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255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8D9BA" w14:textId="2E247786" w:rsidR="008161B7" w:rsidRDefault="008161B7" w:rsidP="0081410C">
      <w:pPr>
        <w:ind w:right="-1"/>
      </w:pPr>
      <w:r>
        <w:rPr>
          <w:noProof/>
        </w:rPr>
        <w:drawing>
          <wp:inline distT="0" distB="0" distL="0" distR="0" wp14:anchorId="34B4E341" wp14:editId="77559E1C">
            <wp:extent cx="6751955" cy="33915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95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A2C71" w14:textId="26F79733" w:rsidR="008161B7" w:rsidRDefault="008161B7" w:rsidP="0081410C">
      <w:pPr>
        <w:ind w:right="-1"/>
      </w:pPr>
      <w:r>
        <w:rPr>
          <w:noProof/>
        </w:rPr>
        <w:lastRenderedPageBreak/>
        <w:drawing>
          <wp:inline distT="0" distB="0" distL="0" distR="0" wp14:anchorId="647BD830" wp14:editId="503B87E5">
            <wp:extent cx="6741160" cy="317944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116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5B4B6" w14:textId="449FE9C3" w:rsidR="008161B7" w:rsidRDefault="008161B7" w:rsidP="0081410C">
      <w:pPr>
        <w:ind w:right="-1"/>
      </w:pPr>
      <w:r>
        <w:rPr>
          <w:noProof/>
        </w:rPr>
        <w:drawing>
          <wp:inline distT="0" distB="0" distL="0" distR="0" wp14:anchorId="48C160D3" wp14:editId="6F60A403">
            <wp:extent cx="6741160" cy="245618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116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7" w:history="1">
        <w:r w:rsidRPr="00F41036">
          <w:rPr>
            <w:rStyle w:val="Hyperlink"/>
          </w:rPr>
          <w:t>https://info.support.huawei.com/info-finder/encyclopedia/en/IP+routing.html</w:t>
        </w:r>
      </w:hyperlink>
    </w:p>
    <w:p w14:paraId="62ABD420" w14:textId="77777777" w:rsidR="008161B7" w:rsidRDefault="008161B7" w:rsidP="0081410C">
      <w:pPr>
        <w:ind w:right="-1"/>
      </w:pPr>
    </w:p>
    <w:p w14:paraId="2F3C9149" w14:textId="0DE7FAB0" w:rsidR="008161B7" w:rsidRDefault="008161B7" w:rsidP="0081410C">
      <w:pPr>
        <w:ind w:right="-1"/>
      </w:pPr>
      <w:r>
        <w:rPr>
          <w:noProof/>
        </w:rPr>
        <w:lastRenderedPageBreak/>
        <w:drawing>
          <wp:inline distT="0" distB="0" distL="0" distR="0" wp14:anchorId="177BB919" wp14:editId="2DEFAC63">
            <wp:extent cx="6741160" cy="288163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116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8DA07" w14:textId="3C62BEF5" w:rsidR="008161B7" w:rsidRDefault="008161B7" w:rsidP="0081410C">
      <w:pPr>
        <w:ind w:right="-1"/>
      </w:pPr>
      <w:hyperlink r:id="rId19" w:history="1">
        <w:r w:rsidRPr="00F41036">
          <w:rPr>
            <w:rStyle w:val="Hyperlink"/>
          </w:rPr>
          <w:t>https://support.huawei.com/enterprise/en/doc/EDOC1100380849/3c948c33/configuring-longest-match-for-multicast-route-selection</w:t>
        </w:r>
      </w:hyperlink>
    </w:p>
    <w:p w14:paraId="25D20D78" w14:textId="77777777" w:rsidR="008161B7" w:rsidRDefault="008161B7" w:rsidP="0081410C">
      <w:pPr>
        <w:ind w:right="-1"/>
      </w:pPr>
    </w:p>
    <w:sectPr w:rsidR="008161B7" w:rsidSect="0081410C">
      <w:headerReference w:type="default" r:id="rId20"/>
      <w:pgSz w:w="11906" w:h="16838"/>
      <w:pgMar w:top="1440" w:right="566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E3F6E" w14:textId="77777777" w:rsidR="008A0D92" w:rsidRDefault="008A0D92" w:rsidP="0081410C">
      <w:pPr>
        <w:spacing w:after="0" w:line="240" w:lineRule="auto"/>
      </w:pPr>
      <w:r>
        <w:separator/>
      </w:r>
    </w:p>
  </w:endnote>
  <w:endnote w:type="continuationSeparator" w:id="0">
    <w:p w14:paraId="0AC868D1" w14:textId="77777777" w:rsidR="008A0D92" w:rsidRDefault="008A0D92" w:rsidP="00814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981B7" w14:textId="77777777" w:rsidR="008A0D92" w:rsidRDefault="008A0D92" w:rsidP="0081410C">
      <w:pPr>
        <w:spacing w:after="0" w:line="240" w:lineRule="auto"/>
      </w:pPr>
      <w:r>
        <w:separator/>
      </w:r>
    </w:p>
  </w:footnote>
  <w:footnote w:type="continuationSeparator" w:id="0">
    <w:p w14:paraId="404CBA9C" w14:textId="77777777" w:rsidR="008A0D92" w:rsidRDefault="008A0D92" w:rsidP="008141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E4FD7" w14:textId="2BFF1A45" w:rsidR="0081410C" w:rsidRPr="0081410C" w:rsidRDefault="0081410C">
    <w:pPr>
      <w:pStyle w:val="Header"/>
      <w:rPr>
        <w:lang w:val="en-US"/>
      </w:rPr>
    </w:pPr>
    <w:r>
      <w:rPr>
        <w:lang w:val="en-US"/>
      </w:rPr>
      <w:t>Chapter_5_Routing_Basic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58C"/>
    <w:rsid w:val="00635CC1"/>
    <w:rsid w:val="0081410C"/>
    <w:rsid w:val="008161B7"/>
    <w:rsid w:val="008A0940"/>
    <w:rsid w:val="008A0D92"/>
    <w:rsid w:val="008B6451"/>
    <w:rsid w:val="00B8558C"/>
    <w:rsid w:val="00BC00AC"/>
    <w:rsid w:val="00F0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C9DE0"/>
  <w15:chartTrackingRefBased/>
  <w15:docId w15:val="{1BE717B5-AFE3-4647-9E8D-6D59D9E19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41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10C"/>
  </w:style>
  <w:style w:type="paragraph" w:styleId="Footer">
    <w:name w:val="footer"/>
    <w:basedOn w:val="Normal"/>
    <w:link w:val="FooterChar"/>
    <w:uiPriority w:val="99"/>
    <w:unhideWhenUsed/>
    <w:rsid w:val="008141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10C"/>
  </w:style>
  <w:style w:type="character" w:styleId="Hyperlink">
    <w:name w:val="Hyperlink"/>
    <w:basedOn w:val="DefaultParagraphFont"/>
    <w:uiPriority w:val="99"/>
    <w:unhideWhenUsed/>
    <w:rsid w:val="008141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1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huawei.com/enterprise/en/doc/EDOC1000047418/e3a3303d/routing-protocol-preference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https://info.support.huawei.com/info-finder/encyclopedia/en/IP+routing.html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hyperlink" Target="https://support.huawei.com/enterprise/en/doc/EDOC1100086956/e18497a3/ip-routing-basics" TargetMode="External"/><Relationship Id="rId19" Type="http://schemas.openxmlformats.org/officeDocument/2006/relationships/hyperlink" Target="https://support.huawei.com/enterprise/en/doc/EDOC1100380849/3c948c33/configuring-longest-match-for-multicast-route-selection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4</cp:revision>
  <dcterms:created xsi:type="dcterms:W3CDTF">2026-04-03T05:29:00Z</dcterms:created>
  <dcterms:modified xsi:type="dcterms:W3CDTF">2026-04-04T03:02:00Z</dcterms:modified>
</cp:coreProperties>
</file>