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RECORDING LINK: </w:t>
      </w:r>
      <w:hyperlink r:id="rId6">
        <w:r w:rsidDel="00000000" w:rsidR="00000000" w:rsidRPr="00000000">
          <w:rPr>
            <w:b w:val="1"/>
            <w:color w:val="1155cc"/>
            <w:sz w:val="32"/>
            <w:szCs w:val="32"/>
            <w:u w:val="single"/>
            <w:rtl w:val="0"/>
          </w:rPr>
          <w:t xml:space="preserve">https://youtu.be/b6jngYItTIY</w:t>
        </w:r>
      </w:hyperlink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b6jngYItTI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