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5FA9" w14:textId="4F65AE66" w:rsidR="005A64EB" w:rsidRDefault="005A64EB" w:rsidP="005A64EB">
      <w:pPr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</w:pPr>
      <w:bookmarkStart w:id="0" w:name="_Hlk205590714"/>
      <w:bookmarkEnd w:id="0"/>
      <w:r w:rsidRPr="0050571B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D673F65" wp14:editId="5CF7F914">
            <wp:extent cx="1285875" cy="790376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42" cy="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  <w:t xml:space="preserve"> </w:t>
      </w:r>
      <w:r w:rsidRPr="0050571B">
        <w:rPr>
          <w:rFonts w:ascii="Times New Roman" w:hAnsi="Times New Roman" w:cs="Times New Roman"/>
          <w:b/>
          <w:bCs/>
          <w:color w:val="1F497D" w:themeColor="text2"/>
          <w:sz w:val="52"/>
          <w:szCs w:val="52"/>
        </w:rPr>
        <w:t>EAST WEST UNIVERSITY</w:t>
      </w:r>
    </w:p>
    <w:p w14:paraId="79B0B1CE" w14:textId="77777777" w:rsidR="005A64EB" w:rsidRPr="0050571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56"/>
          <w:szCs w:val="56"/>
        </w:rPr>
      </w:pPr>
    </w:p>
    <w:p w14:paraId="0AA21CC2" w14:textId="4E1C0BBA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50571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CSE4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77</w:t>
      </w:r>
    </w:p>
    <w:p w14:paraId="0835E7C4" w14:textId="77777777" w:rsidR="005A64EB" w:rsidRPr="0050571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Section: 02</w:t>
      </w:r>
    </w:p>
    <w:p w14:paraId="170900E7" w14:textId="4B91EA1F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Lab: 0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5</w:t>
      </w:r>
      <w:r w:rsidRPr="0050571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Report</w:t>
      </w:r>
    </w:p>
    <w:p w14:paraId="4F746852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3FD2F9CA" w14:textId="1B89D2D2" w:rsidR="005A64EB" w:rsidRDefault="005A64EB" w:rsidP="005A64EB">
      <w:pPr>
        <w:ind w:left="720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Topic: </w:t>
      </w:r>
      <w:r w:rsidRPr="005A64E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Clustering YouTube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  <w:r w:rsidRPr="005A64E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Comments — A Case Study Approach</w:t>
      </w:r>
    </w:p>
    <w:p w14:paraId="1BC598B8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Submitted By:</w:t>
      </w:r>
    </w:p>
    <w:p w14:paraId="068098A0" w14:textId="77777777" w:rsidR="005A64EB" w:rsidRPr="000C5D3C" w:rsidRDefault="005A64EB" w:rsidP="005A64E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Name: Md </w:t>
      </w:r>
      <w:proofErr w:type="spellStart"/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Sifatullah</w:t>
      </w:r>
      <w:proofErr w:type="spellEnd"/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Sheikh</w:t>
      </w:r>
    </w:p>
    <w:p w14:paraId="0E6BD412" w14:textId="77777777" w:rsidR="005A64EB" w:rsidRPr="000C5D3C" w:rsidRDefault="005A64EB" w:rsidP="005A64EB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ID: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2022-1-60-029</w:t>
      </w:r>
    </w:p>
    <w:p w14:paraId="59B374E1" w14:textId="77777777" w:rsidR="005A64EB" w:rsidRDefault="005A64EB" w:rsidP="005A64EB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5BD5B829" w14:textId="2CB00F8C" w:rsidR="005A64EB" w:rsidRDefault="00F72F62" w:rsidP="00F72F62">
      <w:pPr>
        <w:ind w:left="2880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     </w:t>
      </w:r>
      <w:r w:rsidR="005A64EB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Submitted To: </w:t>
      </w:r>
    </w:p>
    <w:p w14:paraId="3106DB15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4018E5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Amit Mandal</w:t>
      </w:r>
    </w:p>
    <w:p w14:paraId="6F0F7477" w14:textId="77777777" w:rsidR="005A64EB" w:rsidRPr="000C5D3C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Lecturer</w:t>
      </w:r>
    </w:p>
    <w:p w14:paraId="3EF3F024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Department of Computer Science &amp;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Engineering</w:t>
      </w:r>
    </w:p>
    <w:p w14:paraId="2F50791C" w14:textId="77777777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3D42ED75" w14:textId="5CA38216" w:rsidR="005A64EB" w:rsidRDefault="005A64EB" w:rsidP="005A64EB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Date: 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August</w:t>
      </w: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2025</w:t>
      </w:r>
    </w:p>
    <w:p w14:paraId="5D49ED2D" w14:textId="4B9C6384" w:rsidR="00063892" w:rsidRDefault="00063892"/>
    <w:p w14:paraId="69D8E470" w14:textId="4AC131A2" w:rsidR="00B13072" w:rsidRPr="00B13072" w:rsidRDefault="00B13072">
      <w:pPr>
        <w:pStyle w:val="Heading1"/>
        <w:rPr>
          <w:rFonts w:ascii="Times New Roman" w:hAnsi="Times New Roman" w:cs="Times New Roman"/>
          <w:color w:val="FF0000"/>
        </w:rPr>
      </w:pPr>
      <w:r w:rsidRPr="00B13072">
        <w:rPr>
          <w:rFonts w:ascii="Times New Roman" w:hAnsi="Times New Roman" w:cs="Times New Roman"/>
          <w:color w:val="FF0000"/>
        </w:rPr>
        <w:lastRenderedPageBreak/>
        <w:t>Lab Time Questions?</w:t>
      </w:r>
    </w:p>
    <w:p w14:paraId="709A0391" w14:textId="77777777" w:rsidR="00B13072" w:rsidRPr="00B13072" w:rsidRDefault="00B13072" w:rsidP="00B13072"/>
    <w:p w14:paraId="71CDA87C" w14:textId="5F87CB35" w:rsidR="00B13072" w:rsidRPr="00B13072" w:rsidRDefault="00B13072" w:rsidP="00B13072">
      <w:r>
        <w:rPr>
          <w:b/>
          <w:bCs/>
        </w:rPr>
        <w:t>T</w:t>
      </w:r>
      <w:r w:rsidRPr="00B13072">
        <w:rPr>
          <w:b/>
          <w:bCs/>
        </w:rPr>
        <w:t>o make DBSCAN look as close as possible to your K-Means result (with k from the elbow), you should (a)</w:t>
      </w:r>
      <w:r w:rsidRPr="00B13072">
        <w:t xml:space="preserve"> run DBSCAN in the </w:t>
      </w:r>
      <w:r w:rsidRPr="00B13072">
        <w:rPr>
          <w:b/>
          <w:bCs/>
        </w:rPr>
        <w:t>same feature space</w:t>
      </w:r>
      <w:r w:rsidRPr="00B13072">
        <w:t xml:space="preserve"> as K-Means, (b) </w:t>
      </w:r>
      <w:r w:rsidRPr="00B13072">
        <w:rPr>
          <w:b/>
          <w:bCs/>
        </w:rPr>
        <w:t>pick eps using a k-distance plot</w:t>
      </w:r>
      <w:r w:rsidRPr="00B13072">
        <w:t xml:space="preserve">, (c) </w:t>
      </w:r>
      <w:r w:rsidRPr="00B13072">
        <w:rPr>
          <w:b/>
          <w:bCs/>
        </w:rPr>
        <w:t xml:space="preserve">tune </w:t>
      </w:r>
      <w:proofErr w:type="spellStart"/>
      <w:r w:rsidRPr="00B13072">
        <w:rPr>
          <w:b/>
          <w:bCs/>
        </w:rPr>
        <w:t>min_samples</w:t>
      </w:r>
      <w:proofErr w:type="spellEnd"/>
      <w:r w:rsidRPr="00B13072">
        <w:t xml:space="preserve"> in a small range, and (d) </w:t>
      </w:r>
      <w:r w:rsidRPr="00B13072">
        <w:rPr>
          <w:b/>
          <w:bCs/>
        </w:rPr>
        <w:t xml:space="preserve">select the (eps, </w:t>
      </w:r>
      <w:proofErr w:type="spellStart"/>
      <w:r w:rsidRPr="00B13072">
        <w:rPr>
          <w:b/>
          <w:bCs/>
        </w:rPr>
        <w:t>min_samples</w:t>
      </w:r>
      <w:proofErr w:type="spellEnd"/>
      <w:r w:rsidRPr="00B13072">
        <w:rPr>
          <w:b/>
          <w:bCs/>
        </w:rPr>
        <w:t>) pair that maximizes agreement with K-Means</w:t>
      </w:r>
      <w:r w:rsidRPr="00B13072">
        <w:t xml:space="preserve"> while yielding ≈ the same number of clusters.</w:t>
      </w:r>
    </w:p>
    <w:p w14:paraId="32315700" w14:textId="77777777" w:rsidR="00B13072" w:rsidRDefault="00B13072" w:rsidP="00B13072">
      <w:pPr>
        <w:pStyle w:val="NormalWeb"/>
      </w:pPr>
      <w:r>
        <w:rPr>
          <w:rStyle w:val="Strong"/>
        </w:rPr>
        <w:t>1) Use the same space as K-Means</w:t>
      </w:r>
    </w:p>
    <w:p w14:paraId="29E372D1" w14:textId="77777777" w:rsidR="00B13072" w:rsidRDefault="00B13072" w:rsidP="00B13072">
      <w:pPr>
        <w:pStyle w:val="NormalWeb"/>
        <w:numPr>
          <w:ilvl w:val="0"/>
          <w:numId w:val="10"/>
        </w:numPr>
      </w:pPr>
      <w:r>
        <w:t xml:space="preserve">If you ran K-Means on </w:t>
      </w:r>
      <w:proofErr w:type="spellStart"/>
      <w:proofErr w:type="gramStart"/>
      <w:r>
        <w:rPr>
          <w:rStyle w:val="Strong"/>
        </w:rPr>
        <w:t>TruncatedSVD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50)</w:t>
      </w:r>
      <w:r>
        <w:t xml:space="preserve"> of TF-IDF with </w:t>
      </w:r>
      <w:r>
        <w:rPr>
          <w:rStyle w:val="Strong"/>
        </w:rPr>
        <w:t>Euclidean</w:t>
      </w:r>
      <w:r>
        <w:t xml:space="preserve"> distance, do the same for DBSCAN.</w:t>
      </w:r>
    </w:p>
    <w:p w14:paraId="15B89146" w14:textId="77777777" w:rsidR="00B13072" w:rsidRDefault="00B13072" w:rsidP="00B13072">
      <w:pPr>
        <w:pStyle w:val="NormalWeb"/>
        <w:numPr>
          <w:ilvl w:val="0"/>
          <w:numId w:val="10"/>
        </w:numPr>
      </w:pPr>
      <w:r>
        <w:t xml:space="preserve">If you prefer </w:t>
      </w:r>
      <w:r>
        <w:rPr>
          <w:rStyle w:val="Strong"/>
        </w:rPr>
        <w:t>cosine</w:t>
      </w:r>
      <w:r>
        <w:t xml:space="preserve"> for text, either:</w:t>
      </w:r>
    </w:p>
    <w:p w14:paraId="64A9D9A2" w14:textId="77777777" w:rsidR="00B13072" w:rsidRDefault="00B13072" w:rsidP="00B13072">
      <w:pPr>
        <w:pStyle w:val="NormalWeb"/>
        <w:numPr>
          <w:ilvl w:val="1"/>
          <w:numId w:val="10"/>
        </w:numPr>
      </w:pPr>
      <w:r>
        <w:t xml:space="preserve">Run DBSCAN directly on TF-IDF with </w:t>
      </w:r>
      <w:r>
        <w:rPr>
          <w:rStyle w:val="HTMLCode"/>
        </w:rPr>
        <w:t>metric="cosine"</w:t>
      </w:r>
      <w:r>
        <w:t>; or</w:t>
      </w:r>
    </w:p>
    <w:p w14:paraId="630F0653" w14:textId="77777777" w:rsidR="00B13072" w:rsidRDefault="00B13072" w:rsidP="00B13072">
      <w:pPr>
        <w:pStyle w:val="NormalWeb"/>
        <w:numPr>
          <w:ilvl w:val="1"/>
          <w:numId w:val="10"/>
        </w:numPr>
      </w:pPr>
      <w:r>
        <w:t xml:space="preserve">Still reduce with SVD (50–100 dims) and use </w:t>
      </w:r>
      <w:r>
        <w:rPr>
          <w:rStyle w:val="HTMLCode"/>
        </w:rPr>
        <w:t>metric="</w:t>
      </w:r>
      <w:proofErr w:type="spellStart"/>
      <w:r>
        <w:rPr>
          <w:rStyle w:val="HTMLCode"/>
        </w:rPr>
        <w:t>euclidean</w:t>
      </w:r>
      <w:proofErr w:type="spellEnd"/>
      <w:r>
        <w:rPr>
          <w:rStyle w:val="HTMLCode"/>
        </w:rPr>
        <w:t>"</w:t>
      </w:r>
      <w:r>
        <w:t>.</w:t>
      </w:r>
      <w:r>
        <w:br/>
        <w:t>Pick one and keep it consistent with K-Means.</w:t>
      </w:r>
    </w:p>
    <w:p w14:paraId="52727C43" w14:textId="77777777" w:rsidR="00B13072" w:rsidRDefault="00B13072" w:rsidP="00B13072">
      <w:pPr>
        <w:pStyle w:val="NormalWeb"/>
      </w:pPr>
      <w:r>
        <w:rPr>
          <w:rStyle w:val="Strong"/>
        </w:rPr>
        <w:t xml:space="preserve">2) Choose a starting </w:t>
      </w:r>
      <w:proofErr w:type="spellStart"/>
      <w:r>
        <w:rPr>
          <w:rStyle w:val="HTMLCode"/>
          <w:b/>
          <w:bCs/>
        </w:rPr>
        <w:t>min_samples</w:t>
      </w:r>
      <w:proofErr w:type="spellEnd"/>
    </w:p>
    <w:p w14:paraId="0D15F594" w14:textId="77777777" w:rsidR="00B13072" w:rsidRDefault="00B13072" w:rsidP="00B13072">
      <w:pPr>
        <w:pStyle w:val="NormalWeb"/>
        <w:numPr>
          <w:ilvl w:val="0"/>
          <w:numId w:val="11"/>
        </w:numPr>
      </w:pPr>
      <w:r>
        <w:t xml:space="preserve">Common, effective choices: </w:t>
      </w:r>
      <w:r>
        <w:rPr>
          <w:rStyle w:val="Strong"/>
        </w:rPr>
        <w:t>5, 10, 15</w:t>
      </w:r>
      <w:r>
        <w:t>.</w:t>
      </w:r>
    </w:p>
    <w:p w14:paraId="1E7ADD13" w14:textId="77777777" w:rsidR="00B13072" w:rsidRDefault="00B13072" w:rsidP="00B13072">
      <w:pPr>
        <w:pStyle w:val="NormalWeb"/>
        <w:numPr>
          <w:ilvl w:val="0"/>
          <w:numId w:val="11"/>
        </w:numPr>
      </w:pPr>
      <w:r>
        <w:t xml:space="preserve">Rule of thumb: around </w:t>
      </w:r>
      <w:r>
        <w:rPr>
          <w:rStyle w:val="Strong"/>
        </w:rPr>
        <w:t>D+1</w:t>
      </w:r>
      <w:r>
        <w:t xml:space="preserve"> (D = reduced dimension) is conservative; for text, 5–15 usually works.</w:t>
      </w:r>
    </w:p>
    <w:p w14:paraId="6A7FDF1E" w14:textId="77777777" w:rsidR="00B13072" w:rsidRDefault="00B13072" w:rsidP="00B13072">
      <w:pPr>
        <w:pStyle w:val="NormalWeb"/>
      </w:pPr>
      <w:r>
        <w:rPr>
          <w:rStyle w:val="Strong"/>
        </w:rPr>
        <w:t>3) Build a k-distance plot to propose eps</w:t>
      </w:r>
    </w:p>
    <w:p w14:paraId="469F6B19" w14:textId="77777777" w:rsidR="00B13072" w:rsidRDefault="00B13072" w:rsidP="00B13072">
      <w:pPr>
        <w:pStyle w:val="NormalWeb"/>
        <w:numPr>
          <w:ilvl w:val="0"/>
          <w:numId w:val="12"/>
        </w:numPr>
      </w:pPr>
      <w:r>
        <w:t xml:space="preserve">For each point, find the distance to its </w:t>
      </w:r>
      <w:proofErr w:type="spellStart"/>
      <w:r>
        <w:rPr>
          <w:rStyle w:val="Strong"/>
        </w:rPr>
        <w:t>min_samples-th</w:t>
      </w:r>
      <w:proofErr w:type="spellEnd"/>
      <w:r>
        <w:t xml:space="preserve"> nearest neighbor.</w:t>
      </w:r>
    </w:p>
    <w:p w14:paraId="6CDC78D1" w14:textId="77777777" w:rsidR="00B13072" w:rsidRDefault="00B13072" w:rsidP="00B13072">
      <w:pPr>
        <w:pStyle w:val="NormalWeb"/>
        <w:numPr>
          <w:ilvl w:val="0"/>
          <w:numId w:val="12"/>
        </w:numPr>
      </w:pPr>
      <w:r>
        <w:t xml:space="preserve">Sort those distances; the </w:t>
      </w:r>
      <w:r>
        <w:rPr>
          <w:rStyle w:val="Strong"/>
        </w:rPr>
        <w:t>elbow</w:t>
      </w:r>
      <w:r>
        <w:t xml:space="preserve"> of this curve is a </w:t>
      </w:r>
      <w:proofErr w:type="gramStart"/>
      <w:r>
        <w:t>good eps</w:t>
      </w:r>
      <w:proofErr w:type="gramEnd"/>
      <w:r>
        <w:t>.</w:t>
      </w:r>
    </w:p>
    <w:p w14:paraId="6113E8DA" w14:textId="31DFFD40" w:rsidR="00B13072" w:rsidRDefault="00B13072" w:rsidP="00B13072">
      <w:pPr>
        <w:pStyle w:val="NormalWeb"/>
        <w:numPr>
          <w:ilvl w:val="0"/>
          <w:numId w:val="12"/>
        </w:numPr>
      </w:pPr>
      <w:r>
        <w:t xml:space="preserve">Turn several candidate eps values from that curve </w:t>
      </w:r>
    </w:p>
    <w:p w14:paraId="79034063" w14:textId="410EC39A" w:rsidR="00B13072" w:rsidRDefault="00B13072" w:rsidP="00B13072">
      <w:pPr>
        <w:pStyle w:val="NormalWeb"/>
        <w:ind w:left="360"/>
      </w:pPr>
      <w:r>
        <w:rPr>
          <w:noProof/>
        </w:rPr>
        <w:drawing>
          <wp:inline distT="0" distB="0" distL="0" distR="0" wp14:anchorId="73E03D4A" wp14:editId="0282869D">
            <wp:extent cx="3876675" cy="26679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92" cy="26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E802" w14:textId="77777777" w:rsidR="00B13072" w:rsidRDefault="00B13072" w:rsidP="00B13072">
      <w:pPr>
        <w:pStyle w:val="NormalWeb"/>
      </w:pPr>
      <w:r>
        <w:rPr>
          <w:rStyle w:val="Strong"/>
        </w:rPr>
        <w:lastRenderedPageBreak/>
        <w:t xml:space="preserve">4) Grid-search eps × </w:t>
      </w:r>
      <w:proofErr w:type="spellStart"/>
      <w:r>
        <w:rPr>
          <w:rStyle w:val="Strong"/>
        </w:rPr>
        <w:t>min_samples</w:t>
      </w:r>
      <w:proofErr w:type="spellEnd"/>
      <w:r>
        <w:rPr>
          <w:rStyle w:val="Strong"/>
        </w:rPr>
        <w:t xml:space="preserve"> to match K-Means</w:t>
      </w:r>
    </w:p>
    <w:p w14:paraId="43497562" w14:textId="77777777" w:rsidR="00B13072" w:rsidRDefault="00B13072" w:rsidP="00B13072">
      <w:pPr>
        <w:pStyle w:val="NormalWeb"/>
        <w:numPr>
          <w:ilvl w:val="0"/>
          <w:numId w:val="13"/>
        </w:numPr>
      </w:pPr>
      <w:r>
        <w:t>For each pair, run DBSCAN and compute:</w:t>
      </w:r>
    </w:p>
    <w:p w14:paraId="74291693" w14:textId="77777777" w:rsidR="00B13072" w:rsidRDefault="00B13072" w:rsidP="00B13072">
      <w:pPr>
        <w:pStyle w:val="NormalWeb"/>
        <w:numPr>
          <w:ilvl w:val="1"/>
          <w:numId w:val="13"/>
        </w:numPr>
      </w:pPr>
      <w:proofErr w:type="spellStart"/>
      <w:r>
        <w:rPr>
          <w:rStyle w:val="HTMLCode"/>
        </w:rPr>
        <w:t>n_clusters</w:t>
      </w:r>
      <w:proofErr w:type="spellEnd"/>
      <w:r>
        <w:t xml:space="preserve"> (excluding noise)</w:t>
      </w:r>
    </w:p>
    <w:p w14:paraId="67540DC5" w14:textId="77777777" w:rsidR="00B13072" w:rsidRDefault="00B13072" w:rsidP="00B13072">
      <w:pPr>
        <w:pStyle w:val="NormalWeb"/>
        <w:numPr>
          <w:ilvl w:val="1"/>
          <w:numId w:val="13"/>
        </w:numPr>
      </w:pPr>
      <w:r>
        <w:rPr>
          <w:rStyle w:val="Strong"/>
        </w:rPr>
        <w:t>ARI/NMI</w:t>
      </w:r>
      <w:r>
        <w:t xml:space="preserve"> against the K-Means labels (compare </w:t>
      </w:r>
      <w:r>
        <w:rPr>
          <w:rStyle w:val="Strong"/>
        </w:rPr>
        <w:t>only non-noise points</w:t>
      </w:r>
      <w:r>
        <w:t>)</w:t>
      </w:r>
    </w:p>
    <w:p w14:paraId="1EA12EE3" w14:textId="77777777" w:rsidR="00B13072" w:rsidRDefault="00B13072" w:rsidP="00B13072">
      <w:pPr>
        <w:pStyle w:val="NormalWeb"/>
        <w:numPr>
          <w:ilvl w:val="1"/>
          <w:numId w:val="13"/>
        </w:numPr>
      </w:pPr>
      <w:r>
        <w:t xml:space="preserve">noise rate (fraction of </w:t>
      </w:r>
      <w:r>
        <w:rPr>
          <w:rStyle w:val="HTMLCode"/>
        </w:rPr>
        <w:t>-1</w:t>
      </w:r>
      <w:r>
        <w:t>)</w:t>
      </w:r>
    </w:p>
    <w:p w14:paraId="289078A8" w14:textId="709C2825" w:rsidR="00B13072" w:rsidRDefault="00B13072" w:rsidP="00B13072">
      <w:pPr>
        <w:pStyle w:val="NormalWeb"/>
        <w:numPr>
          <w:ilvl w:val="0"/>
          <w:numId w:val="13"/>
        </w:numPr>
      </w:pPr>
      <w:r>
        <w:t xml:space="preserve">Pick the pair with </w:t>
      </w:r>
      <w:r>
        <w:t xml:space="preserve">the </w:t>
      </w:r>
      <w:r>
        <w:rPr>
          <w:rStyle w:val="Strong"/>
        </w:rPr>
        <w:t>highest ARI/NMI</w:t>
      </w:r>
      <w:r>
        <w:t xml:space="preserve">, </w:t>
      </w:r>
      <w:r>
        <w:rPr>
          <w:rStyle w:val="Strong"/>
        </w:rPr>
        <w:t>cluster count close to k</w:t>
      </w:r>
      <w:r>
        <w:t xml:space="preserve">, and </w:t>
      </w:r>
      <w:r>
        <w:rPr>
          <w:rStyle w:val="Strong"/>
        </w:rPr>
        <w:t>reasonable noise</w:t>
      </w:r>
      <w:r>
        <w:t xml:space="preserve"> (e.g., &lt;30%).</w:t>
      </w:r>
    </w:p>
    <w:p w14:paraId="35D18536" w14:textId="77777777" w:rsidR="00B13072" w:rsidRDefault="00B13072">
      <w:pPr>
        <w:pStyle w:val="Heading1"/>
        <w:rPr>
          <w:rFonts w:ascii="Times New Roman" w:hAnsi="Times New Roman" w:cs="Times New Roman"/>
        </w:rPr>
      </w:pPr>
    </w:p>
    <w:p w14:paraId="781CD00E" w14:textId="40C08C42" w:rsidR="00063892" w:rsidRPr="005A64EB" w:rsidRDefault="00472327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Abstract</w:t>
      </w:r>
    </w:p>
    <w:p w14:paraId="04669AD5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 xml:space="preserve">This report presents an end-to-end unsupervised analysis of YouTube comments using </w:t>
      </w:r>
      <w:r w:rsidRPr="005A64EB">
        <w:rPr>
          <w:rFonts w:ascii="Times New Roman" w:hAnsi="Times New Roman" w:cs="Times New Roman"/>
          <w:sz w:val="24"/>
          <w:szCs w:val="24"/>
        </w:rPr>
        <w:t>TF–IDF features with two clustering algorithms: K-Means and DBSCAN. I evaluate cluster quality via elbow and internal metrics, visualize cluster structure, inspect top terms and representative comments per cluster, and compare the two methods. The study co</w:t>
      </w:r>
      <w:r w:rsidRPr="005A64EB">
        <w:rPr>
          <w:rFonts w:ascii="Times New Roman" w:hAnsi="Times New Roman" w:cs="Times New Roman"/>
          <w:sz w:val="24"/>
          <w:szCs w:val="24"/>
        </w:rPr>
        <w:t>ncludes with reflections on dataset characteristics and practical takeaways for real-world feedback analysis.</w:t>
      </w:r>
    </w:p>
    <w:p w14:paraId="6F4E86A9" w14:textId="77777777" w:rsidR="00063892" w:rsidRPr="005A64EB" w:rsidRDefault="00472327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1. Introduction</w:t>
      </w:r>
    </w:p>
    <w:p w14:paraId="329104D2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The objective of this lab is to discover meaningful discussion themes in YouTube comments without relying on labels. K-Means parti</w:t>
      </w:r>
      <w:r w:rsidRPr="005A64EB">
        <w:rPr>
          <w:rFonts w:ascii="Times New Roman" w:hAnsi="Times New Roman" w:cs="Times New Roman"/>
          <w:sz w:val="24"/>
          <w:szCs w:val="24"/>
        </w:rPr>
        <w:t>tions the data into a fixed number of clusters (k), while DBSCAN groups points by density and identifies noise. These complementary views help assess both dominant topics and outliers such as spam or off-topic remarks.</w:t>
      </w:r>
    </w:p>
    <w:p w14:paraId="0072B6D9" w14:textId="77777777" w:rsidR="00063892" w:rsidRPr="005A64EB" w:rsidRDefault="00472327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2. Data and Environment Setup</w:t>
      </w:r>
    </w:p>
    <w:p w14:paraId="4BDD4C0B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 xml:space="preserve">• Data </w:t>
      </w:r>
      <w:r w:rsidRPr="005A64EB">
        <w:rPr>
          <w:rFonts w:ascii="Times New Roman" w:hAnsi="Times New Roman" w:cs="Times New Roman"/>
          <w:sz w:val="24"/>
          <w:szCs w:val="24"/>
        </w:rPr>
        <w:t>file: /content/drive/MyDrive/CSE477/cleaned_comments.csv</w:t>
      </w:r>
    </w:p>
    <w:p w14:paraId="03BB1818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• Expected columns: cleaned_tokens (list-like) or cleaned_text (string).</w:t>
      </w:r>
    </w:p>
    <w:p w14:paraId="532395EA" w14:textId="773EAF0F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 xml:space="preserve">• Notebook environment: Google </w:t>
      </w:r>
      <w:proofErr w:type="spellStart"/>
      <w:r w:rsidRPr="005A64EB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5A64EB">
        <w:rPr>
          <w:rFonts w:ascii="Times New Roman" w:hAnsi="Times New Roman" w:cs="Times New Roman"/>
          <w:sz w:val="24"/>
          <w:szCs w:val="24"/>
        </w:rPr>
        <w:t xml:space="preserve"> (Drive mounted).</w:t>
      </w:r>
      <w:r w:rsidRPr="005A64EB">
        <w:rPr>
          <w:rFonts w:ascii="Times New Roman" w:hAnsi="Times New Roman" w:cs="Times New Roman"/>
          <w:sz w:val="24"/>
          <w:szCs w:val="24"/>
        </w:rPr>
        <w:br/>
        <w:t>Code installs (pandas, numpy, matplotlib, seaborn, scikit-learn).</w:t>
      </w:r>
    </w:p>
    <w:p w14:paraId="173B00FC" w14:textId="77777777" w:rsidR="00063892" w:rsidRPr="005A64EB" w:rsidRDefault="00472327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3. Step 1 — Data Validation and Initial Hypothesis</w:t>
      </w:r>
    </w:p>
    <w:p w14:paraId="4DA18841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loaded the dataset and reported its shape. A quick preview verified th</w:t>
      </w:r>
      <w:r w:rsidRPr="005A64EB">
        <w:rPr>
          <w:rFonts w:ascii="Times New Roman" w:hAnsi="Times New Roman" w:cs="Times New Roman"/>
          <w:sz w:val="24"/>
          <w:szCs w:val="24"/>
        </w:rPr>
        <w:t>e presence of the expected text column. Dataset size (number of comments) impacts cluster stability and interpretability.</w:t>
      </w:r>
    </w:p>
    <w:p w14:paraId="7D37916F" w14:textId="0E16EE6B" w:rsidR="00063892" w:rsidRPr="005A64EB" w:rsidRDefault="00F72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E210D7" wp14:editId="265B0D38">
            <wp:extent cx="5486400" cy="1327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327" w:rsidRPr="005A64EB">
        <w:rPr>
          <w:rFonts w:ascii="Times New Roman" w:hAnsi="Times New Roman" w:cs="Times New Roman"/>
          <w:sz w:val="24"/>
          <w:szCs w:val="24"/>
        </w:rPr>
        <w:br/>
      </w:r>
    </w:p>
    <w:p w14:paraId="604B639D" w14:textId="77777777" w:rsidR="00063892" w:rsidRPr="005A64EB" w:rsidRDefault="00472327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4. Step 2 — Text to Vector (TF–IDF)</w:t>
      </w:r>
    </w:p>
    <w:p w14:paraId="473969C8" w14:textId="20C546E1" w:rsidR="00063892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constructed a text corpus from cleaned_tokens or cleaned_</w:t>
      </w:r>
      <w:r w:rsidRPr="005A64EB">
        <w:rPr>
          <w:rFonts w:ascii="Times New Roman" w:hAnsi="Times New Roman" w:cs="Times New Roman"/>
          <w:sz w:val="24"/>
          <w:szCs w:val="24"/>
        </w:rPr>
        <w:t>text and computed a TF–IDF matrix with unigrams and bigrams. This representation captures important words and short phrases while limiting feature size.</w:t>
      </w:r>
    </w:p>
    <w:p w14:paraId="4B3CEE91" w14:textId="7EB90810" w:rsidR="00F72F62" w:rsidRPr="005A64EB" w:rsidRDefault="00F72F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DC4981" wp14:editId="30590A9B">
            <wp:extent cx="5486400" cy="3407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C79D" w14:textId="77777777" w:rsidR="00063892" w:rsidRPr="005A64EB" w:rsidRDefault="00472327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5.</w:t>
      </w:r>
      <w:r w:rsidRPr="005A64EB">
        <w:rPr>
          <w:rFonts w:ascii="Times New Roman" w:hAnsi="Times New Roman" w:cs="Times New Roman"/>
        </w:rPr>
        <w:t xml:space="preserve"> Step 3 — K-Means Clustering and Interpretation</w:t>
      </w:r>
    </w:p>
    <w:p w14:paraId="08D1D371" w14:textId="77777777" w:rsidR="00063892" w:rsidRPr="005A64EB" w:rsidRDefault="0047232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5.1 Elbow and Internal Metrics</w:t>
      </w:r>
    </w:p>
    <w:p w14:paraId="74A94960" w14:textId="25095AA3" w:rsidR="00063892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To choose k, I plotted inertia (elbow method) and computed internal validation metrics: Silhouette (higher is better), Calinski–Harabasz (higher is better), and Davies–Bouldin (</w:t>
      </w:r>
      <w:r w:rsidRPr="005A64EB">
        <w:rPr>
          <w:rFonts w:ascii="Times New Roman" w:hAnsi="Times New Roman" w:cs="Times New Roman"/>
          <w:sz w:val="24"/>
          <w:szCs w:val="24"/>
        </w:rPr>
        <w:t>lower is better). When the elbow is ambiguous, these metrics help triangulate a sensible k.</w:t>
      </w:r>
    </w:p>
    <w:p w14:paraId="72E6F694" w14:textId="1FE69761" w:rsidR="00E35196" w:rsidRPr="005A64EB" w:rsidRDefault="00E35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0490A8" wp14:editId="3E249029">
            <wp:extent cx="4829175" cy="1703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830" cy="170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1F18" w14:textId="77777777" w:rsidR="00063892" w:rsidRPr="005A64EB" w:rsidRDefault="00472327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A64EB">
        <w:rPr>
          <w:rFonts w:ascii="Times New Roman" w:hAnsi="Times New Roman" w:cs="Times New Roman"/>
          <w:sz w:val="28"/>
          <w:szCs w:val="28"/>
        </w:rPr>
        <w:t>5.2 Final k, Clusters, and Top Terms</w:t>
      </w:r>
    </w:p>
    <w:p w14:paraId="469982D5" w14:textId="6A50EA81" w:rsidR="00063892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sel</w:t>
      </w:r>
      <w:r w:rsidRPr="005A64EB">
        <w:rPr>
          <w:rFonts w:ascii="Times New Roman" w:hAnsi="Times New Roman" w:cs="Times New Roman"/>
          <w:sz w:val="24"/>
          <w:szCs w:val="24"/>
        </w:rPr>
        <w:t>ected k = [fill value] based on the elbow and supporting metrics. After fitting K-Means, I extracted the top TF–IDF terms for each cluster and reviewed representative comments.</w:t>
      </w:r>
    </w:p>
    <w:p w14:paraId="3D415485" w14:textId="635F62EF" w:rsidR="00E35196" w:rsidRDefault="00E35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A97B9A" wp14:editId="2AF1D049">
            <wp:extent cx="4621619" cy="31051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024" cy="310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34423" w14:textId="0E8A0D4A" w:rsidR="00E35196" w:rsidRPr="005A64EB" w:rsidRDefault="00E35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B3D848" wp14:editId="01AC451E">
            <wp:extent cx="4647581" cy="3009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3"/>
                    <a:stretch/>
                  </pic:blipFill>
                  <pic:spPr bwMode="auto">
                    <a:xfrm>
                      <a:off x="0" y="0"/>
                      <a:ext cx="4657320" cy="30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2661E" w14:textId="77777777" w:rsidR="00063892" w:rsidRPr="005A64EB" w:rsidRDefault="00472327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A64EB">
        <w:rPr>
          <w:rFonts w:ascii="Times New Roman" w:hAnsi="Times New Roman" w:cs="Times New Roman"/>
          <w:sz w:val="28"/>
          <w:szCs w:val="28"/>
        </w:rPr>
        <w:t>5.3 2D Visualization</w:t>
      </w:r>
    </w:p>
    <w:p w14:paraId="75E484A2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To visualize structure, I projected TF–IDF to 2D (TruncatedSVD). The s</w:t>
      </w:r>
      <w:r w:rsidRPr="005A64EB">
        <w:rPr>
          <w:rFonts w:ascii="Times New Roman" w:hAnsi="Times New Roman" w:cs="Times New Roman"/>
          <w:sz w:val="24"/>
          <w:szCs w:val="24"/>
        </w:rPr>
        <w:t>catter plot shows how comments group under K-Means labels.</w:t>
      </w:r>
    </w:p>
    <w:p w14:paraId="1EE237DE" w14:textId="78DE75DD" w:rsidR="00E35196" w:rsidRDefault="00E35196" w:rsidP="00E35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C997F" wp14:editId="5DB98FA1">
            <wp:extent cx="4181475" cy="2045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42" cy="205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3116" w14:textId="77777777" w:rsidR="00E35196" w:rsidRDefault="00E35196" w:rsidP="00E35196">
      <w:pPr>
        <w:rPr>
          <w:rFonts w:ascii="Times New Roman" w:hAnsi="Times New Roman" w:cs="Times New Roman"/>
          <w:sz w:val="24"/>
          <w:szCs w:val="24"/>
        </w:rPr>
      </w:pPr>
    </w:p>
    <w:p w14:paraId="1E2E99DA" w14:textId="2F4705D3" w:rsidR="00063892" w:rsidRDefault="00472327" w:rsidP="00E35196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lastRenderedPageBreak/>
        <w:br/>
      </w:r>
      <w:r w:rsidR="00E35196">
        <w:rPr>
          <w:noProof/>
        </w:rPr>
        <w:drawing>
          <wp:inline distT="0" distB="0" distL="0" distR="0" wp14:anchorId="09F9CEF0" wp14:editId="3B235615">
            <wp:extent cx="4276725" cy="208886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52" cy="209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73470" w14:textId="01421216" w:rsidR="00E35196" w:rsidRPr="005A64EB" w:rsidRDefault="00E35196" w:rsidP="00E35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BC99E0" wp14:editId="1DC2BCB9">
            <wp:extent cx="4305300" cy="21222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186" cy="212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F085" w14:textId="77777777" w:rsidR="00063892" w:rsidRPr="005A64EB" w:rsidRDefault="00472327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6. Step 4 — DBSCAN (Comparative Analysis)</w:t>
      </w:r>
    </w:p>
    <w:p w14:paraId="76A82496" w14:textId="77777777" w:rsidR="00063892" w:rsidRPr="005A64EB" w:rsidRDefault="00472327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A64EB">
        <w:rPr>
          <w:rFonts w:ascii="Times New Roman" w:hAnsi="Times New Roman" w:cs="Times New Roman"/>
          <w:sz w:val="28"/>
          <w:szCs w:val="28"/>
        </w:rPr>
        <w:t>6.1 Scaling and Parameter Tuning</w:t>
      </w:r>
    </w:p>
    <w:p w14:paraId="2B907B84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scaled the sparse TF–IDF matrix using</w:t>
      </w:r>
      <w:r w:rsidRPr="005A64EB">
        <w:rPr>
          <w:rFonts w:ascii="Times New Roman" w:hAnsi="Times New Roman" w:cs="Times New Roman"/>
          <w:sz w:val="24"/>
          <w:szCs w:val="24"/>
        </w:rPr>
        <w:t xml:space="preserve"> StandardScaler(with_mean=False) and swept multiple eps values with min_samples=5. I recorded the number of clusters, noise points, and (when applicable) the silhouette score to pick a </w:t>
      </w:r>
      <w:proofErr w:type="gramStart"/>
      <w:r w:rsidRPr="005A64EB">
        <w:rPr>
          <w:rFonts w:ascii="Times New Roman" w:hAnsi="Times New Roman" w:cs="Times New Roman"/>
          <w:sz w:val="24"/>
          <w:szCs w:val="24"/>
        </w:rPr>
        <w:t>reasonable eps</w:t>
      </w:r>
      <w:proofErr w:type="gramEnd"/>
      <w:r w:rsidRPr="005A64EB">
        <w:rPr>
          <w:rFonts w:ascii="Times New Roman" w:hAnsi="Times New Roman" w:cs="Times New Roman"/>
          <w:sz w:val="24"/>
          <w:szCs w:val="24"/>
        </w:rPr>
        <w:t>.</w:t>
      </w:r>
    </w:p>
    <w:p w14:paraId="67E7B9ED" w14:textId="54B7CA79" w:rsidR="00E35196" w:rsidRDefault="00E3519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142761" wp14:editId="28EBF0E6">
            <wp:extent cx="5486400" cy="4190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FC7D" w14:textId="5999448D" w:rsidR="00063892" w:rsidRPr="005A64EB" w:rsidRDefault="00472327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5A64EB">
        <w:rPr>
          <w:rFonts w:ascii="Times New Roman" w:hAnsi="Times New Roman" w:cs="Times New Roman"/>
          <w:sz w:val="28"/>
          <w:szCs w:val="28"/>
        </w:rPr>
        <w:t>6.2 Final DBSCAN Result and Visualization</w:t>
      </w:r>
    </w:p>
    <w:p w14:paraId="36274B0F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With the chosen eps, I re-ran DBSCAN and visualized cluster assignments on the same 2D projection used for K-Means. Label -1 indicates noise points.</w:t>
      </w:r>
    </w:p>
    <w:p w14:paraId="1C775DD6" w14:textId="492D2A19" w:rsidR="00063892" w:rsidRPr="005A64EB" w:rsidRDefault="00E35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DB737" wp14:editId="69505080">
            <wp:extent cx="463867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96FC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Cluster size comparison:</w:t>
      </w:r>
      <w:r w:rsidRPr="005A64EB">
        <w:rPr>
          <w:rFonts w:ascii="Times New Roman" w:hAnsi="Times New Roman" w:cs="Times New Roman"/>
          <w:sz w:val="24"/>
          <w:szCs w:val="24"/>
        </w:rPr>
        <w:br/>
        <w:t>• K-Means counts: [paste printed counts]</w:t>
      </w:r>
      <w:r w:rsidRPr="005A64EB">
        <w:rPr>
          <w:rFonts w:ascii="Times New Roman" w:hAnsi="Times New Roman" w:cs="Times New Roman"/>
          <w:sz w:val="24"/>
          <w:szCs w:val="24"/>
        </w:rPr>
        <w:br/>
        <w:t>• DBSCAN counts: [paste printed counts]</w:t>
      </w:r>
    </w:p>
    <w:p w14:paraId="5288F40D" w14:textId="64B4D4A0" w:rsidR="00063892" w:rsidRPr="005A64EB" w:rsidRDefault="00472327" w:rsidP="00E35196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br/>
      </w:r>
    </w:p>
    <w:p w14:paraId="6B076A91" w14:textId="77777777" w:rsidR="00063892" w:rsidRPr="005A64EB" w:rsidRDefault="00472327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lastRenderedPageBreak/>
        <w:t>7. Final Reflection and Application</w:t>
      </w:r>
    </w:p>
    <w:p w14:paraId="16902055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reflect on how dataset characteristics (size, topic, language style, code-mixed Bangla/English, slang, emojis) influe</w:t>
      </w:r>
      <w:r w:rsidRPr="005A64EB">
        <w:rPr>
          <w:rFonts w:ascii="Times New Roman" w:hAnsi="Times New Roman" w:cs="Times New Roman"/>
          <w:sz w:val="24"/>
          <w:szCs w:val="24"/>
        </w:rPr>
        <w:t>nced the results. I identify limitations (e.g., small sample size, short comments, sarcasm) and suggest directions (domain-specific stopwords, phrase modeling).</w:t>
      </w:r>
    </w:p>
    <w:p w14:paraId="3C1F9DEF" w14:textId="77777777" w:rsidR="00063892" w:rsidRPr="005A64EB" w:rsidRDefault="00472327">
      <w:pPr>
        <w:pStyle w:val="Heading1"/>
        <w:rPr>
          <w:rFonts w:ascii="Times New Roman" w:hAnsi="Times New Roman" w:cs="Times New Roman"/>
        </w:rPr>
      </w:pPr>
      <w:r w:rsidRPr="005A64EB">
        <w:rPr>
          <w:rFonts w:ascii="Times New Roman" w:hAnsi="Times New Roman" w:cs="Times New Roman"/>
        </w:rPr>
        <w:t>8. Exported Artifacts</w:t>
      </w:r>
    </w:p>
    <w:p w14:paraId="23FAAA86" w14:textId="24C026F3" w:rsidR="00063892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I exported a CSV containing the original text and cluster labels</w:t>
      </w:r>
      <w:r w:rsidRPr="005A64EB">
        <w:rPr>
          <w:rFonts w:ascii="Times New Roman" w:hAnsi="Times New Roman" w:cs="Times New Roman"/>
          <w:sz w:val="24"/>
          <w:szCs w:val="24"/>
        </w:rPr>
        <w:t xml:space="preserve"> for both K-Means and DBSCAN. This artifact supports downstream analysis (e.g., manual labeling, topic summaries).</w:t>
      </w:r>
    </w:p>
    <w:p w14:paraId="7AA2EDB3" w14:textId="6D632E3E" w:rsidR="00E35196" w:rsidRPr="005A64EB" w:rsidRDefault="00E35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274DDB" wp14:editId="11687DCB">
            <wp:extent cx="5486400" cy="4182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A8B0" w14:textId="77777777" w:rsidR="00063892" w:rsidRPr="005A64EB" w:rsidRDefault="0047232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9. Optional: UMAP 2D Visualization</w:t>
      </w:r>
    </w:p>
    <w:p w14:paraId="612F552E" w14:textId="70AE9E8C" w:rsidR="00063892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 xml:space="preserve">If UMAP </w:t>
      </w:r>
      <w:r w:rsidRPr="005A64EB">
        <w:rPr>
          <w:rFonts w:ascii="Times New Roman" w:hAnsi="Times New Roman" w:cs="Times New Roman"/>
          <w:sz w:val="24"/>
          <w:szCs w:val="24"/>
        </w:rPr>
        <w:t>was</w:t>
      </w:r>
      <w:r w:rsidRPr="005A64EB">
        <w:rPr>
          <w:rFonts w:ascii="Times New Roman" w:hAnsi="Times New Roman" w:cs="Times New Roman"/>
          <w:sz w:val="24"/>
          <w:szCs w:val="24"/>
        </w:rPr>
        <w:t xml:space="preserve"> available, I </w:t>
      </w:r>
      <w:r w:rsidR="005A64EB">
        <w:rPr>
          <w:rFonts w:ascii="Times New Roman" w:hAnsi="Times New Roman" w:cs="Times New Roman"/>
          <w:sz w:val="24"/>
          <w:szCs w:val="24"/>
        </w:rPr>
        <w:t xml:space="preserve">would have </w:t>
      </w:r>
      <w:r w:rsidRPr="005A64EB">
        <w:rPr>
          <w:rFonts w:ascii="Times New Roman" w:hAnsi="Times New Roman" w:cs="Times New Roman"/>
          <w:sz w:val="24"/>
          <w:szCs w:val="24"/>
        </w:rPr>
        <w:t>generated an alte</w:t>
      </w:r>
      <w:r w:rsidRPr="005A64EB">
        <w:rPr>
          <w:rFonts w:ascii="Times New Roman" w:hAnsi="Times New Roman" w:cs="Times New Roman"/>
          <w:sz w:val="24"/>
          <w:szCs w:val="24"/>
        </w:rPr>
        <w:t>rnative 2D projection that sometimes separates clusters more cleanly. This is presented as a supplementary view.</w:t>
      </w:r>
    </w:p>
    <w:p w14:paraId="76055DD6" w14:textId="7FF9C80E" w:rsidR="00E35196" w:rsidRPr="005A64EB" w:rsidRDefault="00E351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3A773" wp14:editId="6AC0F8A5">
            <wp:extent cx="5486400" cy="4214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AFE8C" w14:textId="77777777" w:rsidR="00063892" w:rsidRPr="005A64EB" w:rsidRDefault="0047232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>Appendix A — Reproducibility Notes</w:t>
      </w:r>
    </w:p>
    <w:p w14:paraId="6543F4EF" w14:textId="77777777" w:rsidR="00063892" w:rsidRPr="005A64EB" w:rsidRDefault="00472327">
      <w:pPr>
        <w:rPr>
          <w:rFonts w:ascii="Times New Roman" w:hAnsi="Times New Roman" w:cs="Times New Roman"/>
          <w:sz w:val="24"/>
          <w:szCs w:val="24"/>
        </w:rPr>
      </w:pPr>
      <w:r w:rsidRPr="005A64EB">
        <w:rPr>
          <w:rFonts w:ascii="Times New Roman" w:hAnsi="Times New Roman" w:cs="Times New Roman"/>
          <w:sz w:val="24"/>
          <w:szCs w:val="24"/>
        </w:rPr>
        <w:t xml:space="preserve">• Random seeds fixed where applicable (random_state=42). </w:t>
      </w:r>
      <w:r w:rsidRPr="005A64EB">
        <w:rPr>
          <w:rFonts w:ascii="Times New Roman" w:hAnsi="Times New Roman" w:cs="Times New Roman"/>
          <w:sz w:val="24"/>
          <w:szCs w:val="24"/>
        </w:rPr>
        <w:t>• Ensure the same TF–IDF parameters and data path when re-running. • If columns differ from expectations, adjust corpus construction accordingly.</w:t>
      </w:r>
    </w:p>
    <w:sectPr w:rsidR="00063892" w:rsidRPr="005A64EB" w:rsidSect="00F72F62">
      <w:headerReference w:type="default" r:id="rId22"/>
      <w:footerReference w:type="default" r:id="rId23"/>
      <w:pgSz w:w="12240" w:h="15840"/>
      <w:pgMar w:top="1440" w:right="1800" w:bottom="1440" w:left="180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BA57" w14:textId="77777777" w:rsidR="00472327" w:rsidRDefault="00472327" w:rsidP="00F72F62">
      <w:pPr>
        <w:spacing w:after="0" w:line="240" w:lineRule="auto"/>
      </w:pPr>
      <w:r>
        <w:separator/>
      </w:r>
    </w:p>
  </w:endnote>
  <w:endnote w:type="continuationSeparator" w:id="0">
    <w:p w14:paraId="25390ABF" w14:textId="77777777" w:rsidR="00472327" w:rsidRDefault="00472327" w:rsidP="00F72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AA56" w14:textId="0E396FB3" w:rsidR="00F72F62" w:rsidRDefault="00F72F62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7ED096" wp14:editId="3814EA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0F9517" id="Rectangle 452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D22F" w14:textId="77777777" w:rsidR="00472327" w:rsidRDefault="00472327" w:rsidP="00F72F62">
      <w:pPr>
        <w:spacing w:after="0" w:line="240" w:lineRule="auto"/>
      </w:pPr>
      <w:r>
        <w:separator/>
      </w:r>
    </w:p>
  </w:footnote>
  <w:footnote w:type="continuationSeparator" w:id="0">
    <w:p w14:paraId="6B8241A8" w14:textId="77777777" w:rsidR="00472327" w:rsidRDefault="00472327" w:rsidP="00F72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D3E0" w14:textId="0C1CE361" w:rsidR="00F72F62" w:rsidRDefault="00F72F6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B4BBE21" wp14:editId="33C9D32D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3584A" w14:textId="77777777" w:rsidR="00F72F62" w:rsidRDefault="00F72F6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B4BBE21" id="Group 167" o:spid="_x0000_s1026" style="position:absolute;margin-left:82.7pt;margin-top:0;width:133.9pt;height:80.65pt;z-index:251657216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343584A" w14:textId="77777777" w:rsidR="00F72F62" w:rsidRDefault="00F72F6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6F5C14"/>
    <w:multiLevelType w:val="multilevel"/>
    <w:tmpl w:val="4B6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645FE"/>
    <w:multiLevelType w:val="multilevel"/>
    <w:tmpl w:val="DA12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B6D9A"/>
    <w:multiLevelType w:val="multilevel"/>
    <w:tmpl w:val="E422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B85314"/>
    <w:multiLevelType w:val="multilevel"/>
    <w:tmpl w:val="E43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892"/>
    <w:rsid w:val="0015074B"/>
    <w:rsid w:val="0029639D"/>
    <w:rsid w:val="00326F90"/>
    <w:rsid w:val="00472327"/>
    <w:rsid w:val="005A64EB"/>
    <w:rsid w:val="00AA1D8D"/>
    <w:rsid w:val="00B13072"/>
    <w:rsid w:val="00B47730"/>
    <w:rsid w:val="00CB0664"/>
    <w:rsid w:val="00E35196"/>
    <w:rsid w:val="00F72F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03185"/>
  <w14:defaultImageDpi w14:val="300"/>
  <w15:docId w15:val="{6FBDE48E-2729-4A77-9A28-7BEEF9C7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1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3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839</Words>
  <Characters>4793</Characters>
  <Application>Microsoft Office Word</Application>
  <DocSecurity>0</DocSecurity>
  <Lines>136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iam sifat</cp:lastModifiedBy>
  <cp:revision>2</cp:revision>
  <dcterms:created xsi:type="dcterms:W3CDTF">2025-08-08T18:41:00Z</dcterms:created>
  <dcterms:modified xsi:type="dcterms:W3CDTF">2025-08-08T18:41:00Z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1bd97f2f-145c-4c7b-96d4-54109cec95ab</vt:lpwstr>
  </property>
</Properties>
</file>