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643D" w:rsidRDefault="00D84753" w:rsidP="003A1B7B">
      <w:pPr>
        <w:jc w:val="both"/>
      </w:pPr>
      <w:r>
        <w:t xml:space="preserve">Ο </w:t>
      </w:r>
      <w:proofErr w:type="spellStart"/>
      <w:r>
        <w:rPr>
          <w:lang w:val="en-US"/>
        </w:rPr>
        <w:t>Marvul</w:t>
      </w:r>
      <w:proofErr w:type="spellEnd"/>
      <w:r w:rsidR="00F50BF4" w:rsidRPr="00F50BF4">
        <w:t>(2012)</w:t>
      </w:r>
      <w:r w:rsidRPr="00D84753">
        <w:t xml:space="preserve"> </w:t>
      </w:r>
      <w:r>
        <w:t>παρουσιάζει μία ποσοτική έρευνα η οποία απαντά στο ερευνητικό ερώτημα  αν ένα</w:t>
      </w:r>
      <w:r w:rsidRPr="00D84753">
        <w:t xml:space="preserve"> </w:t>
      </w:r>
      <w:r>
        <w:t xml:space="preserve">συμβουλευτικό </w:t>
      </w:r>
      <w:r w:rsidRPr="00D84753">
        <w:t>πρόγραμμα</w:t>
      </w:r>
      <w:r>
        <w:t xml:space="preserve"> πεντάμηνης διάρκειας</w:t>
      </w:r>
      <w:r w:rsidRPr="00D84753">
        <w:t xml:space="preserve"> που περιλαμβάνει διαδικασίες </w:t>
      </w:r>
      <w:r>
        <w:t xml:space="preserve">βελτίωσης της συμπεριφοράς και ηθικής των μαθητών </w:t>
      </w:r>
      <w:r w:rsidRPr="00D84753">
        <w:t>μπορεί να</w:t>
      </w:r>
      <w:r>
        <w:t xml:space="preserve"> μειώσει τα ποσοστά σκασιαρχείο και σε ποιο βαθμό η παρεμβατική μέθοδος που χρησιμοποιείται αλλάζει τη στάση των συμμετεχόντων απέναντι στην σχολική φοίτηση. Το μεθοδολογικό πλαίσιο χρησιμοποιεί την πειραματική μέθοδο με την τεχνική της παρατήρησης κατά το πειραματικό στάδιο. Το δείγμα αποτελείται από 40 αγόρια-μαθητές δευτεροβάθμιας εκπαίδευσης η επιλογή των οποίων έγινε με κριτήριο το γεγονός ότι είναι στα πρόθυρα ολικής αποτυχίας στο σχολείο. Η συμμετοχή ήταν εθελοντική και ανώνυμη και η πρόσκληση έγινε τηλεφωνικά μέσω των γονέων. Το 80% των συμμετεχόντων </w:t>
      </w:r>
      <w:r w:rsidRPr="00D84753">
        <w:t>ζουν κάτω από το όριο της φτώχειας, πολλοί αντιμετωπίζουν προβλήματα αλκοολισμού και χρήσης ουσιών και είχαν προβλήματα με δικαστήρια και σωφρονιστικά ιδρύματα.</w:t>
      </w:r>
      <w:r>
        <w:t xml:space="preserve"> Οι μισοί ανήκουν στον έγχρωμο πληθυσμό και οι υπόλοιποι είναι ισπανοί. Τα άτομα που δέχτηκαν να συμμετέχουν μεταφέρθηκαν από το σχολείο που φοιτούσαν σε ένα μεταβατικό εκπαιδευτικό ίδρυμα το οποίο </w:t>
      </w:r>
      <w:r w:rsidR="00F50BF4">
        <w:t xml:space="preserve">εφάρμοζε μία παρεμβατική μέθοδο μέσω  </w:t>
      </w:r>
      <w:r w:rsidRPr="00D84753">
        <w:t xml:space="preserve">παρακολούθησης παρουσίας των μαθητών, τη συμμετοχή σε αθλητικές δραστηριότητες και </w:t>
      </w:r>
      <w:r w:rsidR="00F50BF4">
        <w:t>τ</w:t>
      </w:r>
      <w:r w:rsidRPr="00D84753">
        <w:t xml:space="preserve">η </w:t>
      </w:r>
      <w:r w:rsidR="00F50BF4" w:rsidRPr="00D84753">
        <w:t>διατήρηση</w:t>
      </w:r>
      <w:r w:rsidRPr="00D84753">
        <w:t xml:space="preserve"> ηθικού χαρακτήρα</w:t>
      </w:r>
      <w:r w:rsidR="00F50BF4">
        <w:t xml:space="preserve">. Το πείραμα εστίασε στην βελτίωση της συμπεριφοράς, της  συμμετοχής στο σχολείο και του συναισθηματικού κόσμου των παιδιών μέσω των κατάλληλων διαδικασιών , παρατηρήσεων και παρεμβάσεων. </w:t>
      </w:r>
      <w:r w:rsidR="00384B11">
        <w:t xml:space="preserve">Το πείραμα είχε διάρκεια 1,5 χρόνο και πραγματοποιήθηκε στην Αμερική. </w:t>
      </w:r>
      <w:r w:rsidR="00F50BF4">
        <w:t xml:space="preserve">Τα δεδομένα που συλλέχθηκαν αναλύθηκαν με το εργαλείο </w:t>
      </w:r>
      <w:r w:rsidR="00F50BF4" w:rsidRPr="00F50BF4">
        <w:t>“</w:t>
      </w:r>
      <w:proofErr w:type="spellStart"/>
      <w:r w:rsidR="00F50BF4" w:rsidRPr="00F50BF4">
        <w:rPr>
          <w:lang w:val="en-US"/>
        </w:rPr>
        <w:t>discriminant</w:t>
      </w:r>
      <w:proofErr w:type="spellEnd"/>
      <w:r w:rsidR="00F50BF4" w:rsidRPr="00F50BF4">
        <w:t xml:space="preserve"> </w:t>
      </w:r>
      <w:r w:rsidR="00F50BF4" w:rsidRPr="00F50BF4">
        <w:rPr>
          <w:lang w:val="en-US"/>
        </w:rPr>
        <w:t>analysis</w:t>
      </w:r>
      <w:r w:rsidR="00F50BF4" w:rsidRPr="00F50BF4">
        <w:t xml:space="preserve">” </w:t>
      </w:r>
      <w:r w:rsidR="00F50BF4">
        <w:t xml:space="preserve">και οι μεταβλητές που μετρήθηκαν ήταν οι </w:t>
      </w:r>
      <w:r w:rsidR="00F50BF4" w:rsidRPr="00F50BF4">
        <w:t xml:space="preserve">εκπαιδευτικές προσδοκίες, </w:t>
      </w:r>
      <w:r w:rsidR="00F50BF4">
        <w:t xml:space="preserve">η </w:t>
      </w:r>
      <w:r w:rsidR="00F50BF4" w:rsidRPr="00F50BF4">
        <w:t xml:space="preserve">συμπεριφορά, </w:t>
      </w:r>
      <w:r w:rsidR="00F50BF4">
        <w:t xml:space="preserve">τα </w:t>
      </w:r>
      <w:r w:rsidR="00F50BF4" w:rsidRPr="00F50BF4">
        <w:t xml:space="preserve">συναισθήματα, </w:t>
      </w:r>
      <w:r w:rsidR="00F50BF4">
        <w:t>το γνωστικό επίπεδο και η θέληση για συμμετοχή</w:t>
      </w:r>
      <w:r w:rsidR="00F50BF4" w:rsidRPr="00F50BF4">
        <w:t>.</w:t>
      </w:r>
      <w:r w:rsidR="00C015DE" w:rsidRPr="00C015DE">
        <w:t xml:space="preserve"> </w:t>
      </w:r>
      <w:r w:rsidR="00C015DE">
        <w:t>Τα αποτελέσματα δείχνουν ότι το</w:t>
      </w:r>
      <w:r w:rsidR="00C015DE" w:rsidRPr="00C015DE">
        <w:t xml:space="preserve"> πρόγραμμα μείωσε επιτυχώς το φαινόμενο σκασιαρχείου, αύξησε τις εκπαιδευτικές προσδοκίες και την συμμετοχή των παιδιών στις εκπαιδευτικές διαδικασίες.</w:t>
      </w:r>
      <w:r w:rsidR="004D2AC6">
        <w:t xml:space="preserve"> Η συμμετοχή σε υποστηρικτικό πρόγραμμα αγοριών που παρέχει καθοδήγηση, συζήτηση, αξιολόγηση ηθικής</w:t>
      </w:r>
      <w:r w:rsidR="0038643D">
        <w:t xml:space="preserve"> συμπεριφορών μειώνει τις απουσίες των μαθητών, τις αντικοινωνικές συμπεριφορές και αυξάνει τη σχολικές και εκπαιδευτικές φιλοδοξίες των παιδιών.</w:t>
      </w:r>
      <w:r w:rsidR="00384B11">
        <w:t xml:space="preserve"> </w:t>
      </w:r>
      <w:r w:rsidR="00384B11">
        <w:rPr>
          <w:rFonts w:ascii="Arial" w:hAnsi="Arial" w:cs="Arial"/>
          <w:color w:val="212121"/>
          <w:shd w:val="clear" w:color="auto" w:fill="FFFFFF"/>
        </w:rPr>
        <w:t>Μετά τις σχέσεις με τους συνομηλίκους  και την οικογένεια, το σχολείο είναι η πιο ισχυρή επιρροή για την καλύτερη ή χειρότερη ζωή των νέων.</w:t>
      </w:r>
      <w:r w:rsidR="005D1D78">
        <w:rPr>
          <w:rFonts w:ascii="Arial" w:hAnsi="Arial" w:cs="Arial"/>
          <w:color w:val="212121"/>
          <w:shd w:val="clear" w:color="auto" w:fill="FFFFFF"/>
        </w:rPr>
        <w:t xml:space="preserve"> Ακόμη και τα παιδιά που είναι στα πρόθυρα να παρατήσουν το σχολείο ή να καταστρέψουν τη ζωή τους μέσω εγκληματικών πράξεων έχουν μία εναλλακτική να βελτιώσουν τη ζωή τους και να ορθοποδήσουν μέσω υποστηρικτικών προγραμμάτων.</w:t>
      </w:r>
    </w:p>
    <w:p w:rsidR="0092684C" w:rsidRPr="00784169" w:rsidRDefault="0038643D" w:rsidP="003A1B7B">
      <w:pPr>
        <w:jc w:val="both"/>
        <w:rPr>
          <w:rFonts w:ascii="Arial" w:hAnsi="Arial" w:cs="Arial"/>
          <w:color w:val="222222"/>
          <w:sz w:val="20"/>
          <w:szCs w:val="20"/>
          <w:shd w:val="clear" w:color="auto" w:fill="FFFFFF"/>
        </w:rPr>
      </w:pPr>
      <w:r w:rsidRPr="00384B11">
        <w:t xml:space="preserve"> </w:t>
      </w:r>
      <w:proofErr w:type="spellStart"/>
      <w:r w:rsidRPr="0038643D">
        <w:rPr>
          <w:rFonts w:ascii="Arial" w:hAnsi="Arial" w:cs="Arial"/>
          <w:color w:val="222222"/>
          <w:sz w:val="20"/>
          <w:szCs w:val="20"/>
          <w:shd w:val="clear" w:color="auto" w:fill="FFFFFF"/>
          <w:lang w:val="en-US"/>
        </w:rPr>
        <w:t>Marvul</w:t>
      </w:r>
      <w:proofErr w:type="spellEnd"/>
      <w:r w:rsidRPr="0038643D">
        <w:rPr>
          <w:rFonts w:ascii="Arial" w:hAnsi="Arial" w:cs="Arial"/>
          <w:color w:val="222222"/>
          <w:sz w:val="20"/>
          <w:szCs w:val="20"/>
          <w:shd w:val="clear" w:color="auto" w:fill="FFFFFF"/>
          <w:lang w:val="en-US"/>
        </w:rPr>
        <w:t>, J. N. (2012). If you build it, they will come: A successful truancy intervention program in a small high school. </w:t>
      </w:r>
      <w:proofErr w:type="spellStart"/>
      <w:r>
        <w:rPr>
          <w:rFonts w:ascii="Arial" w:hAnsi="Arial" w:cs="Arial"/>
          <w:i/>
          <w:iCs/>
          <w:color w:val="222222"/>
          <w:sz w:val="20"/>
          <w:szCs w:val="20"/>
          <w:shd w:val="clear" w:color="auto" w:fill="FFFFFF"/>
        </w:rPr>
        <w:t>Urban</w:t>
      </w:r>
      <w:proofErr w:type="spellEnd"/>
      <w:r>
        <w:rPr>
          <w:rFonts w:ascii="Arial" w:hAnsi="Arial" w:cs="Arial"/>
          <w:i/>
          <w:iCs/>
          <w:color w:val="222222"/>
          <w:sz w:val="20"/>
          <w:szCs w:val="20"/>
          <w:shd w:val="clear" w:color="auto" w:fill="FFFFFF"/>
        </w:rPr>
        <w:t xml:space="preserve"> </w:t>
      </w:r>
      <w:proofErr w:type="spellStart"/>
      <w:r>
        <w:rPr>
          <w:rFonts w:ascii="Arial" w:hAnsi="Arial" w:cs="Arial"/>
          <w:i/>
          <w:iCs/>
          <w:color w:val="222222"/>
          <w:sz w:val="20"/>
          <w:szCs w:val="20"/>
          <w:shd w:val="clear" w:color="auto" w:fill="FFFFFF"/>
        </w:rPr>
        <w:t>Education</w:t>
      </w:r>
      <w:proofErr w:type="spell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47</w:t>
      </w:r>
      <w:r>
        <w:rPr>
          <w:rFonts w:ascii="Arial" w:hAnsi="Arial" w:cs="Arial"/>
          <w:color w:val="222222"/>
          <w:sz w:val="20"/>
          <w:szCs w:val="20"/>
          <w:shd w:val="clear" w:color="auto" w:fill="FFFFFF"/>
        </w:rPr>
        <w:t>(1), 144-169.</w:t>
      </w:r>
    </w:p>
    <w:p w:rsidR="00784169" w:rsidRPr="00784169" w:rsidRDefault="00784169" w:rsidP="003A1B7B">
      <w:pPr>
        <w:jc w:val="both"/>
        <w:rPr>
          <w:rFonts w:ascii="Arial" w:hAnsi="Arial" w:cs="Arial"/>
          <w:color w:val="222222"/>
          <w:sz w:val="20"/>
          <w:szCs w:val="20"/>
          <w:shd w:val="clear" w:color="auto" w:fill="FFFFFF"/>
        </w:rPr>
      </w:pPr>
    </w:p>
    <w:p w:rsidR="00784169" w:rsidRDefault="00784169" w:rsidP="003A1B7B">
      <w:pPr>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Οι </w:t>
      </w:r>
      <w:proofErr w:type="spellStart"/>
      <w:r>
        <w:rPr>
          <w:rFonts w:ascii="Arial" w:hAnsi="Arial" w:cs="Arial"/>
          <w:color w:val="222222"/>
          <w:sz w:val="20"/>
          <w:szCs w:val="20"/>
          <w:shd w:val="clear" w:color="auto" w:fill="FFFFFF"/>
        </w:rPr>
        <w:t>Wadesango</w:t>
      </w:r>
      <w:proofErr w:type="spellEnd"/>
      <w:r>
        <w:rPr>
          <w:rFonts w:ascii="Arial" w:hAnsi="Arial" w:cs="Arial"/>
          <w:color w:val="222222"/>
          <w:sz w:val="20"/>
          <w:szCs w:val="20"/>
          <w:shd w:val="clear" w:color="auto" w:fill="FFFFFF"/>
        </w:rPr>
        <w:t xml:space="preserve"> &amp; </w:t>
      </w:r>
      <w:proofErr w:type="spellStart"/>
      <w:r>
        <w:rPr>
          <w:rFonts w:ascii="Arial" w:hAnsi="Arial" w:cs="Arial"/>
          <w:color w:val="222222"/>
          <w:sz w:val="20"/>
          <w:szCs w:val="20"/>
          <w:shd w:val="clear" w:color="auto" w:fill="FFFFFF"/>
        </w:rPr>
        <w:t>Machingambi</w:t>
      </w:r>
      <w:proofErr w:type="spellEnd"/>
      <w:r>
        <w:rPr>
          <w:rFonts w:ascii="Arial" w:hAnsi="Arial" w:cs="Arial"/>
          <w:color w:val="222222"/>
          <w:sz w:val="20"/>
          <w:szCs w:val="20"/>
          <w:shd w:val="clear" w:color="auto" w:fill="FFFFFF"/>
        </w:rPr>
        <w:t xml:space="preserve"> (2011) ερευνούν το ερώτημα ποιοι </w:t>
      </w:r>
      <w:r w:rsidRPr="00784169">
        <w:rPr>
          <w:rFonts w:ascii="Arial" w:hAnsi="Arial" w:cs="Arial"/>
          <w:color w:val="222222"/>
          <w:sz w:val="20"/>
          <w:szCs w:val="20"/>
          <w:shd w:val="clear" w:color="auto" w:fill="FFFFFF"/>
        </w:rPr>
        <w:t>είναι οι λόγοι που ένας μαθητής απουσιάζει από τα μαθήματα στα ιδρύματα υψηλής εκπαίδευση</w:t>
      </w:r>
      <w:r>
        <w:rPr>
          <w:rFonts w:ascii="Arial" w:hAnsi="Arial" w:cs="Arial"/>
          <w:color w:val="222222"/>
          <w:sz w:val="20"/>
          <w:szCs w:val="20"/>
          <w:shd w:val="clear" w:color="auto" w:fill="FFFFFF"/>
        </w:rPr>
        <w:t>ς και ποι</w:t>
      </w:r>
      <w:r w:rsidRPr="00784169">
        <w:rPr>
          <w:rFonts w:ascii="Arial" w:hAnsi="Arial" w:cs="Arial"/>
          <w:color w:val="222222"/>
          <w:sz w:val="20"/>
          <w:szCs w:val="20"/>
          <w:shd w:val="clear" w:color="auto" w:fill="FFFFFF"/>
        </w:rPr>
        <w:t>α είναι τα αποτελέσματα και οι συνέπειες που μπορεί να επιφέρει;</w:t>
      </w:r>
      <w:r>
        <w:rPr>
          <w:rFonts w:ascii="Arial" w:hAnsi="Arial" w:cs="Arial"/>
          <w:color w:val="222222"/>
          <w:sz w:val="20"/>
          <w:szCs w:val="20"/>
          <w:shd w:val="clear" w:color="auto" w:fill="FFFFFF"/>
        </w:rPr>
        <w:t xml:space="preserve"> Πραγματοποιούν μία μεικτή έρευνα με ποσοτική προσέγγιση </w:t>
      </w:r>
      <w:r w:rsidRPr="00784169">
        <w:rPr>
          <w:rFonts w:ascii="Arial" w:hAnsi="Arial" w:cs="Arial"/>
          <w:color w:val="222222"/>
          <w:sz w:val="20"/>
          <w:szCs w:val="20"/>
          <w:shd w:val="clear" w:color="auto" w:fill="FFFFFF"/>
        </w:rPr>
        <w:t>για πιο ακριβής και ποσοτικές πληροφορίες για τις αιτίες και συνέπειες και ποιοτική ώστε να έρθουν σε επαφή οι ερευνητές απευθείας με τους συμμετέχοντες.</w:t>
      </w:r>
      <w:r>
        <w:rPr>
          <w:rFonts w:ascii="Arial" w:hAnsi="Arial" w:cs="Arial"/>
          <w:color w:val="222222"/>
          <w:sz w:val="20"/>
          <w:szCs w:val="20"/>
          <w:shd w:val="clear" w:color="auto" w:fill="FFFFFF"/>
        </w:rPr>
        <w:t xml:space="preserve"> Οι τεχνικές που χρησιμοποιούν είναι τα </w:t>
      </w:r>
      <w:r w:rsidRPr="00784169">
        <w:rPr>
          <w:rFonts w:ascii="Arial" w:hAnsi="Arial" w:cs="Arial"/>
          <w:color w:val="222222"/>
          <w:sz w:val="20"/>
          <w:szCs w:val="20"/>
          <w:shd w:val="clear" w:color="auto" w:fill="FFFFFF"/>
        </w:rPr>
        <w:t>ερωτηματολόγια ανοιχτού και κλειστού τύπου και συνεντεύξεις με κάποιους από τους φοιτητές για αναλυτικές περιγραφές του σκεπτικού</w:t>
      </w:r>
      <w:r>
        <w:rPr>
          <w:rFonts w:ascii="Arial" w:hAnsi="Arial" w:cs="Arial"/>
          <w:color w:val="222222"/>
          <w:sz w:val="20"/>
          <w:szCs w:val="20"/>
          <w:shd w:val="clear" w:color="auto" w:fill="FFFFFF"/>
        </w:rPr>
        <w:t xml:space="preserve">. Το δείγμα αποτελείται από 126 μαθητές από 3 πανεπιστήμια της Νότιας Αφρικής και απαντούν σε ερωτήσεις σχετικές με την απουσία στα μαθήματα της τριτοβάθμιας </w:t>
      </w:r>
      <w:r>
        <w:rPr>
          <w:rFonts w:ascii="Arial" w:hAnsi="Arial" w:cs="Arial"/>
          <w:color w:val="222222"/>
          <w:sz w:val="20"/>
          <w:szCs w:val="20"/>
          <w:shd w:val="clear" w:color="auto" w:fill="FFFFFF"/>
        </w:rPr>
        <w:lastRenderedPageBreak/>
        <w:t>εκπαίδευσης.</w:t>
      </w:r>
      <w:r w:rsidR="003A1B7B">
        <w:rPr>
          <w:rFonts w:ascii="Arial" w:hAnsi="Arial" w:cs="Arial"/>
          <w:color w:val="222222"/>
          <w:sz w:val="20"/>
          <w:szCs w:val="20"/>
          <w:shd w:val="clear" w:color="auto" w:fill="FFFFFF"/>
        </w:rPr>
        <w:t xml:space="preserve"> Το εργαλείο που χρησιμοποιούν μέσω της περιγραφικής έρευνας για ανάλυση των δεδομένων που συλλέχθηκαν είναι η περιγραφική στατιστική. Τα κυριότερα αποτελέσματα δείχνουν πως τ</w:t>
      </w:r>
      <w:r w:rsidR="003A1B7B" w:rsidRPr="003A1B7B">
        <w:rPr>
          <w:rFonts w:ascii="Arial" w:hAnsi="Arial" w:cs="Arial"/>
          <w:color w:val="222222"/>
          <w:sz w:val="20"/>
          <w:szCs w:val="20"/>
          <w:shd w:val="clear" w:color="auto" w:fill="FFFFFF"/>
        </w:rPr>
        <w:t xml:space="preserve">ο φαινόμενο απουσίας είναι τεράστιο </w:t>
      </w:r>
      <w:r w:rsidR="003A1B7B">
        <w:rPr>
          <w:rFonts w:ascii="Arial" w:hAnsi="Arial" w:cs="Arial"/>
          <w:color w:val="222222"/>
          <w:sz w:val="20"/>
          <w:szCs w:val="20"/>
          <w:shd w:val="clear" w:color="auto" w:fill="FFFFFF"/>
        </w:rPr>
        <w:t>στην τριτοβάθμια εκπαίδευση. Οι κύριοι λόγοι απουσίας είναι η έλλειψη</w:t>
      </w:r>
      <w:r w:rsidR="003A1B7B" w:rsidRPr="003A1B7B">
        <w:rPr>
          <w:rFonts w:ascii="Arial" w:hAnsi="Arial" w:cs="Arial"/>
          <w:color w:val="222222"/>
          <w:sz w:val="20"/>
          <w:szCs w:val="20"/>
          <w:shd w:val="clear" w:color="auto" w:fill="FFFFFF"/>
        </w:rPr>
        <w:t xml:space="preserve"> θεματικού ενδιαφέροντος, </w:t>
      </w:r>
      <w:r w:rsidR="003A1B7B">
        <w:rPr>
          <w:rFonts w:ascii="Arial" w:hAnsi="Arial" w:cs="Arial"/>
          <w:color w:val="222222"/>
          <w:sz w:val="20"/>
          <w:szCs w:val="20"/>
          <w:shd w:val="clear" w:color="auto" w:fill="FFFFFF"/>
        </w:rPr>
        <w:t xml:space="preserve">η </w:t>
      </w:r>
      <w:r w:rsidR="003A1B7B" w:rsidRPr="003A1B7B">
        <w:rPr>
          <w:rFonts w:ascii="Arial" w:hAnsi="Arial" w:cs="Arial"/>
          <w:color w:val="222222"/>
          <w:sz w:val="20"/>
          <w:szCs w:val="20"/>
          <w:shd w:val="clear" w:color="auto" w:fill="FFFFFF"/>
        </w:rPr>
        <w:t xml:space="preserve">φτωχή διδασκαλία, </w:t>
      </w:r>
      <w:r w:rsidR="003A1B7B">
        <w:rPr>
          <w:rFonts w:ascii="Arial" w:hAnsi="Arial" w:cs="Arial"/>
          <w:color w:val="222222"/>
          <w:sz w:val="20"/>
          <w:szCs w:val="20"/>
          <w:shd w:val="clear" w:color="auto" w:fill="FFFFFF"/>
        </w:rPr>
        <w:t xml:space="preserve">το δυσμενές μαθησιακό περιβάλλον, η </w:t>
      </w:r>
      <w:r w:rsidR="003A1B7B" w:rsidRPr="003A1B7B">
        <w:rPr>
          <w:rFonts w:ascii="Arial" w:hAnsi="Arial" w:cs="Arial"/>
          <w:color w:val="222222"/>
          <w:sz w:val="20"/>
          <w:szCs w:val="20"/>
          <w:shd w:val="clear" w:color="auto" w:fill="FFFFFF"/>
        </w:rPr>
        <w:t xml:space="preserve">υπερβολική κοινωνικοποίηση, </w:t>
      </w:r>
      <w:r w:rsidR="003A1B7B">
        <w:rPr>
          <w:rFonts w:ascii="Arial" w:hAnsi="Arial" w:cs="Arial"/>
          <w:color w:val="222222"/>
          <w:sz w:val="20"/>
          <w:szCs w:val="20"/>
          <w:shd w:val="clear" w:color="auto" w:fill="FFFFFF"/>
        </w:rPr>
        <w:t>εργασία</w:t>
      </w:r>
      <w:r w:rsidR="003A1B7B" w:rsidRPr="003A1B7B">
        <w:rPr>
          <w:rFonts w:ascii="Arial" w:hAnsi="Arial" w:cs="Arial"/>
          <w:color w:val="222222"/>
          <w:sz w:val="20"/>
          <w:szCs w:val="20"/>
          <w:shd w:val="clear" w:color="auto" w:fill="FFFFFF"/>
        </w:rPr>
        <w:t xml:space="preserve"> μερικής απασχόλησης λόγω των μικρών υποτροφιών και </w:t>
      </w:r>
      <w:r w:rsidR="003A1B7B">
        <w:rPr>
          <w:rFonts w:ascii="Arial" w:hAnsi="Arial" w:cs="Arial"/>
          <w:color w:val="222222"/>
          <w:sz w:val="20"/>
          <w:szCs w:val="20"/>
          <w:shd w:val="clear" w:color="auto" w:fill="FFFFFF"/>
        </w:rPr>
        <w:t xml:space="preserve">οι κακές σχέσεις με διδάσκοντες. </w:t>
      </w:r>
      <w:r w:rsidR="003A1B7B" w:rsidRPr="003A1B7B">
        <w:rPr>
          <w:rFonts w:ascii="Arial" w:hAnsi="Arial" w:cs="Arial"/>
          <w:color w:val="222222"/>
          <w:sz w:val="20"/>
          <w:szCs w:val="20"/>
          <w:shd w:val="clear" w:color="auto" w:fill="FFFFFF"/>
        </w:rPr>
        <w:t>Η έρευνα επιβεβαιώνει την σχέση απουσιών με την κακή εκπαιδευτική επίδοση.</w:t>
      </w:r>
    </w:p>
    <w:p w:rsidR="00BF1A60" w:rsidRPr="003A1B7B" w:rsidRDefault="00BF1A60" w:rsidP="003A1B7B">
      <w:pPr>
        <w:jc w:val="both"/>
        <w:rPr>
          <w:rFonts w:ascii="Arial" w:hAnsi="Arial" w:cs="Arial"/>
          <w:color w:val="222222"/>
          <w:sz w:val="20"/>
          <w:szCs w:val="20"/>
          <w:shd w:val="clear" w:color="auto" w:fill="FFFFFF"/>
        </w:rPr>
      </w:pPr>
      <w:r w:rsidRPr="00BF1A60">
        <w:rPr>
          <w:rFonts w:ascii="Arial" w:hAnsi="Arial" w:cs="Arial"/>
          <w:color w:val="222222"/>
          <w:sz w:val="20"/>
          <w:szCs w:val="20"/>
          <w:shd w:val="clear" w:color="auto" w:fill="FFFFFF"/>
          <w:lang w:val="en-US"/>
        </w:rPr>
        <w:t>Wadesango, N., &amp; Machingambi, S. (2011). Causes and structural effects of student absenteeism: a case study of three South African Universities. </w:t>
      </w:r>
      <w:proofErr w:type="spellStart"/>
      <w:r>
        <w:rPr>
          <w:rFonts w:ascii="Arial" w:hAnsi="Arial" w:cs="Arial"/>
          <w:i/>
          <w:iCs/>
          <w:color w:val="222222"/>
          <w:sz w:val="20"/>
          <w:szCs w:val="20"/>
          <w:shd w:val="clear" w:color="auto" w:fill="FFFFFF"/>
        </w:rPr>
        <w:t>Journal</w:t>
      </w:r>
      <w:proofErr w:type="spellEnd"/>
      <w:r>
        <w:rPr>
          <w:rFonts w:ascii="Arial" w:hAnsi="Arial" w:cs="Arial"/>
          <w:i/>
          <w:iCs/>
          <w:color w:val="222222"/>
          <w:sz w:val="20"/>
          <w:szCs w:val="20"/>
          <w:shd w:val="clear" w:color="auto" w:fill="FFFFFF"/>
        </w:rPr>
        <w:t xml:space="preserve"> </w:t>
      </w:r>
      <w:proofErr w:type="spellStart"/>
      <w:r>
        <w:rPr>
          <w:rFonts w:ascii="Arial" w:hAnsi="Arial" w:cs="Arial"/>
          <w:i/>
          <w:iCs/>
          <w:color w:val="222222"/>
          <w:sz w:val="20"/>
          <w:szCs w:val="20"/>
          <w:shd w:val="clear" w:color="auto" w:fill="FFFFFF"/>
        </w:rPr>
        <w:t>of</w:t>
      </w:r>
      <w:proofErr w:type="spellEnd"/>
      <w:r>
        <w:rPr>
          <w:rFonts w:ascii="Arial" w:hAnsi="Arial" w:cs="Arial"/>
          <w:i/>
          <w:iCs/>
          <w:color w:val="222222"/>
          <w:sz w:val="20"/>
          <w:szCs w:val="20"/>
          <w:shd w:val="clear" w:color="auto" w:fill="FFFFFF"/>
        </w:rPr>
        <w:t xml:space="preserve"> </w:t>
      </w:r>
      <w:proofErr w:type="spellStart"/>
      <w:r>
        <w:rPr>
          <w:rFonts w:ascii="Arial" w:hAnsi="Arial" w:cs="Arial"/>
          <w:i/>
          <w:iCs/>
          <w:color w:val="222222"/>
          <w:sz w:val="20"/>
          <w:szCs w:val="20"/>
          <w:shd w:val="clear" w:color="auto" w:fill="FFFFFF"/>
        </w:rPr>
        <w:t>Social</w:t>
      </w:r>
      <w:proofErr w:type="spellEnd"/>
      <w:r>
        <w:rPr>
          <w:rFonts w:ascii="Arial" w:hAnsi="Arial" w:cs="Arial"/>
          <w:i/>
          <w:iCs/>
          <w:color w:val="222222"/>
          <w:sz w:val="20"/>
          <w:szCs w:val="20"/>
          <w:shd w:val="clear" w:color="auto" w:fill="FFFFFF"/>
        </w:rPr>
        <w:t xml:space="preserve"> </w:t>
      </w:r>
      <w:proofErr w:type="spellStart"/>
      <w:r>
        <w:rPr>
          <w:rFonts w:ascii="Arial" w:hAnsi="Arial" w:cs="Arial"/>
          <w:i/>
          <w:iCs/>
          <w:color w:val="222222"/>
          <w:sz w:val="20"/>
          <w:szCs w:val="20"/>
          <w:shd w:val="clear" w:color="auto" w:fill="FFFFFF"/>
        </w:rPr>
        <w:t>Sciences</w:t>
      </w:r>
      <w:proofErr w:type="spell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26</w:t>
      </w:r>
      <w:r>
        <w:rPr>
          <w:rFonts w:ascii="Arial" w:hAnsi="Arial" w:cs="Arial"/>
          <w:color w:val="222222"/>
          <w:sz w:val="20"/>
          <w:szCs w:val="20"/>
          <w:shd w:val="clear" w:color="auto" w:fill="FFFFFF"/>
        </w:rPr>
        <w:t>(2), 89-97.</w:t>
      </w:r>
    </w:p>
    <w:sectPr w:rsidR="00BF1A60" w:rsidRPr="003A1B7B" w:rsidSect="0092684C">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E0002A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Arial">
    <w:panose1 w:val="020B0604020202020204"/>
    <w:charset w:val="A1"/>
    <w:family w:val="swiss"/>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84753"/>
    <w:rsid w:val="003638E6"/>
    <w:rsid w:val="00384B11"/>
    <w:rsid w:val="0038643D"/>
    <w:rsid w:val="003A1B7B"/>
    <w:rsid w:val="004D2AC6"/>
    <w:rsid w:val="005D1D78"/>
    <w:rsid w:val="00784169"/>
    <w:rsid w:val="0092684C"/>
    <w:rsid w:val="00BF1A60"/>
    <w:rsid w:val="00C015DE"/>
    <w:rsid w:val="00D84753"/>
    <w:rsid w:val="00F50BF4"/>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2684C"/>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663</Words>
  <Characters>3582</Characters>
  <Application>Microsoft Office Word</Application>
  <DocSecurity>0</DocSecurity>
  <Lines>29</Lines>
  <Paragraphs>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ssimianakis</dc:creator>
  <cp:keywords/>
  <dc:description/>
  <cp:lastModifiedBy>ssimianakis</cp:lastModifiedBy>
  <cp:revision>13</cp:revision>
  <dcterms:created xsi:type="dcterms:W3CDTF">2019-01-08T08:56:00Z</dcterms:created>
  <dcterms:modified xsi:type="dcterms:W3CDTF">2019-01-08T12:46:00Z</dcterms:modified>
</cp:coreProperties>
</file>