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DA9" w:rsidRDefault="00B57DA9" w:rsidP="4F21B743">
      <w:pPr>
        <w:ind w:firstLine="720"/>
        <w:rPr>
          <w:rFonts w:ascii="Times New Roman" w:eastAsia="Times New Roman" w:hAnsi="Times New Roman" w:cs="Times New Roman"/>
        </w:rPr>
      </w:pPr>
      <w:r>
        <w:rPr>
          <w:rFonts w:ascii="Times New Roman" w:eastAsia="Times New Roman" w:hAnsi="Times New Roman" w:cs="Times New Roman"/>
        </w:rPr>
        <w:t xml:space="preserve">Χαίρεται κα </w:t>
      </w:r>
      <w:proofErr w:type="spellStart"/>
      <w:r>
        <w:rPr>
          <w:rFonts w:ascii="Times New Roman" w:eastAsia="Times New Roman" w:hAnsi="Times New Roman" w:cs="Times New Roman"/>
        </w:rPr>
        <w:t>Γασπαρινάτου</w:t>
      </w:r>
      <w:proofErr w:type="spellEnd"/>
      <w:r>
        <w:rPr>
          <w:rFonts w:ascii="Times New Roman" w:eastAsia="Times New Roman" w:hAnsi="Times New Roman" w:cs="Times New Roman"/>
        </w:rPr>
        <w:t>,</w:t>
      </w:r>
    </w:p>
    <w:p w:rsidR="00B57DA9" w:rsidRPr="00AD282D" w:rsidRDefault="00B57DA9" w:rsidP="4F21B743">
      <w:pPr>
        <w:ind w:firstLine="720"/>
        <w:rPr>
          <w:rFonts w:ascii="Times New Roman" w:eastAsia="Times New Roman" w:hAnsi="Times New Roman" w:cs="Times New Roman"/>
        </w:rPr>
      </w:pPr>
      <w:r>
        <w:rPr>
          <w:rFonts w:ascii="Times New Roman" w:eastAsia="Times New Roman" w:hAnsi="Times New Roman" w:cs="Times New Roman"/>
        </w:rPr>
        <w:t>Εύχομαι καλή χρονιά με υγεία ευτυχία και χρόνια πολλά. Είχατε αναφέρει στην 2</w:t>
      </w:r>
      <w:r w:rsidRPr="00B57DA9">
        <w:rPr>
          <w:rFonts w:ascii="Times New Roman" w:eastAsia="Times New Roman" w:hAnsi="Times New Roman" w:cs="Times New Roman"/>
          <w:vertAlign w:val="superscript"/>
        </w:rPr>
        <w:t>η</w:t>
      </w:r>
      <w:r>
        <w:rPr>
          <w:rFonts w:ascii="Times New Roman" w:eastAsia="Times New Roman" w:hAnsi="Times New Roman" w:cs="Times New Roman"/>
        </w:rPr>
        <w:t xml:space="preserve"> ΟΣΣ ότι μπορούμε να σας στείλουμε την προσέγγισή μας σε μία από τις πηγές ώστε να μας βοήσετε αν προσεγγίζουμε σωστά το θέμα. Παρακάτω σας στέλνω την απάντησή μου που αφορά σε ένα άρθρο και απαντά στο </w:t>
      </w:r>
      <w:proofErr w:type="spellStart"/>
      <w:r>
        <w:rPr>
          <w:rFonts w:ascii="Times New Roman" w:eastAsia="Times New Roman" w:hAnsi="Times New Roman" w:cs="Times New Roman"/>
        </w:rPr>
        <w:t>υποερώτημα</w:t>
      </w:r>
      <w:proofErr w:type="spellEnd"/>
      <w:r>
        <w:rPr>
          <w:rFonts w:ascii="Times New Roman" w:eastAsia="Times New Roman" w:hAnsi="Times New Roman" w:cs="Times New Roman"/>
        </w:rPr>
        <w:t xml:space="preserve"> (β) – ερευνητικά ερωτήματα, μεθοδολογικό πλαίσιο – ευρήματα</w:t>
      </w:r>
      <w:r w:rsidR="00AD282D">
        <w:rPr>
          <w:rFonts w:ascii="Times New Roman" w:eastAsia="Times New Roman" w:hAnsi="Times New Roman" w:cs="Times New Roman"/>
        </w:rPr>
        <w:t xml:space="preserve"> και θα ήθελα τη γνώμη σας στο τρόπο που της απάντησης ώστε να συνεχίσω με τα υπόλοιπα άρθρα.</w:t>
      </w:r>
    </w:p>
    <w:p w:rsidR="00123722" w:rsidRDefault="00123722" w:rsidP="4F21B743">
      <w:pPr>
        <w:ind w:firstLine="720"/>
        <w:rPr>
          <w:rFonts w:ascii="Times New Roman" w:eastAsia="Times New Roman" w:hAnsi="Times New Roman" w:cs="Times New Roman"/>
        </w:rPr>
      </w:pPr>
    </w:p>
    <w:p w:rsidR="00884F7E" w:rsidRDefault="4F21B743" w:rsidP="4F21B743">
      <w:pPr>
        <w:ind w:firstLine="720"/>
        <w:rPr>
          <w:rFonts w:ascii="Times New Roman" w:eastAsia="Times New Roman" w:hAnsi="Times New Roman" w:cs="Times New Roman"/>
        </w:rPr>
      </w:pPr>
      <w:r w:rsidRPr="4F21B743">
        <w:rPr>
          <w:rFonts w:ascii="Times New Roman" w:eastAsia="Times New Roman" w:hAnsi="Times New Roman" w:cs="Times New Roman"/>
        </w:rPr>
        <w:t xml:space="preserve">Το άρθρο της </w:t>
      </w:r>
      <w:r w:rsidRPr="4F21B743">
        <w:rPr>
          <w:rFonts w:ascii="Times New Roman" w:eastAsia="Times New Roman" w:hAnsi="Times New Roman" w:cs="Times New Roman"/>
          <w:lang w:val="en-US"/>
        </w:rPr>
        <w:t>Strand</w:t>
      </w:r>
      <w:r w:rsidRPr="4F21B743">
        <w:rPr>
          <w:rFonts w:ascii="Times New Roman" w:eastAsia="Times New Roman" w:hAnsi="Times New Roman" w:cs="Times New Roman"/>
        </w:rPr>
        <w:t xml:space="preserve"> (2018)</w:t>
      </w:r>
      <w:r w:rsidRPr="4F21B743">
        <w:rPr>
          <w:rFonts w:ascii="Times New Roman" w:eastAsia="Times New Roman" w:hAnsi="Times New Roman" w:cs="Times New Roman"/>
          <w:color w:val="FF0000"/>
        </w:rPr>
        <w:t xml:space="preserve"> </w:t>
      </w:r>
      <w:r w:rsidRPr="4F21B743">
        <w:rPr>
          <w:rFonts w:ascii="Times New Roman" w:eastAsia="Times New Roman" w:hAnsi="Times New Roman" w:cs="Times New Roman"/>
        </w:rPr>
        <w:t>μελετά το φαινόμενο του σκασιαρχείου μέσω συστηματικών απουσιών στο σχολείο και αποσκοπεί στην καταγραφή των πραγματικών λόγων από την οπτική πλευρά των νέων. Το ερευνητικό ερώτημα που επιχειρεί να απαντήσει η παρούσα έρευνα είναι πώς αντιλαμβάνονται το σκ</w:t>
      </w:r>
      <w:r w:rsidR="00A83EE5">
        <w:rPr>
          <w:rFonts w:ascii="Times New Roman" w:eastAsia="Times New Roman" w:hAnsi="Times New Roman" w:cs="Times New Roman"/>
        </w:rPr>
        <w:t>ασιαρχείο σε συνάρτηση με τη ζωή στο σχολείο</w:t>
      </w:r>
      <w:r w:rsidRPr="4F21B743">
        <w:rPr>
          <w:rFonts w:ascii="Times New Roman" w:eastAsia="Times New Roman" w:hAnsi="Times New Roman" w:cs="Times New Roman"/>
        </w:rPr>
        <w:t>, οι μαθητές που κάνουν επανειλημμένες απουσίες και πώς βλέπουν την προσωπική τους εξέλιξη στο μέλλον.</w:t>
      </w:r>
      <w:r w:rsidR="009829B0">
        <w:rPr>
          <w:rFonts w:ascii="Times New Roman" w:eastAsia="Times New Roman" w:hAnsi="Times New Roman" w:cs="Times New Roman"/>
        </w:rPr>
        <w:t xml:space="preserve"> Το σκασιαρχείο, η σχολική ζωή και τα σχέδια για το μέλλον αποτελούν μεταβλητές</w:t>
      </w:r>
      <w:r w:rsidR="00A83EE5">
        <w:rPr>
          <w:rFonts w:ascii="Times New Roman" w:eastAsia="Times New Roman" w:hAnsi="Times New Roman" w:cs="Times New Roman"/>
        </w:rPr>
        <w:t xml:space="preserve"> της διάστασης</w:t>
      </w:r>
      <w:r w:rsidR="009829B0">
        <w:rPr>
          <w:rFonts w:ascii="Times New Roman" w:eastAsia="Times New Roman" w:hAnsi="Times New Roman" w:cs="Times New Roman"/>
        </w:rPr>
        <w:t>.</w:t>
      </w:r>
      <w:r w:rsidRPr="4F21B743">
        <w:rPr>
          <w:rFonts w:ascii="Times New Roman" w:eastAsia="Times New Roman" w:hAnsi="Times New Roman" w:cs="Times New Roman"/>
        </w:rPr>
        <w:t xml:space="preserve"> Το γενικότερο ερώτημα χωρίζεται σε επιμέρους </w:t>
      </w:r>
      <w:proofErr w:type="spellStart"/>
      <w:r w:rsidRPr="4F21B743">
        <w:rPr>
          <w:rFonts w:ascii="Times New Roman" w:eastAsia="Times New Roman" w:hAnsi="Times New Roman" w:cs="Times New Roman"/>
        </w:rPr>
        <w:t>υποερωτήματα</w:t>
      </w:r>
      <w:proofErr w:type="spellEnd"/>
      <w:r w:rsidRPr="4F21B743">
        <w:rPr>
          <w:rFonts w:ascii="Times New Roman" w:eastAsia="Times New Roman" w:hAnsi="Times New Roman" w:cs="Times New Roman"/>
        </w:rPr>
        <w:t xml:space="preserve"> που διερευνούν το τρόπο που οι μαθητές περιγράφουν τις κοινωνικές τους σχέσεις με τους συνομήλικους και τους δασκάλους, πώς αναλαμβάνουν τις ευθύνες τους και τι σκέφτονται για το μέλλον.</w:t>
      </w:r>
    </w:p>
    <w:p w:rsidR="00884F7E" w:rsidRDefault="4F21B743" w:rsidP="4F21B743">
      <w:pPr>
        <w:ind w:firstLine="720"/>
        <w:rPr>
          <w:rFonts w:ascii="Times New Roman" w:eastAsia="Times New Roman" w:hAnsi="Times New Roman" w:cs="Times New Roman"/>
        </w:rPr>
      </w:pPr>
      <w:r w:rsidRPr="4F21B743">
        <w:rPr>
          <w:rFonts w:ascii="Times New Roman" w:eastAsia="Times New Roman" w:hAnsi="Times New Roman" w:cs="Times New Roman"/>
        </w:rPr>
        <w:t xml:space="preserve"> Το μεθοδολογικό πλαίσιο</w:t>
      </w:r>
      <w:r w:rsidR="009829B0">
        <w:rPr>
          <w:rFonts w:ascii="Times New Roman" w:eastAsia="Times New Roman" w:hAnsi="Times New Roman" w:cs="Times New Roman"/>
        </w:rPr>
        <w:t xml:space="preserve"> ακολουθεί </w:t>
      </w:r>
      <w:r w:rsidRPr="4F21B743">
        <w:rPr>
          <w:rFonts w:ascii="Times New Roman" w:eastAsia="Times New Roman" w:hAnsi="Times New Roman" w:cs="Times New Roman"/>
        </w:rPr>
        <w:t xml:space="preserve">τη μέθοδο της διερεύνησης με την τεχνική της συνέντευξης. Έτσι, πραγματοποιεί ποιοτική έρευνα με τη συμμετοχή δεκαπέντε μαθητών που κάνουν αδικαιολόγητες απουσίες. Οι μαθητές φοιτούν σε σχολεία υποχρεωτικής εκπαίδευσης σε πόλη της Σουηδίας και αποτελούν αντιπροσωπευτικό δείγμα καθώς απουσιάζουν επανειλημμένα από το σχολείο </w:t>
      </w:r>
      <w:r w:rsidR="009829B0">
        <w:rPr>
          <w:rFonts w:ascii="Times New Roman" w:eastAsia="Times New Roman" w:hAnsi="Times New Roman" w:cs="Times New Roman"/>
        </w:rPr>
        <w:t>βιώνοντας διαφορετικές εμπειρίες</w:t>
      </w:r>
      <w:r w:rsidRPr="4F21B743">
        <w:rPr>
          <w:rFonts w:ascii="Times New Roman" w:eastAsia="Times New Roman" w:hAnsi="Times New Roman" w:cs="Times New Roman"/>
        </w:rPr>
        <w:t xml:space="preserve">. Εντοπίστηκαν από τη συμμετοχή τους σε </w:t>
      </w:r>
      <w:r w:rsidR="009829B0">
        <w:rPr>
          <w:rFonts w:ascii="Times New Roman" w:eastAsia="Times New Roman" w:hAnsi="Times New Roman" w:cs="Times New Roman"/>
        </w:rPr>
        <w:t>προγενέστερη</w:t>
      </w:r>
      <w:r w:rsidRPr="4F21B743">
        <w:rPr>
          <w:rFonts w:ascii="Times New Roman" w:eastAsia="Times New Roman" w:hAnsi="Times New Roman" w:cs="Times New Roman"/>
        </w:rPr>
        <w:t xml:space="preserve"> έρευνα σχετική με το σκασιαρχείο και έτσι κλήθηκαν να συμμετέχουν από τον </w:t>
      </w:r>
      <w:r w:rsidR="007D0D41">
        <w:rPr>
          <w:rFonts w:ascii="Times New Roman" w:eastAsia="Times New Roman" w:hAnsi="Times New Roman" w:cs="Times New Roman"/>
        </w:rPr>
        <w:t xml:space="preserve">τωρινό </w:t>
      </w:r>
      <w:r w:rsidRPr="4F21B743">
        <w:rPr>
          <w:rFonts w:ascii="Times New Roman" w:eastAsia="Times New Roman" w:hAnsi="Times New Roman" w:cs="Times New Roman"/>
        </w:rPr>
        <w:t xml:space="preserve">καθηγητή </w:t>
      </w:r>
      <w:r w:rsidR="007D0D41">
        <w:rPr>
          <w:rFonts w:ascii="Times New Roman" w:eastAsia="Times New Roman" w:hAnsi="Times New Roman" w:cs="Times New Roman"/>
        </w:rPr>
        <w:t>τους</w:t>
      </w:r>
      <w:r w:rsidRPr="4F21B743">
        <w:rPr>
          <w:rFonts w:ascii="Times New Roman" w:eastAsia="Times New Roman" w:hAnsi="Times New Roman" w:cs="Times New Roman"/>
        </w:rPr>
        <w:t xml:space="preserve"> τηλεφωνικά</w:t>
      </w:r>
      <w:r w:rsidR="007D0D41">
        <w:rPr>
          <w:rFonts w:ascii="Times New Roman" w:eastAsia="Times New Roman" w:hAnsi="Times New Roman" w:cs="Times New Roman"/>
        </w:rPr>
        <w:t xml:space="preserve"> είτε </w:t>
      </w:r>
      <w:r w:rsidR="007D0D41" w:rsidRPr="4F21B743">
        <w:rPr>
          <w:rFonts w:ascii="Times New Roman" w:eastAsia="Times New Roman" w:hAnsi="Times New Roman" w:cs="Times New Roman"/>
        </w:rPr>
        <w:t>αυτοπροσώπως</w:t>
      </w:r>
      <w:r w:rsidRPr="4F21B743">
        <w:rPr>
          <w:rFonts w:ascii="Times New Roman" w:eastAsia="Times New Roman" w:hAnsi="Times New Roman" w:cs="Times New Roman"/>
        </w:rPr>
        <w:t xml:space="preserve">. </w:t>
      </w:r>
      <w:r w:rsidR="00720933">
        <w:rPr>
          <w:rFonts w:ascii="Times New Roman" w:eastAsia="Times New Roman" w:hAnsi="Times New Roman" w:cs="Times New Roman"/>
        </w:rPr>
        <w:t>Έξι από τους συμμετέχοντες συνέχιζαν να κάνουν απουσίες</w:t>
      </w:r>
      <w:r w:rsidR="00884F7E">
        <w:rPr>
          <w:rFonts w:ascii="Times New Roman" w:eastAsia="Times New Roman" w:hAnsi="Times New Roman" w:cs="Times New Roman"/>
        </w:rPr>
        <w:t>, ενώ οι υπόλοιποι εννέα</w:t>
      </w:r>
      <w:r w:rsidR="00720933">
        <w:rPr>
          <w:rFonts w:ascii="Times New Roman" w:eastAsia="Times New Roman" w:hAnsi="Times New Roman" w:cs="Times New Roman"/>
        </w:rPr>
        <w:t xml:space="preserve"> είχαν πλέον εγκαταλείψει τη δευτεροβάθμια εκπαίδευση. </w:t>
      </w:r>
      <w:r w:rsidRPr="4F21B743">
        <w:rPr>
          <w:rFonts w:ascii="Times New Roman" w:eastAsia="Times New Roman" w:hAnsi="Times New Roman" w:cs="Times New Roman"/>
        </w:rPr>
        <w:t xml:space="preserve">Το εργαλείο που χρησιμοποιήθηκε στο μεθοδολογικό πλαίσιο ήταν συνεντεύξεις που περιλάμβαναν ερωτήσεις σχετικές με τις εμπειρίες κατά τη σχολική καριέρα, τις κοινωνικές σχέσεις των παιδιών, την απόδοση στις εργασίες και στη μελέτη και την περιγραφή του πρώτου σκασιαρχείου. Κάθε μαθητής συμμετείχε σε δύο συνεντεύξεις σε διαφορετική ημέρα κατά τη διάρκεια της οποίας ανέλυε τους παράγοντες που τον επηρέασαν. </w:t>
      </w:r>
    </w:p>
    <w:p w:rsidR="00123722" w:rsidRPr="00123722" w:rsidRDefault="4F21B743" w:rsidP="4F21B743">
      <w:pPr>
        <w:ind w:firstLine="720"/>
        <w:rPr>
          <w:rFonts w:ascii="Times New Roman" w:eastAsia="Times New Roman" w:hAnsi="Times New Roman" w:cs="Times New Roman"/>
        </w:rPr>
      </w:pPr>
      <w:r w:rsidRPr="4F21B743">
        <w:rPr>
          <w:rFonts w:ascii="Times New Roman" w:eastAsia="Times New Roman" w:hAnsi="Times New Roman" w:cs="Times New Roman"/>
        </w:rPr>
        <w:t xml:space="preserve">Τα ευρήματα της έρευνας έπειτα από την ανάλυση των συνεντεύξεων έδειξαν πώς το σχολικό περιβάλλον παίζει σημαντικό ρόλο </w:t>
      </w:r>
      <w:r w:rsidR="00E626D6">
        <w:rPr>
          <w:rFonts w:ascii="Times New Roman" w:eastAsia="Times New Roman" w:hAnsi="Times New Roman" w:cs="Times New Roman"/>
        </w:rPr>
        <w:t>στο</w:t>
      </w:r>
      <w:r w:rsidRPr="4F21B743">
        <w:rPr>
          <w:rFonts w:ascii="Times New Roman" w:eastAsia="Times New Roman" w:hAnsi="Times New Roman" w:cs="Times New Roman"/>
        </w:rPr>
        <w:t xml:space="preserve"> </w:t>
      </w:r>
      <w:r w:rsidR="00E626D6">
        <w:rPr>
          <w:rFonts w:ascii="Times New Roman" w:eastAsia="Times New Roman" w:hAnsi="Times New Roman" w:cs="Times New Roman"/>
        </w:rPr>
        <w:t>σκασιαρχείο των μαθητών</w:t>
      </w:r>
      <w:r w:rsidRPr="4F21B743">
        <w:rPr>
          <w:rFonts w:ascii="Times New Roman" w:eastAsia="Times New Roman" w:hAnsi="Times New Roman" w:cs="Times New Roman"/>
        </w:rPr>
        <w:t xml:space="preserve">. Επίσης, η έλλειψη υποστήριξης από την πλευρά των εκπαιδευτικών  και των γονέων ενισχύει την απόφαση για απουσία από την πλευρά του μαθητή και μόνο τα παιδιά που δέχονται βοήθεια επιθυμούν να επιστρέψουν στο σχολείο. Τα γεγονότα στο σχολείο επηρεάζουν το συναισθηματικό κόσμο του παιδιού και λειτουργούν αρνητικά για τη συμμετοχή και την ένταξη στο σχολικό περιβάλλον. Τέλος, τα παιδιά που συμμετείχαν δεν είχαν αισιόδοξες προσδοκίες από την μελλοντική τους εξέλιξη και </w:t>
      </w:r>
      <w:r w:rsidR="009376F7">
        <w:rPr>
          <w:rFonts w:ascii="Times New Roman" w:eastAsia="Times New Roman" w:hAnsi="Times New Roman" w:cs="Times New Roman"/>
        </w:rPr>
        <w:t xml:space="preserve">τη </w:t>
      </w:r>
      <w:r w:rsidRPr="4F21B743">
        <w:rPr>
          <w:rFonts w:ascii="Times New Roman" w:eastAsia="Times New Roman" w:hAnsi="Times New Roman" w:cs="Times New Roman"/>
        </w:rPr>
        <w:t>σχολική καριέρα.</w:t>
      </w:r>
    </w:p>
    <w:p w:rsidR="00123722" w:rsidRDefault="00123722" w:rsidP="4F21B743">
      <w:pPr>
        <w:ind w:firstLine="720"/>
        <w:rPr>
          <w:rFonts w:ascii="Arial" w:hAnsi="Arial" w:cs="Arial"/>
          <w:color w:val="222222"/>
          <w:sz w:val="20"/>
          <w:szCs w:val="20"/>
          <w:shd w:val="clear" w:color="auto" w:fill="FFFFFF"/>
        </w:rPr>
      </w:pPr>
      <w:r w:rsidRPr="00123722">
        <w:rPr>
          <w:rFonts w:ascii="Arial" w:hAnsi="Arial" w:cs="Arial"/>
          <w:color w:val="222222"/>
          <w:sz w:val="20"/>
          <w:szCs w:val="20"/>
          <w:shd w:val="clear" w:color="auto" w:fill="FFFFFF"/>
          <w:lang w:val="en-US"/>
        </w:rPr>
        <w:t xml:space="preserve">M. Strand, A. S. (2014). </w:t>
      </w:r>
      <w:proofErr w:type="gramStart"/>
      <w:r w:rsidRPr="00123722">
        <w:rPr>
          <w:rFonts w:ascii="Arial" w:hAnsi="Arial" w:cs="Arial"/>
          <w:color w:val="222222"/>
          <w:sz w:val="20"/>
          <w:szCs w:val="20"/>
          <w:shd w:val="clear" w:color="auto" w:fill="FFFFFF"/>
          <w:lang w:val="en-US"/>
        </w:rPr>
        <w:t xml:space="preserve">‘School–no thanks–it </w:t>
      </w:r>
      <w:proofErr w:type="spellStart"/>
      <w:r w:rsidRPr="00123722">
        <w:rPr>
          <w:rFonts w:ascii="Arial" w:hAnsi="Arial" w:cs="Arial"/>
          <w:color w:val="222222"/>
          <w:sz w:val="20"/>
          <w:szCs w:val="20"/>
          <w:shd w:val="clear" w:color="auto" w:fill="FFFFFF"/>
          <w:lang w:val="en-US"/>
        </w:rPr>
        <w:t>ain't</w:t>
      </w:r>
      <w:proofErr w:type="spellEnd"/>
      <w:r w:rsidRPr="00123722">
        <w:rPr>
          <w:rFonts w:ascii="Arial" w:hAnsi="Arial" w:cs="Arial"/>
          <w:color w:val="222222"/>
          <w:sz w:val="20"/>
          <w:szCs w:val="20"/>
          <w:shd w:val="clear" w:color="auto" w:fill="FFFFFF"/>
          <w:lang w:val="en-US"/>
        </w:rPr>
        <w:t xml:space="preserve"> my thing’: accounts for truancy.</w:t>
      </w:r>
      <w:proofErr w:type="gramEnd"/>
      <w:r w:rsidRPr="00123722">
        <w:rPr>
          <w:rFonts w:ascii="Arial" w:hAnsi="Arial" w:cs="Arial"/>
          <w:color w:val="222222"/>
          <w:sz w:val="20"/>
          <w:szCs w:val="20"/>
          <w:shd w:val="clear" w:color="auto" w:fill="FFFFFF"/>
          <w:lang w:val="en-US"/>
        </w:rPr>
        <w:t xml:space="preserve"> </w:t>
      </w:r>
      <w:proofErr w:type="gramStart"/>
      <w:r w:rsidRPr="00123722">
        <w:rPr>
          <w:rFonts w:ascii="Arial" w:hAnsi="Arial" w:cs="Arial"/>
          <w:color w:val="222222"/>
          <w:sz w:val="20"/>
          <w:szCs w:val="20"/>
          <w:shd w:val="clear" w:color="auto" w:fill="FFFFFF"/>
          <w:lang w:val="en-US"/>
        </w:rPr>
        <w:t>Students' perspectives on their truancy and school lives.</w:t>
      </w:r>
      <w:proofErr w:type="gramEnd"/>
      <w:r w:rsidRPr="00123722">
        <w:rPr>
          <w:rFonts w:ascii="Arial" w:hAnsi="Arial" w:cs="Arial"/>
          <w:color w:val="222222"/>
          <w:sz w:val="20"/>
          <w:szCs w:val="20"/>
          <w:shd w:val="clear" w:color="auto" w:fill="FFFFFF"/>
          <w:lang w:val="en-US"/>
        </w:rPr>
        <w:t> </w:t>
      </w:r>
      <w:r w:rsidRPr="00123722">
        <w:rPr>
          <w:rFonts w:ascii="Arial" w:hAnsi="Arial" w:cs="Arial"/>
          <w:i/>
          <w:iCs/>
          <w:color w:val="222222"/>
          <w:sz w:val="20"/>
          <w:szCs w:val="20"/>
          <w:shd w:val="clear" w:color="auto" w:fill="FFFFFF"/>
          <w:lang w:val="en-US"/>
        </w:rPr>
        <w:t>International Journal of Adolescence and Youth</w:t>
      </w:r>
      <w:r w:rsidRPr="00123722">
        <w:rPr>
          <w:rFonts w:ascii="Arial" w:hAnsi="Arial" w:cs="Arial"/>
          <w:color w:val="222222"/>
          <w:sz w:val="20"/>
          <w:szCs w:val="20"/>
          <w:shd w:val="clear" w:color="auto" w:fill="FFFFFF"/>
          <w:lang w:val="en-US"/>
        </w:rPr>
        <w:t>, </w:t>
      </w:r>
      <w:r w:rsidRPr="00123722">
        <w:rPr>
          <w:rFonts w:ascii="Arial" w:hAnsi="Arial" w:cs="Arial"/>
          <w:i/>
          <w:iCs/>
          <w:color w:val="222222"/>
          <w:sz w:val="20"/>
          <w:szCs w:val="20"/>
          <w:shd w:val="clear" w:color="auto" w:fill="FFFFFF"/>
          <w:lang w:val="en-US"/>
        </w:rPr>
        <w:t>19</w:t>
      </w:r>
      <w:r w:rsidRPr="00123722">
        <w:rPr>
          <w:rFonts w:ascii="Arial" w:hAnsi="Arial" w:cs="Arial"/>
          <w:color w:val="222222"/>
          <w:sz w:val="20"/>
          <w:szCs w:val="20"/>
          <w:shd w:val="clear" w:color="auto" w:fill="FFFFFF"/>
          <w:lang w:val="en-US"/>
        </w:rPr>
        <w:t>(2), 262-277.</w:t>
      </w:r>
    </w:p>
    <w:p w:rsidR="00EC15DA" w:rsidRDefault="00EC15DA" w:rsidP="4F21B743">
      <w:pPr>
        <w:ind w:firstLine="720"/>
        <w:rPr>
          <w:rFonts w:ascii="Arial" w:hAnsi="Arial" w:cs="Arial"/>
          <w:color w:val="222222"/>
          <w:sz w:val="20"/>
          <w:szCs w:val="20"/>
          <w:shd w:val="clear" w:color="auto" w:fill="FFFFFF"/>
        </w:rPr>
      </w:pPr>
    </w:p>
    <w:p w:rsidR="00EC15DA" w:rsidRDefault="00EC15DA" w:rsidP="4F21B743">
      <w:pPr>
        <w:ind w:firstLine="720"/>
        <w:rPr>
          <w:rFonts w:ascii="Arial" w:hAnsi="Arial" w:cs="Arial"/>
          <w:color w:val="222222"/>
          <w:sz w:val="20"/>
          <w:szCs w:val="20"/>
          <w:shd w:val="clear" w:color="auto" w:fill="FFFFFF"/>
        </w:rPr>
      </w:pPr>
      <w:r>
        <w:rPr>
          <w:rFonts w:ascii="Arial" w:hAnsi="Arial" w:cs="Arial"/>
          <w:color w:val="222222"/>
          <w:sz w:val="20"/>
          <w:szCs w:val="20"/>
          <w:shd w:val="clear" w:color="auto" w:fill="FFFFFF"/>
        </w:rPr>
        <w:t>Ευχαριστώ,</w:t>
      </w:r>
    </w:p>
    <w:p w:rsidR="006A1914" w:rsidRPr="006A1914" w:rsidRDefault="006A1914" w:rsidP="4F21B743">
      <w:pPr>
        <w:ind w:firstLine="720"/>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Συμιανάκης</w:t>
      </w:r>
      <w:proofErr w:type="spellEnd"/>
      <w:r>
        <w:rPr>
          <w:rFonts w:ascii="Arial" w:hAnsi="Arial" w:cs="Arial"/>
          <w:color w:val="222222"/>
          <w:sz w:val="20"/>
          <w:szCs w:val="20"/>
          <w:shd w:val="clear" w:color="auto" w:fill="FFFFFF"/>
        </w:rPr>
        <w:t xml:space="preserve"> Σήφης</w:t>
      </w:r>
    </w:p>
    <w:sectPr w:rsidR="006A1914" w:rsidRPr="006A1914" w:rsidSect="00B6375A">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1"/>
    <w:family w:val="swiss"/>
    <w:pitch w:val="variable"/>
    <w:sig w:usb0="E0002A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5FA200BC"/>
    <w:rsid w:val="00123722"/>
    <w:rsid w:val="006A1914"/>
    <w:rsid w:val="00720933"/>
    <w:rsid w:val="007D0D41"/>
    <w:rsid w:val="00884F7E"/>
    <w:rsid w:val="009376F7"/>
    <w:rsid w:val="009829B0"/>
    <w:rsid w:val="00A83EE5"/>
    <w:rsid w:val="00AD282D"/>
    <w:rsid w:val="00B57DA9"/>
    <w:rsid w:val="00B6375A"/>
    <w:rsid w:val="00E626D6"/>
    <w:rsid w:val="00EC15DA"/>
    <w:rsid w:val="4F21B743"/>
    <w:rsid w:val="5FA200B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375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504</Words>
  <Characters>2723</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ΣΥΜΙΑΝΑΚΗΣ ΣΗΦΗΣ</dc:creator>
  <cp:keywords/>
  <dc:description/>
  <cp:lastModifiedBy>ssimianakis</cp:lastModifiedBy>
  <cp:revision>16</cp:revision>
  <dcterms:created xsi:type="dcterms:W3CDTF">2019-01-03T19:48:00Z</dcterms:created>
  <dcterms:modified xsi:type="dcterms:W3CDTF">2019-01-04T09:33:00Z</dcterms:modified>
</cp:coreProperties>
</file>